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F23" w:rsidRPr="00D04F23" w:rsidRDefault="00561FF4" w:rsidP="00D04F23">
      <w:pPr>
        <w:tabs>
          <w:tab w:val="left" w:pos="7800"/>
        </w:tabs>
        <w:jc w:val="right"/>
        <w:rPr>
          <w:rFonts w:ascii="Times New Roman" w:eastAsia="Arial Unicode MS" w:hAnsi="Times New Roman" w:cs="Times New Roman"/>
          <w:kern w:val="1"/>
          <w:sz w:val="28"/>
          <w:szCs w:val="28"/>
          <w:lang w:eastAsia="hi-IN" w:bidi="hi-IN"/>
        </w:rPr>
      </w:pPr>
      <w:r w:rsidRPr="00D04F23">
        <w:rPr>
          <w:rFonts w:ascii="Times New Roman" w:eastAsia="Arial Unicode MS" w:hAnsi="Times New Roman" w:cs="Times New Roman"/>
          <w:kern w:val="3"/>
          <w:sz w:val="28"/>
          <w:szCs w:val="28"/>
          <w:lang w:eastAsia="zh-CN" w:bidi="hi-IN"/>
        </w:rPr>
        <w:t> </w:t>
      </w:r>
      <w:r w:rsidR="00D04F23" w:rsidRPr="00D04F23">
        <w:rPr>
          <w:rFonts w:ascii="Times New Roman" w:eastAsia="Arial Unicode MS" w:hAnsi="Times New Roman" w:cs="Times New Roman"/>
          <w:kern w:val="1"/>
          <w:sz w:val="28"/>
          <w:szCs w:val="28"/>
          <w:lang w:eastAsia="hi-IN" w:bidi="hi-IN"/>
        </w:rPr>
        <w:t xml:space="preserve">      ПРОЕКТ</w:t>
      </w:r>
    </w:p>
    <w:p w:rsidR="00D04F23" w:rsidRPr="00D04F23" w:rsidRDefault="00D04F23" w:rsidP="00D04F23">
      <w:pPr>
        <w:suppressAutoHyphens/>
        <w:spacing w:after="0" w:line="240" w:lineRule="auto"/>
        <w:jc w:val="center"/>
        <w:rPr>
          <w:rFonts w:ascii="Times New Roman" w:eastAsia="Arial Unicode MS" w:hAnsi="Times New Roman" w:cs="Times New Roman"/>
          <w:kern w:val="1"/>
          <w:sz w:val="28"/>
          <w:szCs w:val="28"/>
          <w:lang w:eastAsia="hi-IN" w:bidi="hi-IN"/>
        </w:rPr>
      </w:pPr>
    </w:p>
    <w:p w:rsidR="00D04F23" w:rsidRPr="00D04F23" w:rsidRDefault="00D04F23" w:rsidP="00D04F23">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bookmarkStart w:id="0" w:name="_GoBack"/>
      <w:bookmarkEnd w:id="0"/>
    </w:p>
    <w:p w:rsidR="00D04F23" w:rsidRPr="00D04F23" w:rsidRDefault="00D04F23" w:rsidP="00D04F23">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D04F23" w:rsidRPr="00D04F23" w:rsidRDefault="00D04F23" w:rsidP="00D04F23">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D04F23">
        <w:rPr>
          <w:rFonts w:ascii="Times New Roman" w:eastAsia="Arial Unicode MS" w:hAnsi="Times New Roman" w:cs="Times New Roman"/>
          <w:b/>
          <w:kern w:val="1"/>
          <w:sz w:val="28"/>
          <w:szCs w:val="28"/>
          <w:lang w:eastAsia="hi-IN" w:bidi="hi-IN"/>
        </w:rPr>
        <w:t>П О С Т А Н О В Л Е Н И Е</w:t>
      </w:r>
    </w:p>
    <w:p w:rsidR="00D04F23" w:rsidRPr="00D04F23" w:rsidRDefault="00D04F23" w:rsidP="00D04F23">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D04F23">
        <w:rPr>
          <w:rFonts w:ascii="Times New Roman" w:eastAsia="Arial Unicode MS" w:hAnsi="Times New Roman" w:cs="Times New Roman"/>
          <w:kern w:val="1"/>
          <w:sz w:val="28"/>
          <w:szCs w:val="28"/>
          <w:lang w:eastAsia="hi-IN" w:bidi="hi-IN"/>
        </w:rPr>
        <w:t>_____________________________________________________</w:t>
      </w:r>
    </w:p>
    <w:p w:rsidR="00D04F23" w:rsidRPr="00D04F23" w:rsidRDefault="00D04F23" w:rsidP="00D04F23">
      <w:pPr>
        <w:widowControl w:val="0"/>
        <w:tabs>
          <w:tab w:val="left" w:pos="0"/>
          <w:tab w:val="center" w:pos="4807"/>
        </w:tabs>
        <w:suppressAutoHyphens/>
        <w:spacing w:after="0" w:line="240" w:lineRule="auto"/>
        <w:rPr>
          <w:rFonts w:ascii="Times New Roman" w:eastAsia="Arial Unicode MS" w:hAnsi="Times New Roman" w:cs="Times New Roman"/>
          <w:kern w:val="1"/>
          <w:sz w:val="28"/>
          <w:szCs w:val="28"/>
          <w:lang w:eastAsia="hi-IN" w:bidi="hi-IN"/>
        </w:rPr>
      </w:pPr>
      <w:r w:rsidRPr="00D04F23">
        <w:rPr>
          <w:rFonts w:ascii="Times New Roman" w:eastAsia="Arial Unicode MS" w:hAnsi="Times New Roman" w:cs="Times New Roman"/>
          <w:kern w:val="1"/>
          <w:sz w:val="28"/>
          <w:szCs w:val="28"/>
          <w:lang w:eastAsia="hi-IN" w:bidi="hi-IN"/>
        </w:rPr>
        <w:t>от ___</w:t>
      </w:r>
      <w:r w:rsidRPr="00D04F23">
        <w:rPr>
          <w:rFonts w:ascii="Times New Roman" w:eastAsia="Arial Unicode MS" w:hAnsi="Times New Roman" w:cs="Times New Roman"/>
          <w:kern w:val="1"/>
          <w:sz w:val="28"/>
          <w:szCs w:val="28"/>
          <w:lang w:eastAsia="hi-IN" w:bidi="hi-IN"/>
        </w:rPr>
        <w:softHyphen/>
      </w:r>
      <w:r w:rsidRPr="00D04F23">
        <w:rPr>
          <w:rFonts w:ascii="Times New Roman" w:eastAsia="Arial Unicode MS" w:hAnsi="Times New Roman" w:cs="Times New Roman"/>
          <w:kern w:val="1"/>
          <w:sz w:val="28"/>
          <w:szCs w:val="28"/>
          <w:lang w:eastAsia="hi-IN" w:bidi="hi-IN"/>
        </w:rPr>
        <w:softHyphen/>
      </w:r>
      <w:r w:rsidRPr="00D04F23">
        <w:rPr>
          <w:rFonts w:ascii="Times New Roman" w:eastAsia="Arial Unicode MS" w:hAnsi="Times New Roman" w:cs="Times New Roman"/>
          <w:kern w:val="1"/>
          <w:sz w:val="28"/>
          <w:szCs w:val="28"/>
          <w:lang w:eastAsia="hi-IN" w:bidi="hi-IN"/>
        </w:rPr>
        <w:softHyphen/>
      </w:r>
      <w:r w:rsidRPr="00D04F23">
        <w:rPr>
          <w:rFonts w:ascii="Times New Roman" w:eastAsia="Arial Unicode MS" w:hAnsi="Times New Roman" w:cs="Times New Roman"/>
          <w:kern w:val="1"/>
          <w:sz w:val="28"/>
          <w:szCs w:val="28"/>
          <w:lang w:eastAsia="hi-IN" w:bidi="hi-IN"/>
        </w:rPr>
        <w:softHyphen/>
      </w:r>
      <w:r w:rsidRPr="00D04F23">
        <w:rPr>
          <w:rFonts w:ascii="Times New Roman" w:eastAsia="Arial Unicode MS" w:hAnsi="Times New Roman" w:cs="Times New Roman"/>
          <w:kern w:val="1"/>
          <w:sz w:val="28"/>
          <w:szCs w:val="28"/>
          <w:lang w:eastAsia="hi-IN" w:bidi="hi-IN"/>
        </w:rPr>
        <w:softHyphen/>
      </w:r>
      <w:r w:rsidRPr="00D04F23">
        <w:rPr>
          <w:rFonts w:ascii="Times New Roman" w:eastAsia="Arial Unicode MS" w:hAnsi="Times New Roman" w:cs="Times New Roman"/>
          <w:kern w:val="1"/>
          <w:sz w:val="28"/>
          <w:szCs w:val="28"/>
          <w:lang w:eastAsia="hi-IN" w:bidi="hi-IN"/>
        </w:rPr>
        <w:softHyphen/>
        <w:t>_________________________________  № _________________________</w:t>
      </w:r>
    </w:p>
    <w:p w:rsidR="00D04F23" w:rsidRPr="00D04F23" w:rsidRDefault="00D04F23" w:rsidP="00D04F23">
      <w:pPr>
        <w:widowControl w:val="0"/>
        <w:tabs>
          <w:tab w:val="left" w:pos="4065"/>
        </w:tabs>
        <w:suppressAutoHyphens/>
        <w:spacing w:after="0" w:line="240" w:lineRule="auto"/>
        <w:rPr>
          <w:rFonts w:ascii="Times New Roman" w:eastAsia="Arial Unicode MS" w:hAnsi="Times New Roman" w:cs="Times New Roman"/>
          <w:kern w:val="1"/>
          <w:sz w:val="28"/>
          <w:szCs w:val="28"/>
          <w:lang w:eastAsia="hi-IN" w:bidi="hi-IN"/>
        </w:rPr>
      </w:pPr>
      <w:r w:rsidRPr="00D04F23">
        <w:rPr>
          <w:rFonts w:ascii="Times New Roman" w:eastAsia="Arial Unicode MS" w:hAnsi="Times New Roman" w:cs="Times New Roman"/>
          <w:kern w:val="1"/>
          <w:sz w:val="28"/>
          <w:szCs w:val="28"/>
          <w:lang w:eastAsia="hi-IN" w:bidi="hi-IN"/>
        </w:rPr>
        <w:tab/>
      </w:r>
    </w:p>
    <w:p w:rsidR="00D04F23" w:rsidRPr="00D04F23" w:rsidRDefault="00D04F23" w:rsidP="00D04F23">
      <w:pPr>
        <w:widowControl w:val="0"/>
        <w:tabs>
          <w:tab w:val="left" w:pos="3150"/>
        </w:tabs>
        <w:suppressAutoHyphens/>
        <w:spacing w:after="0" w:line="240" w:lineRule="auto"/>
        <w:rPr>
          <w:rFonts w:ascii="Times New Roman" w:eastAsia="Arial Unicode MS" w:hAnsi="Times New Roman" w:cs="Times New Roman"/>
          <w:kern w:val="1"/>
          <w:sz w:val="28"/>
          <w:szCs w:val="28"/>
          <w:lang w:eastAsia="hi-IN" w:bidi="hi-IN"/>
        </w:rPr>
      </w:pPr>
      <w:r w:rsidRPr="00D04F23">
        <w:rPr>
          <w:rFonts w:ascii="Times New Roman" w:eastAsia="Arial Unicode MS" w:hAnsi="Times New Roman" w:cs="Times New Roman"/>
          <w:kern w:val="1"/>
          <w:sz w:val="28"/>
          <w:szCs w:val="28"/>
          <w:lang w:eastAsia="hi-IN" w:bidi="hi-IN"/>
        </w:rPr>
        <w:t xml:space="preserve">                                                         </w:t>
      </w:r>
      <w:proofErr w:type="spellStart"/>
      <w:r w:rsidRPr="00D04F23">
        <w:rPr>
          <w:rFonts w:ascii="Times New Roman" w:eastAsia="Arial Unicode MS" w:hAnsi="Times New Roman" w:cs="Times New Roman"/>
          <w:kern w:val="1"/>
          <w:sz w:val="28"/>
          <w:szCs w:val="28"/>
          <w:lang w:eastAsia="hi-IN" w:bidi="hi-IN"/>
        </w:rPr>
        <w:t>р.п</w:t>
      </w:r>
      <w:proofErr w:type="spellEnd"/>
      <w:r w:rsidRPr="00D04F23">
        <w:rPr>
          <w:rFonts w:ascii="Times New Roman" w:eastAsia="Arial Unicode MS" w:hAnsi="Times New Roman" w:cs="Times New Roman"/>
          <w:kern w:val="1"/>
          <w:sz w:val="28"/>
          <w:szCs w:val="28"/>
          <w:lang w:eastAsia="hi-IN" w:bidi="hi-IN"/>
        </w:rPr>
        <w:t xml:space="preserve">. </w:t>
      </w:r>
      <w:proofErr w:type="spellStart"/>
      <w:r w:rsidRPr="00D04F23">
        <w:rPr>
          <w:rFonts w:ascii="Times New Roman" w:eastAsia="Arial Unicode MS" w:hAnsi="Times New Roman" w:cs="Times New Roman"/>
          <w:kern w:val="1"/>
          <w:sz w:val="28"/>
          <w:szCs w:val="28"/>
          <w:lang w:eastAsia="hi-IN" w:bidi="hi-IN"/>
        </w:rPr>
        <w:t>Кадошкино</w:t>
      </w:r>
      <w:proofErr w:type="spellEnd"/>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561FF4" w:rsidRPr="00D04F23" w:rsidRDefault="00AE5BE4" w:rsidP="00AE5BE4">
      <w:pPr>
        <w:widowControl w:val="0"/>
        <w:suppressAutoHyphens/>
        <w:autoSpaceDN w:val="0"/>
        <w:spacing w:after="0" w:line="240" w:lineRule="auto"/>
        <w:ind w:firstLine="709"/>
        <w:jc w:val="center"/>
        <w:textAlignment w:val="baseline"/>
        <w:rPr>
          <w:rFonts w:ascii="Times New Roman" w:eastAsia="Arial Unicode MS" w:hAnsi="Times New Roman" w:cs="Times New Roman"/>
          <w:b/>
          <w:kern w:val="3"/>
          <w:sz w:val="28"/>
          <w:szCs w:val="28"/>
          <w:lang w:eastAsia="zh-CN" w:bidi="hi-IN"/>
        </w:rPr>
      </w:pPr>
      <w:r w:rsidRPr="00D04F23">
        <w:rPr>
          <w:rFonts w:ascii="Times New Roman" w:eastAsia="Arial Unicode MS" w:hAnsi="Times New Roman" w:cs="Times New Roman"/>
          <w:b/>
          <w:kern w:val="3"/>
          <w:sz w:val="28"/>
          <w:szCs w:val="28"/>
          <w:lang w:eastAsia="zh-CN" w:bidi="hi-IN"/>
        </w:rPr>
        <w:t>ОБ УТВЕРЖДЕНИИ ПОЛОЖЕНИЯ ФОРМИРОВАНИЯ МУНИЦИПАЛЬНОГО ЗАДАНИЯ НА ОКАЗАНИЕ МУНИЦИПАЛЬНЫХ УСЛУГ (ВЫПОЛНЕНИЕ РАБОТ) В ОТНОШЕНИИ БЮДЖЕТНЫХ УЧРЕЖДЕНИЙ И ФИНАНСОВОМ ОБЕСПЕЧЕНИИ ВЫПОЛНЕНИЯ МУНИЦИПАЛЬНЫХ УСЛУГ</w:t>
      </w:r>
    </w:p>
    <w:p w:rsidR="00561FF4" w:rsidRPr="00D04F23" w:rsidRDefault="00AE5BE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D04F23"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В соответствии с </w:t>
      </w:r>
      <w:hyperlink r:id="rId4" w:history="1">
        <w:r w:rsidRPr="00D04F23">
          <w:rPr>
            <w:rFonts w:ascii="Times New Roman" w:eastAsia="Arial Unicode MS" w:hAnsi="Times New Roman" w:cs="Times New Roman"/>
            <w:color w:val="000000"/>
            <w:kern w:val="3"/>
            <w:sz w:val="28"/>
            <w:szCs w:val="28"/>
            <w:lang w:eastAsia="zh-CN" w:bidi="hi-IN"/>
          </w:rPr>
          <w:t>пунктами 3</w:t>
        </w:r>
      </w:hyperlink>
      <w:r w:rsidRPr="00D04F23">
        <w:rPr>
          <w:rFonts w:ascii="Times New Roman" w:eastAsia="Arial Unicode MS" w:hAnsi="Times New Roman" w:cs="Times New Roman"/>
          <w:color w:val="000000"/>
          <w:kern w:val="3"/>
          <w:sz w:val="28"/>
          <w:szCs w:val="28"/>
          <w:lang w:eastAsia="zh-CN" w:bidi="hi-IN"/>
        </w:rPr>
        <w:t xml:space="preserve"> и </w:t>
      </w:r>
      <w:hyperlink r:id="rId5" w:history="1">
        <w:r w:rsidRPr="00D04F23">
          <w:rPr>
            <w:rFonts w:ascii="Times New Roman" w:eastAsia="Arial Unicode MS" w:hAnsi="Times New Roman" w:cs="Times New Roman"/>
            <w:color w:val="000000"/>
            <w:kern w:val="3"/>
            <w:sz w:val="28"/>
            <w:szCs w:val="28"/>
            <w:lang w:eastAsia="zh-CN" w:bidi="hi-IN"/>
          </w:rPr>
          <w:t>4 статьи 69.2</w:t>
        </w:r>
      </w:hyperlink>
      <w:r w:rsidRPr="00D04F23">
        <w:rPr>
          <w:rFonts w:ascii="Times New Roman" w:eastAsia="Arial Unicode MS" w:hAnsi="Times New Roman" w:cs="Times New Roman"/>
          <w:kern w:val="3"/>
          <w:sz w:val="28"/>
          <w:szCs w:val="28"/>
          <w:lang w:eastAsia="zh-CN" w:bidi="hi-IN"/>
        </w:rPr>
        <w:t xml:space="preserve"> Бюджетного кодекса Российской Федерации, администрация </w:t>
      </w:r>
      <w:proofErr w:type="spellStart"/>
      <w:r w:rsidRPr="00D04F23">
        <w:rPr>
          <w:rFonts w:ascii="Times New Roman" w:eastAsia="Arial Unicode MS" w:hAnsi="Times New Roman" w:cs="Times New Roman"/>
          <w:kern w:val="3"/>
          <w:sz w:val="28"/>
          <w:szCs w:val="28"/>
          <w:lang w:eastAsia="zh-CN" w:bidi="hi-IN"/>
        </w:rPr>
        <w:t>Кадошкинского</w:t>
      </w:r>
      <w:proofErr w:type="spellEnd"/>
      <w:r w:rsidRPr="00D04F23">
        <w:rPr>
          <w:rFonts w:ascii="Times New Roman" w:eastAsia="Arial Unicode MS" w:hAnsi="Times New Roman" w:cs="Times New Roman"/>
          <w:kern w:val="3"/>
          <w:sz w:val="28"/>
          <w:szCs w:val="28"/>
          <w:lang w:eastAsia="zh-CN" w:bidi="hi-IN"/>
        </w:rPr>
        <w:t xml:space="preserve"> муниципального района</w:t>
      </w:r>
      <w:r w:rsidR="00175707" w:rsidRPr="00D04F23">
        <w:rPr>
          <w:rFonts w:ascii="Times New Roman" w:eastAsia="Arial Unicode MS" w:hAnsi="Times New Roman" w:cs="Times New Roman"/>
          <w:kern w:val="3"/>
          <w:sz w:val="28"/>
          <w:szCs w:val="28"/>
          <w:lang w:eastAsia="zh-CN" w:bidi="hi-IN"/>
        </w:rPr>
        <w:t xml:space="preserve"> </w:t>
      </w:r>
    </w:p>
    <w:p w:rsidR="00D04F23" w:rsidRPr="00D04F23" w:rsidRDefault="00D04F23"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D04F23" w:rsidRPr="00D04F23" w:rsidRDefault="00D04F23" w:rsidP="00D04F23">
      <w:pPr>
        <w:jc w:val="center"/>
        <w:rPr>
          <w:rFonts w:ascii="Times New Roman" w:hAnsi="Times New Roman" w:cs="Times New Roman"/>
          <w:b/>
          <w:sz w:val="28"/>
          <w:szCs w:val="28"/>
        </w:rPr>
      </w:pPr>
      <w:r w:rsidRPr="00D04F23">
        <w:rPr>
          <w:rFonts w:ascii="Times New Roman" w:hAnsi="Times New Roman" w:cs="Times New Roman"/>
          <w:b/>
          <w:sz w:val="28"/>
          <w:szCs w:val="28"/>
        </w:rPr>
        <w:t>п о с т а н о в л я е т:</w:t>
      </w:r>
    </w:p>
    <w:p w:rsidR="00D04F23" w:rsidRPr="00D04F23" w:rsidRDefault="00D04F23"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D04F23" w:rsidRPr="00D04F23" w:rsidRDefault="00D04F23"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bookmarkStart w:id="1" w:name="sub_2"/>
      <w:bookmarkEnd w:id="1"/>
      <w:r w:rsidRPr="00D04F23">
        <w:rPr>
          <w:rFonts w:ascii="Times New Roman" w:eastAsia="Arial Unicode MS" w:hAnsi="Times New Roman" w:cs="Times New Roman"/>
          <w:kern w:val="3"/>
          <w:sz w:val="28"/>
          <w:szCs w:val="28"/>
          <w:lang w:eastAsia="zh-CN" w:bidi="hi-IN"/>
        </w:rPr>
        <w:t xml:space="preserve">1. Утвердить прилагаемое </w:t>
      </w:r>
      <w:hyperlink w:anchor="sub_99" w:history="1">
        <w:r w:rsidRPr="00D04F23">
          <w:rPr>
            <w:rFonts w:ascii="Times New Roman" w:eastAsia="Arial Unicode MS" w:hAnsi="Times New Roman" w:cs="Times New Roman"/>
            <w:color w:val="000000"/>
            <w:kern w:val="3"/>
            <w:sz w:val="28"/>
            <w:szCs w:val="28"/>
            <w:lang w:eastAsia="zh-CN" w:bidi="hi-IN"/>
          </w:rPr>
          <w:t>Положение</w:t>
        </w:r>
      </w:hyperlink>
      <w:r w:rsidRPr="00D04F23">
        <w:rPr>
          <w:rFonts w:ascii="Times New Roman" w:eastAsia="Arial Unicode MS" w:hAnsi="Times New Roman" w:cs="Times New Roman"/>
          <w:color w:val="000000"/>
          <w:kern w:val="3"/>
          <w:sz w:val="28"/>
          <w:szCs w:val="28"/>
          <w:lang w:eastAsia="zh-CN" w:bidi="hi-IN"/>
        </w:rPr>
        <w:t xml:space="preserve"> </w:t>
      </w:r>
      <w:r w:rsidRPr="00D04F23">
        <w:rPr>
          <w:rFonts w:ascii="Times New Roman" w:eastAsia="Arial Unicode MS" w:hAnsi="Times New Roman" w:cs="Times New Roman"/>
          <w:kern w:val="3"/>
          <w:sz w:val="28"/>
          <w:szCs w:val="28"/>
          <w:lang w:eastAsia="zh-CN" w:bidi="hi-IN"/>
        </w:rPr>
        <w:t>о формировании муниципального задания на оказание муниципальных услуг (выполнение работ) в отношении бюджетных учреждений и финансовом обеспечении выполнения муниципального задания (далее соответственно – муниципальное задание, Положение).</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2. Постановление администрации </w:t>
      </w:r>
      <w:proofErr w:type="spellStart"/>
      <w:r w:rsidRPr="00D04F23">
        <w:rPr>
          <w:rFonts w:ascii="Times New Roman" w:eastAsia="Arial Unicode MS" w:hAnsi="Times New Roman" w:cs="Times New Roman"/>
          <w:kern w:val="3"/>
          <w:sz w:val="28"/>
          <w:szCs w:val="28"/>
          <w:lang w:eastAsia="zh-CN" w:bidi="hi-IN"/>
        </w:rPr>
        <w:t>Кадошкинского</w:t>
      </w:r>
      <w:proofErr w:type="spellEnd"/>
      <w:r w:rsidRPr="00D04F23">
        <w:rPr>
          <w:rFonts w:ascii="Times New Roman" w:eastAsia="Arial Unicode MS" w:hAnsi="Times New Roman" w:cs="Times New Roman"/>
          <w:kern w:val="3"/>
          <w:sz w:val="28"/>
          <w:szCs w:val="28"/>
          <w:lang w:eastAsia="zh-CN" w:bidi="hi-IN"/>
        </w:rPr>
        <w:t xml:space="preserve"> муниципального района № 465 от 10.11.2010 года признать утратившим силу.</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 w:name="sub_4"/>
      <w:bookmarkEnd w:id="2"/>
      <w:r w:rsidRPr="00D04F23">
        <w:rPr>
          <w:rFonts w:ascii="Times New Roman" w:eastAsia="Arial Unicode MS" w:hAnsi="Times New Roman" w:cs="Times New Roman"/>
          <w:kern w:val="3"/>
          <w:sz w:val="28"/>
          <w:szCs w:val="28"/>
          <w:lang w:eastAsia="zh-CN" w:bidi="hi-IN"/>
        </w:rPr>
        <w:t>3. Настоящее постановление вступает в силу с 1 января 2016 г.</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 w:name="sub_5"/>
      <w:bookmarkEnd w:id="3"/>
      <w:r w:rsidRPr="00D04F23">
        <w:rPr>
          <w:rFonts w:ascii="Times New Roman" w:eastAsia="Arial Unicode MS" w:hAnsi="Times New Roman" w:cs="Times New Roman"/>
          <w:kern w:val="3"/>
          <w:sz w:val="28"/>
          <w:szCs w:val="28"/>
          <w:lang w:eastAsia="zh-CN" w:bidi="hi-IN"/>
        </w:rPr>
        <w:t xml:space="preserve">4. Действие </w:t>
      </w:r>
      <w:hyperlink w:anchor="sub_25" w:history="1">
        <w:r w:rsidRPr="00D04F23">
          <w:rPr>
            <w:rFonts w:ascii="Times New Roman" w:eastAsia="Arial Unicode MS" w:hAnsi="Times New Roman" w:cs="Times New Roman"/>
            <w:kern w:val="3"/>
            <w:sz w:val="28"/>
            <w:szCs w:val="28"/>
            <w:lang w:eastAsia="zh-CN" w:bidi="hi-IN"/>
          </w:rPr>
          <w:t>пункта 1</w:t>
        </w:r>
      </w:hyperlink>
      <w:r w:rsidRPr="00D04F23">
        <w:rPr>
          <w:rFonts w:ascii="Times New Roman" w:eastAsia="Arial Unicode MS" w:hAnsi="Times New Roman" w:cs="Times New Roman"/>
          <w:kern w:val="3"/>
          <w:sz w:val="28"/>
          <w:szCs w:val="28"/>
          <w:lang w:eastAsia="zh-CN" w:bidi="hi-IN"/>
        </w:rPr>
        <w:t xml:space="preserve">0 (за исключением нормативных затрат, связанных с выполнением работ в рамках муниципального задания), </w:t>
      </w:r>
      <w:hyperlink w:anchor="sub_26" w:history="1">
        <w:r w:rsidRPr="00D04F23">
          <w:rPr>
            <w:rFonts w:ascii="Times New Roman" w:eastAsia="Arial Unicode MS" w:hAnsi="Times New Roman" w:cs="Times New Roman"/>
            <w:kern w:val="3"/>
            <w:sz w:val="28"/>
            <w:szCs w:val="28"/>
            <w:lang w:eastAsia="zh-CN" w:bidi="hi-IN"/>
          </w:rPr>
          <w:t>пункта 1</w:t>
        </w:r>
      </w:hyperlink>
      <w:r w:rsidRPr="00D04F23">
        <w:rPr>
          <w:rFonts w:ascii="Times New Roman" w:eastAsia="Arial Unicode MS" w:hAnsi="Times New Roman" w:cs="Times New Roman"/>
          <w:kern w:val="3"/>
          <w:sz w:val="28"/>
          <w:szCs w:val="28"/>
          <w:lang w:eastAsia="zh-CN" w:bidi="hi-IN"/>
        </w:rPr>
        <w:t xml:space="preserve">1 (за исключением </w:t>
      </w:r>
      <w:hyperlink w:anchor="sub_111" w:history="1">
        <w:r w:rsidRPr="00D04F23">
          <w:rPr>
            <w:rFonts w:ascii="Times New Roman" w:eastAsia="Arial Unicode MS" w:hAnsi="Times New Roman" w:cs="Times New Roman"/>
            <w:kern w:val="3"/>
            <w:sz w:val="28"/>
            <w:szCs w:val="28"/>
            <w:lang w:eastAsia="zh-CN" w:bidi="hi-IN"/>
          </w:rPr>
          <w:t>абзаца второго</w:t>
        </w:r>
      </w:hyperlink>
      <w:r w:rsidRPr="00D04F23">
        <w:rPr>
          <w:rFonts w:ascii="Times New Roman" w:eastAsia="Arial Unicode MS" w:hAnsi="Times New Roman" w:cs="Times New Roman"/>
          <w:kern w:val="3"/>
          <w:sz w:val="28"/>
          <w:szCs w:val="28"/>
          <w:lang w:eastAsia="zh-CN" w:bidi="hi-IN"/>
        </w:rPr>
        <w:t xml:space="preserve"> в части нормативных затрат, связанных с выполнением работ в рамках муниципального задания, и </w:t>
      </w:r>
      <w:hyperlink w:anchor="sub_156" w:history="1">
        <w:r w:rsidRPr="00D04F23">
          <w:rPr>
            <w:rFonts w:ascii="Times New Roman" w:eastAsia="Arial Unicode MS" w:hAnsi="Times New Roman" w:cs="Times New Roman"/>
            <w:kern w:val="3"/>
            <w:sz w:val="28"/>
            <w:szCs w:val="28"/>
            <w:lang w:eastAsia="zh-CN" w:bidi="hi-IN"/>
          </w:rPr>
          <w:t>абзаца шестого</w:t>
        </w:r>
      </w:hyperlink>
      <w:r w:rsidRPr="00D04F23">
        <w:rPr>
          <w:rFonts w:ascii="Times New Roman" w:eastAsia="Arial Unicode MS" w:hAnsi="Times New Roman" w:cs="Times New Roman"/>
          <w:kern w:val="3"/>
          <w:sz w:val="28"/>
          <w:szCs w:val="28"/>
          <w:lang w:eastAsia="zh-CN" w:bidi="hi-IN"/>
        </w:rPr>
        <w:t xml:space="preserve">), </w:t>
      </w:r>
      <w:hyperlink w:anchor="sub_27" w:history="1">
        <w:r w:rsidRPr="00D04F23">
          <w:rPr>
            <w:rFonts w:ascii="Times New Roman" w:eastAsia="Arial Unicode MS" w:hAnsi="Times New Roman" w:cs="Times New Roman"/>
            <w:kern w:val="3"/>
            <w:sz w:val="28"/>
            <w:szCs w:val="28"/>
            <w:lang w:eastAsia="zh-CN" w:bidi="hi-IN"/>
          </w:rPr>
          <w:t>пунктов 12 - 1</w:t>
        </w:r>
      </w:hyperlink>
      <w:r w:rsidRPr="00D04F23">
        <w:rPr>
          <w:rFonts w:ascii="Times New Roman" w:eastAsia="Arial Unicode MS" w:hAnsi="Times New Roman" w:cs="Times New Roman"/>
          <w:kern w:val="3"/>
          <w:sz w:val="28"/>
          <w:szCs w:val="28"/>
          <w:lang w:eastAsia="zh-CN" w:bidi="hi-IN"/>
        </w:rPr>
        <w:t>8</w:t>
      </w:r>
      <w:r w:rsidRPr="00D04F23">
        <w:rPr>
          <w:rFonts w:ascii="Times New Roman" w:eastAsia="Arial Unicode MS" w:hAnsi="Times New Roman" w:cs="Times New Roman"/>
          <w:b/>
          <w:kern w:val="3"/>
          <w:sz w:val="28"/>
          <w:szCs w:val="28"/>
          <w:lang w:eastAsia="zh-CN" w:bidi="hi-IN"/>
        </w:rPr>
        <w:t xml:space="preserve">, </w:t>
      </w:r>
      <w:hyperlink w:anchor="sub_49" w:history="1">
        <w:r w:rsidRPr="00D04F23">
          <w:rPr>
            <w:rFonts w:ascii="Times New Roman" w:eastAsia="Arial Unicode MS" w:hAnsi="Times New Roman" w:cs="Times New Roman"/>
            <w:kern w:val="3"/>
            <w:sz w:val="28"/>
            <w:szCs w:val="28"/>
            <w:lang w:eastAsia="zh-CN" w:bidi="hi-IN"/>
          </w:rPr>
          <w:t>пункта </w:t>
        </w:r>
      </w:hyperlink>
      <w:r w:rsidRPr="00D04F23">
        <w:rPr>
          <w:rFonts w:ascii="Times New Roman" w:eastAsia="Arial Unicode MS" w:hAnsi="Times New Roman" w:cs="Times New Roman"/>
          <w:kern w:val="3"/>
          <w:sz w:val="28"/>
          <w:szCs w:val="28"/>
          <w:lang w:eastAsia="zh-CN" w:bidi="hi-IN"/>
        </w:rPr>
        <w:t xml:space="preserve">19 (за исключением </w:t>
      </w:r>
      <w:hyperlink w:anchor="sub_44" w:history="1">
        <w:r w:rsidRPr="00D04F23">
          <w:rPr>
            <w:rFonts w:ascii="Times New Roman" w:eastAsia="Arial Unicode MS" w:hAnsi="Times New Roman" w:cs="Times New Roman"/>
            <w:kern w:val="3"/>
            <w:sz w:val="28"/>
            <w:szCs w:val="28"/>
            <w:lang w:eastAsia="zh-CN" w:bidi="hi-IN"/>
          </w:rPr>
          <w:t>подпункта "г"</w:t>
        </w:r>
      </w:hyperlink>
      <w:r w:rsidRPr="00D04F23">
        <w:rPr>
          <w:rFonts w:ascii="Times New Roman" w:eastAsia="Arial Unicode MS" w:hAnsi="Times New Roman" w:cs="Times New Roman"/>
          <w:kern w:val="3"/>
          <w:sz w:val="28"/>
          <w:szCs w:val="28"/>
          <w:lang w:eastAsia="zh-CN" w:bidi="hi-IN"/>
        </w:rPr>
        <w:t xml:space="preserve">), </w:t>
      </w:r>
      <w:hyperlink w:anchor="sub_50" w:history="1">
        <w:r w:rsidRPr="00D04F23">
          <w:rPr>
            <w:rFonts w:ascii="Times New Roman" w:eastAsia="Arial Unicode MS" w:hAnsi="Times New Roman" w:cs="Times New Roman"/>
            <w:kern w:val="3"/>
            <w:sz w:val="28"/>
            <w:szCs w:val="28"/>
            <w:lang w:eastAsia="zh-CN" w:bidi="hi-IN"/>
          </w:rPr>
          <w:t>пунктов 20 - 2</w:t>
        </w:r>
      </w:hyperlink>
      <w:r w:rsidRPr="00D04F23">
        <w:rPr>
          <w:rFonts w:ascii="Times New Roman" w:eastAsia="Arial Unicode MS" w:hAnsi="Times New Roman" w:cs="Times New Roman"/>
          <w:kern w:val="3"/>
          <w:sz w:val="28"/>
          <w:szCs w:val="28"/>
          <w:lang w:eastAsia="zh-CN" w:bidi="hi-IN"/>
        </w:rPr>
        <w:t>6</w:t>
      </w:r>
      <w:r w:rsidRPr="00D04F23">
        <w:rPr>
          <w:rFonts w:ascii="Times New Roman" w:eastAsia="Arial Unicode MS" w:hAnsi="Times New Roman" w:cs="Times New Roman"/>
          <w:b/>
          <w:kern w:val="3"/>
          <w:sz w:val="28"/>
          <w:szCs w:val="28"/>
          <w:lang w:eastAsia="zh-CN" w:bidi="hi-IN"/>
        </w:rPr>
        <w:t xml:space="preserve">, </w:t>
      </w:r>
      <w:hyperlink w:anchor="sub_75" w:history="1">
        <w:r w:rsidRPr="00D04F23">
          <w:rPr>
            <w:rFonts w:ascii="Times New Roman" w:eastAsia="Arial Unicode MS" w:hAnsi="Times New Roman" w:cs="Times New Roman"/>
            <w:kern w:val="3"/>
            <w:sz w:val="28"/>
            <w:szCs w:val="28"/>
            <w:lang w:eastAsia="zh-CN" w:bidi="hi-IN"/>
          </w:rPr>
          <w:t>32 - 3</w:t>
        </w:r>
      </w:hyperlink>
      <w:r w:rsidRPr="00D04F23">
        <w:rPr>
          <w:rFonts w:ascii="Times New Roman" w:eastAsia="Arial Unicode MS" w:hAnsi="Times New Roman" w:cs="Times New Roman"/>
          <w:kern w:val="3"/>
          <w:sz w:val="28"/>
          <w:szCs w:val="28"/>
          <w:lang w:eastAsia="zh-CN" w:bidi="hi-IN"/>
        </w:rPr>
        <w:t xml:space="preserve">7 Положения и </w:t>
      </w:r>
      <w:hyperlink w:anchor="sub_97" w:history="1">
        <w:r w:rsidRPr="00D04F23">
          <w:rPr>
            <w:rFonts w:ascii="Times New Roman" w:eastAsia="Arial Unicode MS" w:hAnsi="Times New Roman" w:cs="Times New Roman"/>
            <w:kern w:val="3"/>
            <w:sz w:val="28"/>
            <w:szCs w:val="28"/>
            <w:lang w:eastAsia="zh-CN" w:bidi="hi-IN"/>
          </w:rPr>
          <w:t>приложения N 1</w:t>
        </w:r>
      </w:hyperlink>
      <w:r w:rsidRPr="00D04F23">
        <w:rPr>
          <w:rFonts w:ascii="Times New Roman" w:eastAsia="Arial Unicode MS" w:hAnsi="Times New Roman" w:cs="Times New Roman"/>
          <w:kern w:val="3"/>
          <w:sz w:val="28"/>
          <w:szCs w:val="28"/>
          <w:lang w:eastAsia="zh-CN" w:bidi="hi-IN"/>
        </w:rPr>
        <w:t xml:space="preserve"> к Положению распространяется на правоотношения, возникшие при формировании муниципального задания и расчете объема финансового обеспечения выполнения муниципального задания на 2016 год и на плановый период 2017 и 2018 годов.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 w:name="sub_6"/>
      <w:bookmarkEnd w:id="4"/>
      <w:r w:rsidRPr="00D04F23">
        <w:rPr>
          <w:rFonts w:ascii="Times New Roman" w:eastAsia="Arial Unicode MS" w:hAnsi="Times New Roman" w:cs="Times New Roman"/>
          <w:kern w:val="3"/>
          <w:sz w:val="28"/>
          <w:szCs w:val="28"/>
          <w:lang w:eastAsia="zh-CN" w:bidi="hi-IN"/>
        </w:rPr>
        <w:t xml:space="preserve">5. </w:t>
      </w:r>
      <w:hyperlink w:anchor="sub_25" w:history="1">
        <w:r w:rsidRPr="00D04F23">
          <w:rPr>
            <w:rFonts w:ascii="Times New Roman" w:eastAsia="Arial Unicode MS" w:hAnsi="Times New Roman" w:cs="Times New Roman"/>
            <w:kern w:val="3"/>
            <w:sz w:val="28"/>
            <w:szCs w:val="28"/>
            <w:lang w:eastAsia="zh-CN" w:bidi="hi-IN"/>
          </w:rPr>
          <w:t>Пункт 1</w:t>
        </w:r>
      </w:hyperlink>
      <w:r w:rsidRPr="00D04F23">
        <w:rPr>
          <w:rFonts w:ascii="Times New Roman" w:eastAsia="Arial Unicode MS" w:hAnsi="Times New Roman" w:cs="Times New Roman"/>
          <w:kern w:val="3"/>
          <w:sz w:val="28"/>
          <w:szCs w:val="28"/>
          <w:lang w:eastAsia="zh-CN" w:bidi="hi-IN"/>
        </w:rPr>
        <w:t>0</w:t>
      </w:r>
      <w:r w:rsidRPr="00D04F23">
        <w:rPr>
          <w:rFonts w:ascii="Times New Roman" w:eastAsia="Arial Unicode MS" w:hAnsi="Times New Roman" w:cs="Times New Roman"/>
          <w:b/>
          <w:kern w:val="3"/>
          <w:sz w:val="28"/>
          <w:szCs w:val="28"/>
          <w:lang w:eastAsia="zh-CN" w:bidi="hi-IN"/>
        </w:rPr>
        <w:t xml:space="preserve">, </w:t>
      </w:r>
      <w:hyperlink w:anchor="sub_111" w:history="1">
        <w:r w:rsidRPr="00D04F23">
          <w:rPr>
            <w:rFonts w:ascii="Times New Roman" w:eastAsia="Arial Unicode MS" w:hAnsi="Times New Roman" w:cs="Times New Roman"/>
            <w:kern w:val="3"/>
            <w:sz w:val="28"/>
            <w:szCs w:val="28"/>
            <w:lang w:eastAsia="zh-CN" w:bidi="hi-IN"/>
          </w:rPr>
          <w:t>абзацы второй</w:t>
        </w:r>
      </w:hyperlink>
      <w:r w:rsidRPr="00D04F23">
        <w:rPr>
          <w:rFonts w:ascii="Times New Roman" w:eastAsia="Arial Unicode MS" w:hAnsi="Times New Roman" w:cs="Times New Roman"/>
          <w:kern w:val="3"/>
          <w:sz w:val="28"/>
          <w:szCs w:val="28"/>
          <w:lang w:eastAsia="zh-CN" w:bidi="hi-IN"/>
        </w:rPr>
        <w:t xml:space="preserve"> и </w:t>
      </w:r>
      <w:hyperlink w:anchor="sub_156" w:history="1">
        <w:r w:rsidRPr="00D04F23">
          <w:rPr>
            <w:rFonts w:ascii="Times New Roman" w:eastAsia="Arial Unicode MS" w:hAnsi="Times New Roman" w:cs="Times New Roman"/>
            <w:kern w:val="3"/>
            <w:sz w:val="28"/>
            <w:szCs w:val="28"/>
            <w:lang w:eastAsia="zh-CN" w:bidi="hi-IN"/>
          </w:rPr>
          <w:t>шестой пункта 1</w:t>
        </w:r>
      </w:hyperlink>
      <w:r w:rsidRPr="00D04F23">
        <w:rPr>
          <w:rFonts w:ascii="Times New Roman" w:eastAsia="Arial Unicode MS" w:hAnsi="Times New Roman" w:cs="Times New Roman"/>
          <w:kern w:val="3"/>
          <w:sz w:val="28"/>
          <w:szCs w:val="28"/>
          <w:lang w:eastAsia="zh-CN" w:bidi="hi-IN"/>
        </w:rPr>
        <w:t xml:space="preserve">1 Положения в части нормативных затрат, связанных с выполнением работ в рамках муниципального задания, и </w:t>
      </w:r>
      <w:hyperlink w:anchor="sub_59" w:history="1">
        <w:r w:rsidRPr="00D04F23">
          <w:rPr>
            <w:rFonts w:ascii="Times New Roman" w:eastAsia="Arial Unicode MS" w:hAnsi="Times New Roman" w:cs="Times New Roman"/>
            <w:kern w:val="3"/>
            <w:sz w:val="28"/>
            <w:szCs w:val="28"/>
            <w:lang w:eastAsia="zh-CN" w:bidi="hi-IN"/>
          </w:rPr>
          <w:t>пункты 27 - 3</w:t>
        </w:r>
      </w:hyperlink>
      <w:r w:rsidRPr="00D04F23">
        <w:rPr>
          <w:rFonts w:ascii="Times New Roman" w:eastAsia="Arial Unicode MS" w:hAnsi="Times New Roman" w:cs="Times New Roman"/>
          <w:kern w:val="3"/>
          <w:sz w:val="28"/>
          <w:szCs w:val="28"/>
          <w:lang w:eastAsia="zh-CN" w:bidi="hi-IN"/>
        </w:rPr>
        <w:t xml:space="preserve">1 Положения применяются при расчете объема финансового обеспечения выполнения муниципального </w:t>
      </w:r>
      <w:r w:rsidRPr="00D04F23">
        <w:rPr>
          <w:rFonts w:ascii="Times New Roman" w:eastAsia="Arial Unicode MS" w:hAnsi="Times New Roman" w:cs="Times New Roman"/>
          <w:kern w:val="3"/>
          <w:sz w:val="28"/>
          <w:szCs w:val="28"/>
          <w:lang w:eastAsia="zh-CN" w:bidi="hi-IN"/>
        </w:rPr>
        <w:lastRenderedPageBreak/>
        <w:t>задания, начиная с муниципального задания на 2017 год и на плановый период 2018 и 2019 годов.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 w:name="sub_7"/>
      <w:bookmarkEnd w:id="5"/>
      <w:r w:rsidRPr="00D04F23">
        <w:rPr>
          <w:rFonts w:ascii="Times New Roman" w:eastAsia="Arial Unicode MS" w:hAnsi="Times New Roman" w:cs="Times New Roman"/>
          <w:kern w:val="3"/>
          <w:sz w:val="28"/>
          <w:szCs w:val="28"/>
          <w:lang w:eastAsia="zh-CN" w:bidi="hi-IN"/>
        </w:rPr>
        <w:t xml:space="preserve">6. </w:t>
      </w:r>
      <w:hyperlink w:anchor="sub_25" w:history="1">
        <w:r w:rsidRPr="00D04F23">
          <w:rPr>
            <w:rFonts w:ascii="Times New Roman" w:eastAsia="Arial Unicode MS" w:hAnsi="Times New Roman" w:cs="Times New Roman"/>
            <w:kern w:val="3"/>
            <w:sz w:val="28"/>
            <w:szCs w:val="28"/>
            <w:lang w:eastAsia="zh-CN" w:bidi="hi-IN"/>
          </w:rPr>
          <w:t>Пункт 1</w:t>
        </w:r>
      </w:hyperlink>
      <w:r w:rsidRPr="00D04F23">
        <w:rPr>
          <w:rFonts w:ascii="Times New Roman" w:eastAsia="Arial Unicode MS" w:hAnsi="Times New Roman" w:cs="Times New Roman"/>
          <w:kern w:val="3"/>
          <w:sz w:val="28"/>
          <w:szCs w:val="28"/>
          <w:lang w:eastAsia="zh-CN" w:bidi="hi-IN"/>
        </w:rPr>
        <w:t>0</w:t>
      </w:r>
      <w:r w:rsidRPr="00D04F23">
        <w:rPr>
          <w:rFonts w:ascii="Times New Roman" w:eastAsia="Arial Unicode MS" w:hAnsi="Times New Roman" w:cs="Times New Roman"/>
          <w:b/>
          <w:kern w:val="3"/>
          <w:sz w:val="28"/>
          <w:szCs w:val="28"/>
          <w:lang w:eastAsia="zh-CN" w:bidi="hi-IN"/>
        </w:rPr>
        <w:t xml:space="preserve">, </w:t>
      </w:r>
      <w:hyperlink w:anchor="sub_111" w:history="1">
        <w:r w:rsidRPr="00D04F23">
          <w:rPr>
            <w:rFonts w:ascii="Times New Roman" w:eastAsia="Arial Unicode MS" w:hAnsi="Times New Roman" w:cs="Times New Roman"/>
            <w:kern w:val="3"/>
            <w:sz w:val="28"/>
            <w:szCs w:val="28"/>
            <w:lang w:eastAsia="zh-CN" w:bidi="hi-IN"/>
          </w:rPr>
          <w:t>абзацы второй</w:t>
        </w:r>
      </w:hyperlink>
      <w:r w:rsidRPr="00D04F23">
        <w:rPr>
          <w:rFonts w:ascii="Times New Roman" w:eastAsia="Arial Unicode MS" w:hAnsi="Times New Roman" w:cs="Times New Roman"/>
          <w:kern w:val="3"/>
          <w:sz w:val="28"/>
          <w:szCs w:val="28"/>
          <w:lang w:eastAsia="zh-CN" w:bidi="hi-IN"/>
        </w:rPr>
        <w:t xml:space="preserve"> и </w:t>
      </w:r>
      <w:hyperlink w:anchor="sub_157" w:history="1">
        <w:r w:rsidRPr="00D04F23">
          <w:rPr>
            <w:rFonts w:ascii="Times New Roman" w:eastAsia="Arial Unicode MS" w:hAnsi="Times New Roman" w:cs="Times New Roman"/>
            <w:kern w:val="3"/>
            <w:sz w:val="28"/>
            <w:szCs w:val="28"/>
            <w:lang w:eastAsia="zh-CN" w:bidi="hi-IN"/>
          </w:rPr>
          <w:t>девятый пункта 1</w:t>
        </w:r>
      </w:hyperlink>
      <w:r w:rsidRPr="00D04F23">
        <w:rPr>
          <w:rFonts w:ascii="Times New Roman" w:eastAsia="Arial Unicode MS" w:hAnsi="Times New Roman" w:cs="Times New Roman"/>
          <w:kern w:val="3"/>
          <w:sz w:val="28"/>
          <w:szCs w:val="28"/>
          <w:lang w:eastAsia="zh-CN" w:bidi="hi-IN"/>
        </w:rPr>
        <w:t xml:space="preserve">1 Положения в части нормативных затрат на содержание не используемого для выполнения муниципального задания имущества и </w:t>
      </w:r>
      <w:hyperlink w:anchor="sub_78" w:history="1">
        <w:r w:rsidRPr="00D04F23">
          <w:rPr>
            <w:rFonts w:ascii="Times New Roman" w:eastAsia="Arial Unicode MS" w:hAnsi="Times New Roman" w:cs="Times New Roman"/>
            <w:kern w:val="3"/>
            <w:sz w:val="28"/>
            <w:szCs w:val="28"/>
            <w:lang w:eastAsia="zh-CN" w:bidi="hi-IN"/>
          </w:rPr>
          <w:t>пункт 3</w:t>
        </w:r>
      </w:hyperlink>
      <w:r w:rsidRPr="00D04F23">
        <w:rPr>
          <w:rFonts w:ascii="Times New Roman" w:eastAsia="Arial Unicode MS" w:hAnsi="Times New Roman" w:cs="Times New Roman"/>
          <w:kern w:val="3"/>
          <w:sz w:val="28"/>
          <w:szCs w:val="28"/>
          <w:lang w:eastAsia="zh-CN" w:bidi="hi-IN"/>
        </w:rPr>
        <w:t>3 Положения не применяются при расчете объема финансового обеспечения выполнения муниципального задания, начиная с муниципального задания на 2019 год и на плановый период 2020 и 2021 годов.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 w:name="sub_8"/>
      <w:bookmarkEnd w:id="6"/>
      <w:r w:rsidRPr="00D04F23">
        <w:rPr>
          <w:rFonts w:ascii="Times New Roman" w:eastAsia="Arial Unicode MS" w:hAnsi="Times New Roman" w:cs="Times New Roman"/>
          <w:kern w:val="3"/>
          <w:sz w:val="28"/>
          <w:szCs w:val="28"/>
          <w:lang w:eastAsia="zh-CN" w:bidi="hi-IN"/>
        </w:rPr>
        <w:t xml:space="preserve">7. </w:t>
      </w:r>
      <w:hyperlink w:anchor="sub_44" w:history="1">
        <w:r w:rsidRPr="00D04F23">
          <w:rPr>
            <w:rFonts w:ascii="Times New Roman" w:eastAsia="Arial Unicode MS" w:hAnsi="Times New Roman" w:cs="Times New Roman"/>
            <w:kern w:val="3"/>
            <w:sz w:val="28"/>
            <w:szCs w:val="28"/>
            <w:lang w:eastAsia="zh-CN" w:bidi="hi-IN"/>
          </w:rPr>
          <w:t>Подпункт "г" пункта 19</w:t>
        </w:r>
      </w:hyperlink>
      <w:r w:rsidRPr="00D04F23">
        <w:rPr>
          <w:rFonts w:ascii="Times New Roman" w:eastAsia="Arial Unicode MS" w:hAnsi="Times New Roman" w:cs="Times New Roman"/>
          <w:kern w:val="3"/>
          <w:sz w:val="28"/>
          <w:szCs w:val="28"/>
          <w:lang w:eastAsia="zh-CN" w:bidi="hi-IN"/>
        </w:rPr>
        <w:t xml:space="preserve"> и </w:t>
      </w:r>
      <w:hyperlink w:anchor="sub_66" w:history="1">
        <w:r w:rsidRPr="00D04F23">
          <w:rPr>
            <w:rFonts w:ascii="Times New Roman" w:eastAsia="Arial Unicode MS" w:hAnsi="Times New Roman" w:cs="Times New Roman"/>
            <w:kern w:val="3"/>
            <w:sz w:val="28"/>
            <w:szCs w:val="28"/>
            <w:lang w:eastAsia="zh-CN" w:bidi="hi-IN"/>
          </w:rPr>
          <w:t>подпункт "ж" пункта 2</w:t>
        </w:r>
      </w:hyperlink>
      <w:r w:rsidRPr="00D04F23">
        <w:rPr>
          <w:rFonts w:ascii="Times New Roman" w:eastAsia="Arial Unicode MS" w:hAnsi="Times New Roman" w:cs="Times New Roman"/>
          <w:kern w:val="3"/>
          <w:sz w:val="28"/>
          <w:szCs w:val="28"/>
          <w:lang w:eastAsia="zh-CN" w:bidi="hi-IN"/>
        </w:rPr>
        <w:t>8 Положения применяются при расчете объема финансового обеспечения выполнения муниципального задания на 2017 год и на плановый период 2018 и 2019 годов.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 w:name="sub_9"/>
      <w:bookmarkEnd w:id="7"/>
      <w:r w:rsidRPr="00D04F23">
        <w:rPr>
          <w:rFonts w:ascii="Times New Roman" w:eastAsia="Arial Unicode MS" w:hAnsi="Times New Roman" w:cs="Times New Roman"/>
          <w:kern w:val="3"/>
          <w:sz w:val="28"/>
          <w:szCs w:val="28"/>
          <w:lang w:eastAsia="zh-CN" w:bidi="hi-IN"/>
        </w:rPr>
        <w:t xml:space="preserve">8. До принятия нормативных правовых актов, предусмотренных </w:t>
      </w:r>
      <w:hyperlink w:anchor="sub_36" w:history="1">
        <w:r w:rsidRPr="00D04F23">
          <w:rPr>
            <w:rFonts w:ascii="Times New Roman" w:eastAsia="Arial Unicode MS" w:hAnsi="Times New Roman" w:cs="Times New Roman"/>
            <w:kern w:val="3"/>
            <w:sz w:val="28"/>
            <w:szCs w:val="28"/>
            <w:lang w:eastAsia="zh-CN" w:bidi="hi-IN"/>
          </w:rPr>
          <w:t>пунктами 1</w:t>
        </w:r>
      </w:hyperlink>
      <w:r w:rsidRPr="00D04F23">
        <w:rPr>
          <w:rFonts w:ascii="Times New Roman" w:eastAsia="Arial Unicode MS" w:hAnsi="Times New Roman" w:cs="Times New Roman"/>
          <w:kern w:val="3"/>
          <w:sz w:val="28"/>
          <w:szCs w:val="28"/>
          <w:lang w:eastAsia="zh-CN" w:bidi="hi-IN"/>
        </w:rPr>
        <w:t xml:space="preserve">7 и </w:t>
      </w:r>
      <w:hyperlink w:anchor="sub_73" w:history="1">
        <w:r w:rsidRPr="00D04F23">
          <w:rPr>
            <w:rFonts w:ascii="Times New Roman" w:eastAsia="Arial Unicode MS" w:hAnsi="Times New Roman" w:cs="Times New Roman"/>
            <w:kern w:val="3"/>
            <w:sz w:val="28"/>
            <w:szCs w:val="28"/>
            <w:lang w:eastAsia="zh-CN" w:bidi="hi-IN"/>
          </w:rPr>
          <w:t xml:space="preserve">30 </w:t>
        </w:r>
      </w:hyperlink>
      <w:r w:rsidRPr="00D04F23">
        <w:rPr>
          <w:rFonts w:ascii="Times New Roman" w:eastAsia="Arial Unicode MS" w:hAnsi="Times New Roman" w:cs="Times New Roman"/>
          <w:kern w:val="3"/>
          <w:sz w:val="28"/>
          <w:szCs w:val="28"/>
          <w:lang w:eastAsia="zh-CN" w:bidi="hi-IN"/>
        </w:rPr>
        <w:t xml:space="preserve">Положения, но не позднее срока формирования муниципального задания на 2019 год и на плановый период 2020 и 2021 годов, нормы затрат, выраженные в натуральных показателях, определяются с указанием наименования нормы, ее значения и источника указанного значения в порядке, установленном органом исполнительной власти, осуществляющим функции по выработке государственной политики и нормативно-правовому регулированию в соответствующей сфере, при определении общих требований, предусмотренных </w:t>
      </w:r>
      <w:hyperlink r:id="rId6" w:history="1">
        <w:r w:rsidRPr="00D04F23">
          <w:rPr>
            <w:rFonts w:ascii="Times New Roman" w:eastAsia="Arial Unicode MS" w:hAnsi="Times New Roman" w:cs="Times New Roman"/>
            <w:kern w:val="3"/>
            <w:sz w:val="28"/>
            <w:szCs w:val="28"/>
            <w:lang w:eastAsia="zh-CN" w:bidi="hi-IN"/>
          </w:rPr>
          <w:t>абзацем вторым пункта 4 статьи 69.2</w:t>
        </w:r>
      </w:hyperlink>
      <w:r w:rsidRPr="00D04F23">
        <w:rPr>
          <w:rFonts w:ascii="Times New Roman" w:eastAsia="Arial Unicode MS" w:hAnsi="Times New Roman" w:cs="Times New Roman"/>
          <w:kern w:val="3"/>
          <w:sz w:val="28"/>
          <w:szCs w:val="28"/>
          <w:lang w:eastAsia="zh-CN" w:bidi="hi-IN"/>
        </w:rPr>
        <w:t xml:space="preserve"> Бюджетного кодекса Российской Федерации.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 w:name="sub_10"/>
      <w:bookmarkEnd w:id="8"/>
      <w:r w:rsidRPr="00D04F23">
        <w:rPr>
          <w:rFonts w:ascii="Times New Roman" w:eastAsia="Arial Unicode MS" w:hAnsi="Times New Roman" w:cs="Times New Roman"/>
          <w:kern w:val="3"/>
          <w:sz w:val="28"/>
          <w:szCs w:val="28"/>
          <w:lang w:eastAsia="zh-CN" w:bidi="hi-IN"/>
        </w:rPr>
        <w:t>9. В целях доведения объема финансового обеспечения выполнения муниципального задания, рассчитанного в соответствии с Положением, до уровня финансового обеспечения в текущем финансовом году в пределах бюджетных ассигнований, предусмотренных главному распорядителю средств районного бюджета на предоставление субсидий на финансовое обеспечение выполнения муниципального задания, применяются (при необходимости в период до начала срока формирования муниципального задания на 2019 год и на плановый период 2020 и 2021 годов) коэффициенты выравнивания, определяемые в соответствии с методическими рекомендациями, утвержденными Министерством финансов Российской Федерации в целях осуществления методологического руководства подготовкой главными распорядителями средств районного бюджета обоснований бюджетных ассигнований на очередной финансовый год и плановый период.</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 w:name="sub_11"/>
      <w:bookmarkEnd w:id="9"/>
      <w:r w:rsidRPr="00D04F23">
        <w:rPr>
          <w:rFonts w:ascii="Times New Roman" w:eastAsia="Arial Unicode MS" w:hAnsi="Times New Roman" w:cs="Times New Roman"/>
          <w:kern w:val="3"/>
          <w:sz w:val="28"/>
          <w:szCs w:val="28"/>
          <w:lang w:eastAsia="zh-CN" w:bidi="hi-IN"/>
        </w:rPr>
        <w:t>10. При формировании муниципального задания в период до начала срока формирования муниципального задания на 2018 год и на плановый период 2019 и 2020 годов по решению органа исполнительной власти, осуществляющего функции по выработке государственной политики и нормативно-правовому регулированию в установленной сфере деятельности, значение базового норматива затрат на оказание муниципальной услуги и значение отраслевого корректирующего коэффициента к базовому нормативу затрат на оказание муниципальной услуги определяются органом исполнительной власти, осуществляющим функции и полномочия учредителя бюджетного учреждения.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right"/>
        <w:textAlignment w:val="baseline"/>
        <w:rPr>
          <w:rFonts w:ascii="Times New Roman" w:eastAsia="Arial Unicode MS" w:hAnsi="Times New Roman" w:cs="Times New Roman"/>
          <w:kern w:val="3"/>
          <w:sz w:val="28"/>
          <w:szCs w:val="28"/>
          <w:lang w:eastAsia="zh-CN" w:bidi="hi-IN"/>
        </w:rPr>
      </w:pPr>
    </w:p>
    <w:p w:rsidR="00561FF4" w:rsidRPr="00D04F23" w:rsidRDefault="00561FF4" w:rsidP="00D04F23">
      <w:pPr>
        <w:widowControl w:val="0"/>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Глава администрации</w:t>
      </w:r>
    </w:p>
    <w:p w:rsidR="00561FF4" w:rsidRPr="00D04F23" w:rsidRDefault="00561FF4" w:rsidP="00D04F23">
      <w:pPr>
        <w:widowControl w:val="0"/>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proofErr w:type="spellStart"/>
      <w:r w:rsidRPr="00D04F23">
        <w:rPr>
          <w:rFonts w:ascii="Times New Roman" w:eastAsia="Arial Unicode MS" w:hAnsi="Times New Roman" w:cs="Times New Roman"/>
          <w:kern w:val="3"/>
          <w:sz w:val="28"/>
          <w:szCs w:val="28"/>
          <w:lang w:eastAsia="zh-CN" w:bidi="hi-IN"/>
        </w:rPr>
        <w:t>Кадошкинского</w:t>
      </w:r>
      <w:proofErr w:type="spellEnd"/>
      <w:r w:rsidRPr="00D04F23">
        <w:rPr>
          <w:rFonts w:ascii="Times New Roman" w:eastAsia="Arial Unicode MS" w:hAnsi="Times New Roman" w:cs="Times New Roman"/>
          <w:kern w:val="3"/>
          <w:sz w:val="28"/>
          <w:szCs w:val="28"/>
          <w:lang w:eastAsia="zh-CN" w:bidi="hi-IN"/>
        </w:rPr>
        <w:t xml:space="preserve"> муниципального района</w:t>
      </w:r>
    </w:p>
    <w:p w:rsidR="00561FF4" w:rsidRPr="00D04F23" w:rsidRDefault="00175707" w:rsidP="00D04F23">
      <w:pPr>
        <w:widowControl w:val="0"/>
        <w:suppressAutoHyphens/>
        <w:autoSpaceDN w:val="0"/>
        <w:spacing w:after="0" w:line="240" w:lineRule="auto"/>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Республики Мордовия</w:t>
      </w:r>
      <w:r w:rsidR="00D04F23">
        <w:rPr>
          <w:rFonts w:ascii="Times New Roman" w:eastAsia="Arial Unicode MS" w:hAnsi="Times New Roman" w:cs="Times New Roman"/>
          <w:kern w:val="3"/>
          <w:sz w:val="28"/>
          <w:szCs w:val="28"/>
          <w:lang w:eastAsia="zh-CN" w:bidi="hi-IN"/>
        </w:rPr>
        <w:t xml:space="preserve">                                                                          </w:t>
      </w:r>
      <w:proofErr w:type="spellStart"/>
      <w:r w:rsidR="00561FF4" w:rsidRPr="00D04F23">
        <w:rPr>
          <w:rFonts w:ascii="Times New Roman" w:eastAsia="Arial Unicode MS" w:hAnsi="Times New Roman" w:cs="Times New Roman"/>
          <w:kern w:val="3"/>
          <w:sz w:val="28"/>
          <w:szCs w:val="28"/>
          <w:lang w:eastAsia="zh-CN" w:bidi="hi-IN"/>
        </w:rPr>
        <w:t>А.В.Чаткин</w:t>
      </w:r>
      <w:proofErr w:type="spellEnd"/>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175707" w:rsidRPr="00D04F23" w:rsidRDefault="00175707"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Default="00D04F23" w:rsidP="00D04F23">
      <w:pPr>
        <w:tabs>
          <w:tab w:val="left" w:pos="1701"/>
        </w:tabs>
        <w:jc w:val="right"/>
        <w:rPr>
          <w:rFonts w:ascii="Times New Roman" w:eastAsia="Arial Unicode MS" w:hAnsi="Times New Roman" w:cs="Times New Roman"/>
          <w:kern w:val="3"/>
          <w:sz w:val="28"/>
          <w:szCs w:val="28"/>
          <w:lang w:eastAsia="zh-CN" w:bidi="hi-IN"/>
        </w:rPr>
      </w:pPr>
    </w:p>
    <w:p w:rsidR="00D04F23" w:rsidRPr="00D04F23" w:rsidRDefault="00561FF4" w:rsidP="00D04F23">
      <w:pPr>
        <w:tabs>
          <w:tab w:val="left" w:pos="1701"/>
        </w:tabs>
        <w:jc w:val="right"/>
        <w:rPr>
          <w:rFonts w:ascii="Times New Roman" w:eastAsia="Calibri" w:hAnsi="Times New Roman" w:cs="Times New Roman"/>
          <w:color w:val="00000A"/>
          <w:sz w:val="28"/>
          <w:szCs w:val="28"/>
          <w:lang w:eastAsia="zh-CN"/>
        </w:rPr>
      </w:pPr>
      <w:r w:rsidRPr="00D04F23">
        <w:rPr>
          <w:rFonts w:ascii="Times New Roman" w:eastAsia="Arial Unicode MS" w:hAnsi="Times New Roman" w:cs="Times New Roman"/>
          <w:kern w:val="3"/>
          <w:sz w:val="28"/>
          <w:szCs w:val="28"/>
          <w:lang w:eastAsia="zh-CN" w:bidi="hi-IN"/>
        </w:rPr>
        <w:t xml:space="preserve">Приложение к </w:t>
      </w:r>
      <w:r w:rsidR="00D04F23" w:rsidRPr="00D04F23">
        <w:rPr>
          <w:rFonts w:ascii="Times New Roman" w:eastAsia="Calibri" w:hAnsi="Times New Roman" w:cs="Times New Roman"/>
          <w:color w:val="00000A"/>
          <w:sz w:val="28"/>
          <w:szCs w:val="28"/>
          <w:lang w:eastAsia="zh-CN"/>
        </w:rPr>
        <w:t>постановлению администрации</w:t>
      </w:r>
    </w:p>
    <w:p w:rsidR="00D04F23" w:rsidRPr="00D04F23" w:rsidRDefault="00D04F23" w:rsidP="00D04F23">
      <w:pPr>
        <w:tabs>
          <w:tab w:val="left" w:pos="1701"/>
        </w:tabs>
        <w:suppressAutoHyphens/>
        <w:spacing w:after="0" w:line="240" w:lineRule="auto"/>
        <w:jc w:val="right"/>
        <w:rPr>
          <w:rFonts w:ascii="Times New Roman" w:eastAsia="Calibri" w:hAnsi="Times New Roman" w:cs="Times New Roman"/>
          <w:color w:val="00000A"/>
          <w:sz w:val="28"/>
          <w:szCs w:val="28"/>
          <w:lang w:eastAsia="zh-CN"/>
        </w:rPr>
      </w:pPr>
      <w:proofErr w:type="spellStart"/>
      <w:r w:rsidRPr="00D04F23">
        <w:rPr>
          <w:rFonts w:ascii="Times New Roman" w:eastAsia="Calibri" w:hAnsi="Times New Roman" w:cs="Times New Roman"/>
          <w:color w:val="00000A"/>
          <w:sz w:val="28"/>
          <w:szCs w:val="28"/>
          <w:lang w:eastAsia="zh-CN"/>
        </w:rPr>
        <w:t>Кадошкинского</w:t>
      </w:r>
      <w:proofErr w:type="spellEnd"/>
      <w:r w:rsidRPr="00D04F23">
        <w:rPr>
          <w:rFonts w:ascii="Times New Roman" w:eastAsia="Calibri" w:hAnsi="Times New Roman" w:cs="Times New Roman"/>
          <w:color w:val="00000A"/>
          <w:sz w:val="28"/>
          <w:szCs w:val="28"/>
          <w:lang w:eastAsia="zh-CN"/>
        </w:rPr>
        <w:t xml:space="preserve"> муниципального района</w:t>
      </w:r>
    </w:p>
    <w:p w:rsidR="00D04F23" w:rsidRPr="00D04F23" w:rsidRDefault="00D04F23" w:rsidP="00D04F23">
      <w:pPr>
        <w:tabs>
          <w:tab w:val="left" w:pos="1701"/>
          <w:tab w:val="center" w:pos="4677"/>
          <w:tab w:val="right" w:pos="9355"/>
        </w:tabs>
        <w:suppressAutoHyphens/>
        <w:spacing w:after="0" w:line="240" w:lineRule="auto"/>
        <w:jc w:val="right"/>
        <w:rPr>
          <w:rFonts w:ascii="Times New Roman" w:eastAsia="Calibri" w:hAnsi="Times New Roman" w:cs="Times New Roman"/>
          <w:color w:val="00000A"/>
          <w:sz w:val="28"/>
          <w:szCs w:val="28"/>
          <w:lang w:eastAsia="zh-CN"/>
        </w:rPr>
      </w:pPr>
      <w:r w:rsidRPr="00D04F23">
        <w:rPr>
          <w:rFonts w:ascii="Times New Roman" w:eastAsia="Calibri" w:hAnsi="Times New Roman" w:cs="Times New Roman"/>
          <w:color w:val="00000A"/>
          <w:sz w:val="28"/>
          <w:szCs w:val="28"/>
          <w:lang w:eastAsia="zh-CN"/>
        </w:rPr>
        <w:lastRenderedPageBreak/>
        <w:tab/>
      </w:r>
      <w:r w:rsidRPr="00D04F23">
        <w:rPr>
          <w:rFonts w:ascii="Times New Roman" w:eastAsia="Calibri" w:hAnsi="Times New Roman" w:cs="Times New Roman"/>
          <w:color w:val="00000A"/>
          <w:sz w:val="28"/>
          <w:szCs w:val="28"/>
          <w:lang w:eastAsia="zh-CN"/>
        </w:rPr>
        <w:tab/>
        <w:t xml:space="preserve">Республики Мордовия </w:t>
      </w:r>
    </w:p>
    <w:p w:rsidR="00D04F23" w:rsidRPr="00D04F23" w:rsidRDefault="00D04F23" w:rsidP="00D04F23">
      <w:pPr>
        <w:tabs>
          <w:tab w:val="left" w:pos="1701"/>
          <w:tab w:val="center" w:pos="4677"/>
          <w:tab w:val="right" w:pos="9355"/>
        </w:tabs>
        <w:suppressAutoHyphens/>
        <w:spacing w:after="0" w:line="240" w:lineRule="auto"/>
        <w:jc w:val="right"/>
        <w:rPr>
          <w:rFonts w:ascii="Times New Roman" w:eastAsia="Calibri" w:hAnsi="Times New Roman" w:cs="Times New Roman"/>
          <w:color w:val="00000A"/>
          <w:sz w:val="28"/>
          <w:szCs w:val="28"/>
          <w:lang w:eastAsia="zh-CN"/>
        </w:rPr>
      </w:pPr>
      <w:r w:rsidRPr="00D04F23">
        <w:rPr>
          <w:rFonts w:ascii="Times New Roman" w:eastAsia="Calibri" w:hAnsi="Times New Roman" w:cs="Times New Roman"/>
          <w:color w:val="00000A"/>
          <w:sz w:val="28"/>
          <w:szCs w:val="28"/>
          <w:lang w:eastAsia="zh-CN"/>
        </w:rPr>
        <w:t xml:space="preserve"> от____________2016 г. №____</w:t>
      </w:r>
    </w:p>
    <w:p w:rsidR="00561FF4" w:rsidRPr="00D04F23" w:rsidRDefault="00561FF4" w:rsidP="00D04F23">
      <w:pPr>
        <w:widowControl w:val="0"/>
        <w:suppressAutoHyphens/>
        <w:autoSpaceDN w:val="0"/>
        <w:spacing w:after="0" w:line="240" w:lineRule="auto"/>
        <w:ind w:firstLine="709"/>
        <w:jc w:val="right"/>
        <w:textAlignment w:val="baseline"/>
        <w:rPr>
          <w:rFonts w:ascii="Times New Roman" w:eastAsia="Arial Unicode MS" w:hAnsi="Times New Roman" w:cs="Times New Roman"/>
          <w:kern w:val="3"/>
          <w:sz w:val="28"/>
          <w:szCs w:val="28"/>
          <w:lang w:eastAsia="zh-CN" w:bidi="hi-IN"/>
        </w:rPr>
      </w:pP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AE5BE4" w:rsidP="00175707">
      <w:pPr>
        <w:widowControl w:val="0"/>
        <w:suppressAutoHyphens/>
        <w:autoSpaceDN w:val="0"/>
        <w:spacing w:after="0" w:line="240" w:lineRule="auto"/>
        <w:ind w:firstLine="709"/>
        <w:jc w:val="center"/>
        <w:textAlignment w:val="baseline"/>
        <w:rPr>
          <w:rFonts w:ascii="Times New Roman" w:eastAsia="Arial Unicode MS" w:hAnsi="Times New Roman" w:cs="Times New Roman"/>
          <w:b/>
          <w:bCs/>
          <w:kern w:val="3"/>
          <w:sz w:val="28"/>
          <w:szCs w:val="28"/>
          <w:lang w:eastAsia="zh-CN" w:bidi="hi-IN"/>
        </w:rPr>
      </w:pPr>
      <w:bookmarkStart w:id="10" w:name="sub_99"/>
      <w:bookmarkEnd w:id="10"/>
      <w:r w:rsidRPr="00D04F23">
        <w:rPr>
          <w:rFonts w:ascii="Times New Roman" w:eastAsia="Arial Unicode MS" w:hAnsi="Times New Roman" w:cs="Times New Roman"/>
          <w:b/>
          <w:bCs/>
          <w:kern w:val="3"/>
          <w:sz w:val="28"/>
          <w:szCs w:val="28"/>
          <w:lang w:eastAsia="zh-CN" w:bidi="hi-IN"/>
        </w:rPr>
        <w:t>ПОЛОЖЕНИЕ</w:t>
      </w:r>
      <w:r w:rsidRPr="00D04F23">
        <w:rPr>
          <w:rFonts w:ascii="Times New Roman" w:eastAsia="Arial Unicode MS" w:hAnsi="Times New Roman" w:cs="Times New Roman"/>
          <w:b/>
          <w:bCs/>
          <w:kern w:val="3"/>
          <w:sz w:val="28"/>
          <w:szCs w:val="28"/>
          <w:lang w:eastAsia="zh-CN" w:bidi="hi-IN"/>
        </w:rPr>
        <w:br/>
        <w:t>О ФОРМИРОВАНИИ МУНИЦИПАЛЬНОГО ЗАДАНИЯ НА ОКАЗАНИЕ МУНИЦИПАЛЬНЫХ УСЛУГ (ВЫПОЛНЕНИЕ РАБОТ) В ОТНОШЕНИИ БЮДЖЕТНЫХ УЧРЕЖДЕНИЙ И ФИНАНСОВОМ ОБЕСПЕЧЕНИИ ВЫПОЛНЕНИЯ МУНИЦИПАЛЬНОГО ЗАДАНИЯ</w:t>
      </w:r>
    </w:p>
    <w:p w:rsidR="00175707" w:rsidRPr="00D04F23" w:rsidRDefault="00175707" w:rsidP="00175707">
      <w:pPr>
        <w:widowControl w:val="0"/>
        <w:suppressAutoHyphens/>
        <w:autoSpaceDN w:val="0"/>
        <w:spacing w:after="0" w:line="240" w:lineRule="auto"/>
        <w:ind w:firstLine="709"/>
        <w:jc w:val="center"/>
        <w:textAlignment w:val="baseline"/>
        <w:rPr>
          <w:rFonts w:ascii="Times New Roman" w:eastAsia="Arial Unicode MS" w:hAnsi="Times New Roman" w:cs="Times New Roman"/>
          <w:b/>
          <w:bCs/>
          <w:kern w:val="3"/>
          <w:sz w:val="28"/>
          <w:szCs w:val="28"/>
          <w:lang w:eastAsia="zh-CN" w:bidi="hi-IN"/>
        </w:rPr>
      </w:pP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1" w:name="sub_12"/>
      <w:bookmarkEnd w:id="11"/>
      <w:r w:rsidRPr="00D04F23">
        <w:rPr>
          <w:rFonts w:ascii="Times New Roman" w:eastAsia="Arial Unicode MS" w:hAnsi="Times New Roman" w:cs="Times New Roman"/>
          <w:kern w:val="3"/>
          <w:sz w:val="28"/>
          <w:szCs w:val="28"/>
          <w:lang w:eastAsia="zh-CN" w:bidi="hi-IN"/>
        </w:rPr>
        <w:t>1. Настоящее Положение устанавливает порядок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бюджетными учреждениями.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bookmarkStart w:id="12" w:name="sub_24"/>
      <w:bookmarkEnd w:id="12"/>
      <w:r w:rsidRPr="00D04F23">
        <w:rPr>
          <w:rFonts w:ascii="Times New Roman" w:eastAsia="Arial Unicode MS" w:hAnsi="Times New Roman" w:cs="Times New Roman"/>
          <w:kern w:val="3"/>
          <w:sz w:val="28"/>
          <w:szCs w:val="28"/>
          <w:lang w:eastAsia="zh-CN" w:bidi="hi-IN"/>
        </w:rPr>
        <w:t>I. Формирование (изменение)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bookmarkStart w:id="13" w:name="sub_13"/>
      <w:bookmarkEnd w:id="13"/>
      <w:r w:rsidRPr="00D04F23">
        <w:rPr>
          <w:rFonts w:ascii="Times New Roman" w:eastAsia="Arial Unicode MS" w:hAnsi="Times New Roman" w:cs="Times New Roman"/>
          <w:kern w:val="3"/>
          <w:sz w:val="28"/>
          <w:szCs w:val="28"/>
          <w:lang w:eastAsia="zh-CN" w:bidi="hi-IN"/>
        </w:rPr>
        <w:t>2. Муниципальное задание формируется в соответствии с основными видами деятельности, предусмотренными учредительными документами бюджетного учреждения, с учетом предложений бюджетного учреждения, касающихся потребности в соответствующих услугах и работах, оцениваемых на основании прогнозируемой динамики количества потребителей услуг и работ, уровня удовлетворенности существующими объемом и качеством услуг и результатов работ и возможностей бюджетного учреждения по оказанию услуг и выполнению работ, а также показателей выполнения бюджетным учреждением муниципального задания в отчетном финансовом году.</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4" w:name="sub_14"/>
      <w:bookmarkEnd w:id="14"/>
      <w:r w:rsidRPr="00D04F23">
        <w:rPr>
          <w:rFonts w:ascii="Times New Roman" w:eastAsia="Arial Unicode MS" w:hAnsi="Times New Roman" w:cs="Times New Roman"/>
          <w:kern w:val="3"/>
          <w:sz w:val="28"/>
          <w:szCs w:val="28"/>
          <w:lang w:eastAsia="zh-CN" w:bidi="hi-IN"/>
        </w:rPr>
        <w:t>3. Муниципальное задание содержит показатели, характеризующие качество и (или) объем (содержание) муниципальной услуги (работы), определение категорий физических и (или) юридических лиц, являющихся потребителями соответствующих услуг, 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 порядок контроля за исполнением муниципального задания и требования к отчетности о выполнении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Муниципальное задание формируется согласно </w:t>
      </w:r>
      <w:hyperlink w:anchor="sub_97" w:history="1">
        <w:r w:rsidRPr="00D04F23">
          <w:rPr>
            <w:rFonts w:ascii="Times New Roman" w:eastAsia="Arial Unicode MS" w:hAnsi="Times New Roman" w:cs="Times New Roman"/>
            <w:color w:val="000000"/>
            <w:kern w:val="3"/>
            <w:sz w:val="28"/>
            <w:szCs w:val="28"/>
            <w:lang w:eastAsia="zh-CN" w:bidi="hi-IN"/>
          </w:rPr>
          <w:t>приложению N 1</w:t>
        </w:r>
      </w:hyperlink>
      <w:r w:rsidRPr="00D04F23">
        <w:rPr>
          <w:rFonts w:ascii="Times New Roman" w:eastAsia="Arial Unicode MS" w:hAnsi="Times New Roman" w:cs="Times New Roman"/>
          <w:color w:val="000000"/>
          <w:kern w:val="3"/>
          <w:sz w:val="28"/>
          <w:szCs w:val="28"/>
          <w:lang w:eastAsia="zh-CN" w:bidi="hi-IN"/>
        </w:rPr>
        <w:t>.</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При установлении бюджетному учреждению муниципального задания на оказание нескольких муниципальных услуг (выполнение нескольких работ) муниципальное задание формируется из нескольких разделов, каждый из которых содержит требования к оказанию одной муниципальной услуги (выполнению одной работы).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При установлении бюджетному учреждению муниципального задания на оказание муниципальной услуги (услуг) и выполнение работы (работ) муниципальное задание формируется из 2 частей, каждая из которых должна содержать отдельно требования к оказанию муниципальной услуги (услуг) и выполнению работы (работ). Информация, касающаяся муниципального </w:t>
      </w:r>
      <w:r w:rsidRPr="00D04F23">
        <w:rPr>
          <w:rFonts w:ascii="Times New Roman" w:eastAsia="Arial Unicode MS" w:hAnsi="Times New Roman" w:cs="Times New Roman"/>
          <w:kern w:val="3"/>
          <w:sz w:val="28"/>
          <w:szCs w:val="28"/>
          <w:lang w:eastAsia="zh-CN" w:bidi="hi-IN"/>
        </w:rPr>
        <w:lastRenderedPageBreak/>
        <w:t>задания в целом, включается в 3-ю часть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5" w:name="sub_18"/>
      <w:bookmarkEnd w:id="15"/>
      <w:r w:rsidRPr="00D04F23">
        <w:rPr>
          <w:rFonts w:ascii="Times New Roman" w:eastAsia="Arial Unicode MS" w:hAnsi="Times New Roman" w:cs="Times New Roman"/>
          <w:kern w:val="3"/>
          <w:sz w:val="28"/>
          <w:szCs w:val="28"/>
          <w:lang w:eastAsia="zh-CN" w:bidi="hi-IN"/>
        </w:rPr>
        <w:t>4. Муниципальное задание формируется в процессе формирования районного бюджета на очередной финансовый год и плановый период и утверждается не позднее 15 рабочих дней со дня утверждения главным распорядителям средств районного бюджета лимитов бюджетных обязательств на предоставление субсидии на финансовое обеспечение выполнения муниципального задания (далее - субсидия) в отношении: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6" w:name="sub_17"/>
      <w:bookmarkEnd w:id="16"/>
      <w:r w:rsidRPr="00D04F23">
        <w:rPr>
          <w:rFonts w:ascii="Times New Roman" w:eastAsia="Arial Unicode MS" w:hAnsi="Times New Roman" w:cs="Times New Roman"/>
          <w:kern w:val="3"/>
          <w:sz w:val="28"/>
          <w:szCs w:val="28"/>
          <w:lang w:eastAsia="zh-CN" w:bidi="hi-IN"/>
        </w:rPr>
        <w:t>б) бюджетных учреждений - органами, осуществляющими функции и полномочия учредителя.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7" w:name="sub_19"/>
      <w:bookmarkEnd w:id="17"/>
      <w:r w:rsidRPr="00D04F23">
        <w:rPr>
          <w:rFonts w:ascii="Times New Roman" w:eastAsia="Arial Unicode MS" w:hAnsi="Times New Roman" w:cs="Times New Roman"/>
          <w:kern w:val="3"/>
          <w:sz w:val="28"/>
          <w:szCs w:val="28"/>
          <w:lang w:eastAsia="zh-CN" w:bidi="hi-IN"/>
        </w:rPr>
        <w:t xml:space="preserve">5. Муниципальное задание утверждается на срок, соответствующий установленному </w:t>
      </w:r>
      <w:hyperlink r:id="rId7" w:history="1">
        <w:r w:rsidRPr="00D04F23">
          <w:rPr>
            <w:rFonts w:ascii="Times New Roman" w:eastAsia="Arial Unicode MS" w:hAnsi="Times New Roman" w:cs="Times New Roman"/>
            <w:color w:val="000000"/>
            <w:kern w:val="3"/>
            <w:sz w:val="28"/>
            <w:szCs w:val="28"/>
            <w:lang w:eastAsia="zh-CN" w:bidi="hi-IN"/>
          </w:rPr>
          <w:t>бюджетным законодательством</w:t>
        </w:r>
      </w:hyperlink>
      <w:r w:rsidRPr="00D04F23">
        <w:rPr>
          <w:rFonts w:ascii="Times New Roman" w:eastAsia="Arial Unicode MS" w:hAnsi="Times New Roman" w:cs="Times New Roman"/>
          <w:color w:val="000000"/>
          <w:kern w:val="3"/>
          <w:sz w:val="28"/>
          <w:szCs w:val="28"/>
          <w:lang w:eastAsia="zh-CN" w:bidi="hi-IN"/>
        </w:rPr>
        <w:t xml:space="preserve"> Р</w:t>
      </w:r>
      <w:r w:rsidRPr="00D04F23">
        <w:rPr>
          <w:rFonts w:ascii="Times New Roman" w:eastAsia="Arial Unicode MS" w:hAnsi="Times New Roman" w:cs="Times New Roman"/>
          <w:kern w:val="3"/>
          <w:sz w:val="28"/>
          <w:szCs w:val="28"/>
          <w:lang w:eastAsia="zh-CN" w:bidi="hi-IN"/>
        </w:rPr>
        <w:t>оссийской Федерации сроку формирования районного бюджета.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В случае внесения изменений в показатели муниципального задания формируется новое муниципальное задание (с учетом внесенных изменений) в соответствии с положениями настоящего раздела.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8" w:name="sub_20"/>
      <w:bookmarkEnd w:id="18"/>
      <w:r w:rsidRPr="00D04F23">
        <w:rPr>
          <w:rFonts w:ascii="Times New Roman" w:eastAsia="Arial Unicode MS" w:hAnsi="Times New Roman" w:cs="Times New Roman"/>
          <w:kern w:val="3"/>
          <w:sz w:val="28"/>
          <w:szCs w:val="28"/>
          <w:lang w:eastAsia="zh-CN" w:bidi="hi-IN"/>
        </w:rPr>
        <w:t>6. Распределение показателей объема муниципальных услуг (работ), содержащихся в муниципальном задании, утвержденном бюджетному учреждению, между созданными им в установленном порядке обособленными подразделениями (при принятии бюджетным учреждением соответствующего решения) или внесение изменений в указанные показатели осуществляется в соответствии с положениями настоящего раздела не позднее 10 рабочих дней со дня утверждения муниципального задания бюджетному учреждению или внесения изменений в муниципальное задание.</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9" w:name="sub_21"/>
      <w:bookmarkEnd w:id="19"/>
      <w:r w:rsidRPr="00D04F23">
        <w:rPr>
          <w:rFonts w:ascii="Times New Roman" w:eastAsia="Arial Unicode MS" w:hAnsi="Times New Roman" w:cs="Times New Roman"/>
          <w:kern w:val="3"/>
          <w:sz w:val="28"/>
          <w:szCs w:val="28"/>
          <w:lang w:eastAsia="zh-CN" w:bidi="hi-IN"/>
        </w:rPr>
        <w:t>7. Муниципальное задание формируется в соответствии с утвержденным главным распорядителем средств районного бюджета, в ведении которого находятся бюджетные  учреждения, ведомственным перечнем муниципальных услуг и работ, оказываемых (выполняемых) бюджетными учреждениями в качестве основных видов деятельности (далее - ведомственный перечень), сформированным в соответствии с базовыми (отраслевыми) перечнями муниципальных и муниципальных услуг и работ, утвержденными федеральными органами исполнительной власти, осуществляющими функции по выработке муниципальной политики и нормативно-правовому регулированию в установленных сферах деятельности (далее - базовый (отраслевой) перечень).</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0" w:name="sub_22"/>
      <w:bookmarkEnd w:id="20"/>
      <w:r w:rsidRPr="00D04F23">
        <w:rPr>
          <w:rFonts w:ascii="Times New Roman" w:eastAsia="Arial Unicode MS" w:hAnsi="Times New Roman" w:cs="Times New Roman"/>
          <w:kern w:val="3"/>
          <w:sz w:val="28"/>
          <w:szCs w:val="28"/>
          <w:lang w:eastAsia="zh-CN" w:bidi="hi-IN"/>
        </w:rPr>
        <w:t>8. Органы, осуществляющие функции и полномочия учредителя в отношении бюджетных учреждений, обеспечивают формирование и представление информации и документов по каждому муниципальному заданию в Республиканское казначейство для включения в реестр муниципальных заданий, ведение которого осуществляется Республиканским казначейством в порядке, установленном Министерством финансов Республики Мордовия. Реестр муниципальных заданий размещается на официальном сайте в информационно-телекоммуникационной сети "Интернет" по размещению информации о муниципальных и муниципальных учреждениях (</w:t>
      </w:r>
      <w:hyperlink r:id="rId8" w:history="1">
        <w:r w:rsidRPr="00D04F23">
          <w:rPr>
            <w:rFonts w:ascii="Times New Roman" w:eastAsia="Arial Unicode MS" w:hAnsi="Times New Roman" w:cs="Times New Roman"/>
            <w:kern w:val="3"/>
            <w:sz w:val="28"/>
            <w:szCs w:val="28"/>
            <w:lang w:eastAsia="zh-CN" w:bidi="hi-IN"/>
          </w:rPr>
          <w:t>www.bus.gov.ru</w:t>
        </w:r>
      </w:hyperlink>
      <w:r w:rsidRPr="00D04F23">
        <w:rPr>
          <w:rFonts w:ascii="Times New Roman" w:eastAsia="Arial Unicode MS" w:hAnsi="Times New Roman" w:cs="Times New Roman"/>
          <w:kern w:val="3"/>
          <w:sz w:val="28"/>
          <w:szCs w:val="28"/>
          <w:lang w:eastAsia="zh-CN" w:bidi="hi-IN"/>
        </w:rPr>
        <w:t>) и едином портале бюджетной системы Республики Мордовия.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1" w:name="sub_23"/>
      <w:bookmarkEnd w:id="21"/>
      <w:r w:rsidRPr="00D04F23">
        <w:rPr>
          <w:rFonts w:ascii="Times New Roman" w:eastAsia="Arial Unicode MS" w:hAnsi="Times New Roman" w:cs="Times New Roman"/>
          <w:kern w:val="3"/>
          <w:sz w:val="28"/>
          <w:szCs w:val="28"/>
          <w:lang w:eastAsia="zh-CN" w:bidi="hi-IN"/>
        </w:rPr>
        <w:lastRenderedPageBreak/>
        <w:t xml:space="preserve">9. Муниципальное задание и отчет о выполнении муниципального задания, формируемый согласно </w:t>
      </w:r>
      <w:hyperlink w:anchor="sub_98" w:history="1">
        <w:r w:rsidRPr="00D04F23">
          <w:rPr>
            <w:rFonts w:ascii="Times New Roman" w:eastAsia="Arial Unicode MS" w:hAnsi="Times New Roman" w:cs="Times New Roman"/>
            <w:color w:val="000000"/>
            <w:kern w:val="3"/>
            <w:sz w:val="28"/>
            <w:szCs w:val="28"/>
            <w:lang w:eastAsia="zh-CN" w:bidi="hi-IN"/>
          </w:rPr>
          <w:t>приложению N 2</w:t>
        </w:r>
      </w:hyperlink>
      <w:r w:rsidRPr="00D04F23">
        <w:rPr>
          <w:rFonts w:ascii="Times New Roman" w:eastAsia="Arial Unicode MS" w:hAnsi="Times New Roman" w:cs="Times New Roman"/>
          <w:color w:val="000000"/>
          <w:kern w:val="3"/>
          <w:sz w:val="28"/>
          <w:szCs w:val="28"/>
          <w:lang w:eastAsia="zh-CN" w:bidi="hi-IN"/>
        </w:rPr>
        <w:t xml:space="preserve"> </w:t>
      </w:r>
      <w:r w:rsidRPr="00D04F23">
        <w:rPr>
          <w:rFonts w:ascii="Times New Roman" w:eastAsia="Arial Unicode MS" w:hAnsi="Times New Roman" w:cs="Times New Roman"/>
          <w:kern w:val="3"/>
          <w:sz w:val="28"/>
          <w:szCs w:val="28"/>
          <w:lang w:eastAsia="zh-CN" w:bidi="hi-IN"/>
        </w:rPr>
        <w:t>размещаются в установленном порядке на официальном сайте в информационно-телекоммуникационной сети "Интернет" по размещению информации о муниципальных и муниципальных учреждениях (</w:t>
      </w:r>
      <w:hyperlink r:id="rId9" w:history="1">
        <w:r w:rsidRPr="00D04F23">
          <w:rPr>
            <w:rFonts w:ascii="Times New Roman" w:eastAsia="Arial Unicode MS" w:hAnsi="Times New Roman" w:cs="Times New Roman"/>
            <w:kern w:val="3"/>
            <w:sz w:val="28"/>
            <w:szCs w:val="28"/>
            <w:lang w:eastAsia="zh-CN" w:bidi="hi-IN"/>
          </w:rPr>
          <w:t>www.bus.gov.ru</w:t>
        </w:r>
      </w:hyperlink>
      <w:r w:rsidRPr="00D04F23">
        <w:rPr>
          <w:rFonts w:ascii="Times New Roman" w:eastAsia="Arial Unicode MS" w:hAnsi="Times New Roman" w:cs="Times New Roman"/>
          <w:kern w:val="3"/>
          <w:sz w:val="28"/>
          <w:szCs w:val="28"/>
          <w:lang w:eastAsia="zh-CN" w:bidi="hi-IN"/>
        </w:rPr>
        <w:t>).</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bookmarkStart w:id="22" w:name="sub_96"/>
      <w:bookmarkEnd w:id="22"/>
      <w:r w:rsidRPr="00D04F23">
        <w:rPr>
          <w:rFonts w:ascii="Times New Roman" w:eastAsia="Arial Unicode MS" w:hAnsi="Times New Roman" w:cs="Times New Roman"/>
          <w:kern w:val="3"/>
          <w:sz w:val="28"/>
          <w:szCs w:val="28"/>
          <w:lang w:eastAsia="zh-CN" w:bidi="hi-IN"/>
        </w:rPr>
        <w:t>II. Финансовое обеспечение выполнения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 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бюджетным учреждением или приобретенного им за счет средств, выделенных бюджетному учреждению учредителем на приобретение такого имущества, в том числе земельных участков (за исключением имущества, сданного в аренду или переданного в безвозмездное пользование) (далее - имущество учреждения), затрат на уплату налогов, в качестве объекта налогообложения по которым признается имущество учреждения.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 Объем финансового обеспечения выполнения муниципального задания (R) определяется по формуле:</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noProof/>
          <w:kern w:val="3"/>
          <w:sz w:val="28"/>
          <w:szCs w:val="28"/>
          <w:lang w:eastAsia="ru-RU"/>
        </w:rPr>
        <w:drawing>
          <wp:inline distT="0" distB="0" distL="0" distR="0" wp14:anchorId="4C021ACA" wp14:editId="07CA9054">
            <wp:extent cx="3476520" cy="485640"/>
            <wp:effectExtent l="0" t="0" r="0" b="0"/>
            <wp:docPr id="1"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0">
                      <a:lum bright="-50000"/>
                      <a:alphaModFix/>
                    </a:blip>
                    <a:srcRect/>
                    <a:stretch>
                      <a:fillRect/>
                    </a:stretch>
                  </pic:blipFill>
                  <pic:spPr>
                    <a:xfrm>
                      <a:off x="0" y="0"/>
                      <a:ext cx="3476520" cy="485640"/>
                    </a:xfrm>
                    <a:prstGeom prst="rect">
                      <a:avLst/>
                    </a:prstGeom>
                    <a:ln>
                      <a:noFill/>
                      <a:prstDash/>
                    </a:ln>
                  </pic:spPr>
                </pic:pic>
              </a:graphicData>
            </a:graphic>
          </wp:inline>
        </w:drawing>
      </w:r>
      <w:r w:rsidRPr="00D04F23">
        <w:rPr>
          <w:rFonts w:ascii="Times New Roman" w:eastAsia="Arial Unicode MS" w:hAnsi="Times New Roman" w:cs="Times New Roman"/>
          <w:kern w:val="3"/>
          <w:sz w:val="28"/>
          <w:szCs w:val="28"/>
          <w:lang w:eastAsia="zh-CN" w:bidi="hi-IN"/>
        </w:rPr>
        <w:t>,</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где:</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noProof/>
          <w:kern w:val="3"/>
          <w:sz w:val="28"/>
          <w:szCs w:val="28"/>
          <w:lang w:eastAsia="ru-RU"/>
        </w:rPr>
        <w:drawing>
          <wp:inline distT="0" distB="0" distL="0" distR="0" wp14:anchorId="010F8AEF" wp14:editId="4C51B0F0">
            <wp:extent cx="228600" cy="257040"/>
            <wp:effectExtent l="0" t="0" r="0" b="0"/>
            <wp:docPr id="2"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1">
                      <a:lum bright="-50000"/>
                      <a:alphaModFix/>
                    </a:blip>
                    <a:srcRect/>
                    <a:stretch>
                      <a:fillRect/>
                    </a:stretch>
                  </pic:blipFill>
                  <pic:spPr>
                    <a:xfrm>
                      <a:off x="0" y="0"/>
                      <a:ext cx="228600" cy="257040"/>
                    </a:xfrm>
                    <a:prstGeom prst="rect">
                      <a:avLst/>
                    </a:prstGeom>
                    <a:ln>
                      <a:noFill/>
                      <a:prstDash/>
                    </a:ln>
                  </pic:spPr>
                </pic:pic>
              </a:graphicData>
            </a:graphic>
          </wp:inline>
        </w:drawing>
      </w:r>
      <w:r w:rsidRPr="00D04F23">
        <w:rPr>
          <w:rFonts w:ascii="Times New Roman" w:eastAsia="Arial Unicode MS" w:hAnsi="Times New Roman" w:cs="Times New Roman"/>
          <w:kern w:val="3"/>
          <w:sz w:val="28"/>
          <w:szCs w:val="28"/>
          <w:lang w:eastAsia="zh-CN" w:bidi="hi-IN"/>
        </w:rPr>
        <w:t> - нормативные затраты на оказание i-й муниципальной услуги, включенной в ведомственный перечень;</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noProof/>
          <w:kern w:val="3"/>
          <w:sz w:val="28"/>
          <w:szCs w:val="28"/>
          <w:lang w:eastAsia="ru-RU"/>
        </w:rPr>
        <w:drawing>
          <wp:inline distT="0" distB="0" distL="0" distR="0" wp14:anchorId="74FDD747" wp14:editId="4938C045">
            <wp:extent cx="200160" cy="257040"/>
            <wp:effectExtent l="0" t="0" r="9390" b="0"/>
            <wp:docPr id="3" name="Графический объект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2">
                      <a:lum bright="-50000"/>
                      <a:alphaModFix/>
                    </a:blip>
                    <a:srcRect/>
                    <a:stretch>
                      <a:fillRect/>
                    </a:stretch>
                  </pic:blipFill>
                  <pic:spPr>
                    <a:xfrm>
                      <a:off x="0" y="0"/>
                      <a:ext cx="200160" cy="257040"/>
                    </a:xfrm>
                    <a:prstGeom prst="rect">
                      <a:avLst/>
                    </a:prstGeom>
                    <a:ln>
                      <a:noFill/>
                      <a:prstDash/>
                    </a:ln>
                  </pic:spPr>
                </pic:pic>
              </a:graphicData>
            </a:graphic>
          </wp:inline>
        </w:drawing>
      </w:r>
      <w:r w:rsidRPr="00D04F23">
        <w:rPr>
          <w:rFonts w:ascii="Times New Roman" w:eastAsia="Arial Unicode MS" w:hAnsi="Times New Roman" w:cs="Times New Roman"/>
          <w:kern w:val="3"/>
          <w:sz w:val="28"/>
          <w:szCs w:val="28"/>
          <w:lang w:eastAsia="zh-CN" w:bidi="hi-IN"/>
        </w:rPr>
        <w:t> - объем i-й муниципальной услуги, установленной муниципальным заданием;</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noProof/>
          <w:kern w:val="3"/>
          <w:sz w:val="28"/>
          <w:szCs w:val="28"/>
          <w:lang w:eastAsia="ru-RU"/>
        </w:rPr>
        <w:drawing>
          <wp:inline distT="0" distB="0" distL="0" distR="0" wp14:anchorId="2134EC1D" wp14:editId="0652CE3C">
            <wp:extent cx="276120" cy="257040"/>
            <wp:effectExtent l="0" t="0" r="0" b="0"/>
            <wp:docPr id="4" name="Графический объект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3">
                      <a:lum bright="-50000"/>
                      <a:alphaModFix/>
                    </a:blip>
                    <a:srcRect/>
                    <a:stretch>
                      <a:fillRect/>
                    </a:stretch>
                  </pic:blipFill>
                  <pic:spPr>
                    <a:xfrm>
                      <a:off x="0" y="0"/>
                      <a:ext cx="276120" cy="257040"/>
                    </a:xfrm>
                    <a:prstGeom prst="rect">
                      <a:avLst/>
                    </a:prstGeom>
                    <a:ln>
                      <a:noFill/>
                      <a:prstDash/>
                    </a:ln>
                  </pic:spPr>
                </pic:pic>
              </a:graphicData>
            </a:graphic>
          </wp:inline>
        </w:drawing>
      </w:r>
      <w:r w:rsidRPr="00D04F23">
        <w:rPr>
          <w:rFonts w:ascii="Times New Roman" w:eastAsia="Arial Unicode MS" w:hAnsi="Times New Roman" w:cs="Times New Roman"/>
          <w:kern w:val="3"/>
          <w:sz w:val="28"/>
          <w:szCs w:val="28"/>
          <w:lang w:eastAsia="zh-CN" w:bidi="hi-IN"/>
        </w:rPr>
        <w:t> - нормативные затраты на выполнение w-й работы, включенной в ведомственный перечень;</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noProof/>
          <w:kern w:val="3"/>
          <w:sz w:val="28"/>
          <w:szCs w:val="28"/>
          <w:lang w:eastAsia="ru-RU"/>
        </w:rPr>
        <w:drawing>
          <wp:inline distT="0" distB="0" distL="0" distR="0" wp14:anchorId="31BE8207" wp14:editId="748F2327">
            <wp:extent cx="181080" cy="257040"/>
            <wp:effectExtent l="0" t="0" r="9420" b="0"/>
            <wp:docPr id="5" name="Графический объект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4">
                      <a:lum bright="-50000"/>
                      <a:alphaModFix/>
                    </a:blip>
                    <a:srcRect/>
                    <a:stretch>
                      <a:fillRect/>
                    </a:stretch>
                  </pic:blipFill>
                  <pic:spPr>
                    <a:xfrm>
                      <a:off x="0" y="0"/>
                      <a:ext cx="181080" cy="257040"/>
                    </a:xfrm>
                    <a:prstGeom prst="rect">
                      <a:avLst/>
                    </a:prstGeom>
                    <a:ln>
                      <a:noFill/>
                      <a:prstDash/>
                    </a:ln>
                  </pic:spPr>
                </pic:pic>
              </a:graphicData>
            </a:graphic>
          </wp:inline>
        </w:drawing>
      </w:r>
      <w:r w:rsidRPr="00D04F23">
        <w:rPr>
          <w:rFonts w:ascii="Times New Roman" w:eastAsia="Arial Unicode MS" w:hAnsi="Times New Roman" w:cs="Times New Roman"/>
          <w:kern w:val="3"/>
          <w:sz w:val="28"/>
          <w:szCs w:val="28"/>
          <w:lang w:eastAsia="zh-CN" w:bidi="hi-IN"/>
        </w:rPr>
        <w:t xml:space="preserve"> - размер платы (тариф и цена) за оказание i-й муниципальной услуги в соответствии с </w:t>
      </w:r>
      <w:hyperlink w:anchor="sub_80" w:history="1">
        <w:r w:rsidRPr="00D04F23">
          <w:rPr>
            <w:rFonts w:ascii="Times New Roman" w:eastAsia="Arial Unicode MS" w:hAnsi="Times New Roman" w:cs="Times New Roman"/>
            <w:kern w:val="3"/>
            <w:sz w:val="28"/>
            <w:szCs w:val="28"/>
            <w:lang w:eastAsia="zh-CN" w:bidi="hi-IN"/>
          </w:rPr>
          <w:t>пунктом 3</w:t>
        </w:r>
      </w:hyperlink>
      <w:r w:rsidRPr="00D04F23">
        <w:rPr>
          <w:rFonts w:ascii="Times New Roman" w:eastAsia="Arial Unicode MS" w:hAnsi="Times New Roman" w:cs="Times New Roman"/>
          <w:kern w:val="3"/>
          <w:sz w:val="28"/>
          <w:szCs w:val="28"/>
          <w:lang w:eastAsia="zh-CN" w:bidi="hi-IN"/>
        </w:rPr>
        <w:t>5 настоящего Положения, установленный муниципальным заданием;</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noProof/>
          <w:kern w:val="3"/>
          <w:sz w:val="28"/>
          <w:szCs w:val="28"/>
          <w:lang w:eastAsia="ru-RU"/>
        </w:rPr>
        <w:drawing>
          <wp:inline distT="0" distB="0" distL="0" distR="0" wp14:anchorId="32447C7D" wp14:editId="0868A1DA">
            <wp:extent cx="390600" cy="276120"/>
            <wp:effectExtent l="0" t="0" r="9450" b="0"/>
            <wp:docPr id="6"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5">
                      <a:lum bright="-50000"/>
                      <a:alphaModFix/>
                    </a:blip>
                    <a:srcRect/>
                    <a:stretch>
                      <a:fillRect/>
                    </a:stretch>
                  </pic:blipFill>
                  <pic:spPr>
                    <a:xfrm>
                      <a:off x="0" y="0"/>
                      <a:ext cx="390600" cy="276120"/>
                    </a:xfrm>
                    <a:prstGeom prst="rect">
                      <a:avLst/>
                    </a:prstGeom>
                    <a:ln>
                      <a:noFill/>
                      <a:prstDash/>
                    </a:ln>
                  </pic:spPr>
                </pic:pic>
              </a:graphicData>
            </a:graphic>
          </wp:inline>
        </w:drawing>
      </w:r>
      <w:r w:rsidRPr="00D04F23">
        <w:rPr>
          <w:rFonts w:ascii="Times New Roman" w:eastAsia="Arial Unicode MS" w:hAnsi="Times New Roman" w:cs="Times New Roman"/>
          <w:kern w:val="3"/>
          <w:sz w:val="28"/>
          <w:szCs w:val="28"/>
          <w:lang w:eastAsia="zh-CN" w:bidi="hi-IN"/>
        </w:rPr>
        <w:t> - затраты на уплату налогов, в качестве объекта налогообложения по которым признается имущество учреждения;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noProof/>
          <w:kern w:val="3"/>
          <w:sz w:val="28"/>
          <w:szCs w:val="28"/>
          <w:lang w:eastAsia="ru-RU"/>
        </w:rPr>
        <w:drawing>
          <wp:inline distT="0" distB="0" distL="0" distR="0" wp14:anchorId="3115E4E3" wp14:editId="2FFAB740">
            <wp:extent cx="380880" cy="276120"/>
            <wp:effectExtent l="0" t="0" r="120" b="0"/>
            <wp:docPr id="7"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6">
                      <a:lum bright="-50000"/>
                      <a:alphaModFix/>
                    </a:blip>
                    <a:srcRect/>
                    <a:stretch>
                      <a:fillRect/>
                    </a:stretch>
                  </pic:blipFill>
                  <pic:spPr>
                    <a:xfrm>
                      <a:off x="0" y="0"/>
                      <a:ext cx="380880" cy="276120"/>
                    </a:xfrm>
                    <a:prstGeom prst="rect">
                      <a:avLst/>
                    </a:prstGeom>
                    <a:ln>
                      <a:noFill/>
                      <a:prstDash/>
                    </a:ln>
                  </pic:spPr>
                </pic:pic>
              </a:graphicData>
            </a:graphic>
          </wp:inline>
        </w:drawing>
      </w:r>
      <w:r w:rsidRPr="00D04F23">
        <w:rPr>
          <w:rFonts w:ascii="Times New Roman" w:eastAsia="Arial Unicode MS" w:hAnsi="Times New Roman" w:cs="Times New Roman"/>
          <w:kern w:val="3"/>
          <w:sz w:val="28"/>
          <w:szCs w:val="28"/>
          <w:lang w:eastAsia="zh-CN" w:bidi="hi-IN"/>
        </w:rPr>
        <w:t> - затраты на содержание имущества учреждения, не используемого для оказания муниципальных услуг (выполнения работ) и для общехозяйственных нужд (далее - не используемое для выполнения муниципального задания имущество).</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12. Нормативные затраты на оказание муниципальной услуги рассчитываются на единицу показателя объема оказания услуги, установленного в муниципальном задании, на основе определяемых в соответствии с настоящим Положением базового норматива затрат и </w:t>
      </w:r>
      <w:r w:rsidRPr="00D04F23">
        <w:rPr>
          <w:rFonts w:ascii="Times New Roman" w:eastAsia="Arial Unicode MS" w:hAnsi="Times New Roman" w:cs="Times New Roman"/>
          <w:kern w:val="3"/>
          <w:sz w:val="28"/>
          <w:szCs w:val="28"/>
          <w:lang w:eastAsia="zh-CN" w:bidi="hi-IN"/>
        </w:rPr>
        <w:lastRenderedPageBreak/>
        <w:t>корректирующих коэффициентов к базовым нормативам затрат (далее - корректирующие коэффициенты), с соблюдением общих требований к определению нормативных затрат на оказание муниципальных (муниципальных) услуг, применяемых при расчете объема финансового обеспечения выполнения муниципального (муниципального) задания на оказание муниципальных (муниципальных) услуг (выполнение работ) муниципальным (муниципальным) учреждением в соответствующих сферах деятельности (далее - общие требования), утверждаемых органами исполнительной власти, осуществляющими функции по выработке муниципальной политики и нормативно-правовому регулированию в установленной сфере деятельности.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3" w:name="sub_158"/>
      <w:bookmarkEnd w:id="23"/>
      <w:r w:rsidRPr="00D04F23">
        <w:rPr>
          <w:rFonts w:ascii="Times New Roman" w:eastAsia="Arial Unicode MS" w:hAnsi="Times New Roman" w:cs="Times New Roman"/>
          <w:kern w:val="3"/>
          <w:sz w:val="28"/>
          <w:szCs w:val="28"/>
          <w:lang w:eastAsia="zh-CN" w:bidi="hi-IN"/>
        </w:rPr>
        <w:t>По решению органа исполнительной власти, осуществляющего функции по выработке муниципальной политики и нормативно-правовому регулированию в установленной сфере деятельности, общие требования направляются в Министерство финансов Республики Мордовия на согласование.</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Общими требованиями может устанавливаться, что нормативные затраты на оказание отдельных муниципальных услуг и работ в соответствующих сферах определяются с учетом иных нормативных правовых актов Российской Федерации.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13. Значения нормативных затрат на оказание муниципальной услуги утверждаются в отношении: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4" w:name="sub_29"/>
      <w:bookmarkEnd w:id="24"/>
      <w:r w:rsidRPr="00D04F23">
        <w:rPr>
          <w:rFonts w:ascii="Times New Roman" w:eastAsia="Arial Unicode MS" w:hAnsi="Times New Roman" w:cs="Times New Roman"/>
          <w:kern w:val="3"/>
          <w:sz w:val="28"/>
          <w:szCs w:val="28"/>
          <w:lang w:eastAsia="zh-CN" w:bidi="hi-IN"/>
        </w:rPr>
        <w:t xml:space="preserve">а) бюджетных учреждений - органом, осуществляющим функции и полномочия учредителя, с учетом положений </w:t>
      </w:r>
      <w:hyperlink w:anchor="sub_31" w:history="1">
        <w:r w:rsidRPr="00D04F23">
          <w:rPr>
            <w:rFonts w:ascii="Times New Roman" w:eastAsia="Arial Unicode MS" w:hAnsi="Times New Roman" w:cs="Times New Roman"/>
            <w:kern w:val="3"/>
            <w:sz w:val="28"/>
            <w:szCs w:val="28"/>
            <w:lang w:eastAsia="zh-CN" w:bidi="hi-IN"/>
          </w:rPr>
          <w:t>пункта 1</w:t>
        </w:r>
      </w:hyperlink>
      <w:r w:rsidRPr="00D04F23">
        <w:rPr>
          <w:rFonts w:ascii="Times New Roman" w:eastAsia="Arial Unicode MS" w:hAnsi="Times New Roman" w:cs="Times New Roman"/>
          <w:kern w:val="3"/>
          <w:sz w:val="28"/>
          <w:szCs w:val="28"/>
          <w:lang w:eastAsia="zh-CN" w:bidi="hi-IN"/>
        </w:rPr>
        <w:t>4 настоящего Положения;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14. Значения нормативных затрат на оказание муниципальной услуги бюджетными учреждениями, функции и полномочия учредителя в отношении которых осуществляет Правительство Республики Мордовия, утверждаются указанными учреждениями по согласованию с Министерством финансов Республики Мордовия.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16. Базовый норматив затрат на оказание муниципальной услуги состоит из базового норматива: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5" w:name="sub_32"/>
      <w:bookmarkEnd w:id="25"/>
      <w:r w:rsidRPr="00D04F23">
        <w:rPr>
          <w:rFonts w:ascii="Times New Roman" w:eastAsia="Arial Unicode MS" w:hAnsi="Times New Roman" w:cs="Times New Roman"/>
          <w:kern w:val="3"/>
          <w:sz w:val="28"/>
          <w:szCs w:val="28"/>
          <w:lang w:eastAsia="zh-CN" w:bidi="hi-IN"/>
        </w:rPr>
        <w:t>а) затрат, непосредственно связанных с оказанием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6" w:name="sub_33"/>
      <w:bookmarkEnd w:id="26"/>
      <w:r w:rsidRPr="00D04F23">
        <w:rPr>
          <w:rFonts w:ascii="Times New Roman" w:eastAsia="Arial Unicode MS" w:hAnsi="Times New Roman" w:cs="Times New Roman"/>
          <w:kern w:val="3"/>
          <w:sz w:val="28"/>
          <w:szCs w:val="28"/>
          <w:lang w:eastAsia="zh-CN" w:bidi="hi-IN"/>
        </w:rPr>
        <w:t>б) затрат на общехозяйственные нужды на оказание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16. Базовый норматив затрат рассчитывается исходя из затрат, необходимых для оказания муниципальной услуги, с соблюдением показателей качества оказания муниципальной услуги, а также показателей, отражающих отраслевую специфику муниципальной услуги (содержание, условия (формы) оказания муниципальной услуги), установленных в базовом (отраслевом) перечне (далее - показатели отраслевой специфики), отраслевой корректирующий коэффициент при которых принимает значение, равное 1.</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17. При определении базового норматива затрат применяются нормы материальных, технических и трудовых ресурсов, используемых для оказания </w:t>
      </w:r>
      <w:r w:rsidRPr="00D04F23">
        <w:rPr>
          <w:rFonts w:ascii="Times New Roman" w:eastAsia="Arial Unicode MS" w:hAnsi="Times New Roman" w:cs="Times New Roman"/>
          <w:kern w:val="3"/>
          <w:sz w:val="28"/>
          <w:szCs w:val="28"/>
          <w:lang w:eastAsia="zh-CN" w:bidi="hi-IN"/>
        </w:rPr>
        <w:lastRenderedPageBreak/>
        <w:t>муниципальной услуги, установленные нормативными правовыми актами Российской Федерации, а также межмуниципальными, национальными (муниципальными) стандартами Российской Федерации, строительными нормами и правилами, санитарными нормами и правилами, стандартами, порядками и регламентами оказания муниципальных услуг в установленной сфере (далее - стандарты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18. В базовый норматив затрат, непосредственно связанных с оказанием муниципальной услуги, включаются: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7" w:name="sub_37"/>
      <w:bookmarkEnd w:id="27"/>
      <w:r w:rsidRPr="00D04F23">
        <w:rPr>
          <w:rFonts w:ascii="Times New Roman" w:eastAsia="Arial Unicode MS" w:hAnsi="Times New Roman" w:cs="Times New Roman"/>
          <w:kern w:val="3"/>
          <w:sz w:val="28"/>
          <w:szCs w:val="28"/>
          <w:lang w:eastAsia="zh-CN" w:bidi="hi-IN"/>
        </w:rPr>
        <w:t>а) затраты на оплату труда, в том числе начисления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 включая страховые взносы в Пенсионный фонд Российской Федерации, Фонд социального страхования Российской Федерации и Федеральный фонд обязательного медицинского страхования,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и иными нормативными правовыми актами, содержащими нормы трудового права (далее - начисления на выплаты по оплате труда);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8" w:name="sub_38"/>
      <w:bookmarkEnd w:id="28"/>
      <w:r w:rsidRPr="00D04F23">
        <w:rPr>
          <w:rFonts w:ascii="Times New Roman" w:eastAsia="Arial Unicode MS" w:hAnsi="Times New Roman" w:cs="Times New Roman"/>
          <w:kern w:val="3"/>
          <w:sz w:val="28"/>
          <w:szCs w:val="28"/>
          <w:lang w:eastAsia="zh-CN" w:bidi="hi-IN"/>
        </w:rPr>
        <w:t>б) затраты на приобретение материальных запасов и особо ценного движимого имущества, потребляемого (используемого) в процессе оказания муниципальной услуги с учетом срока полезного использования (в том числе затраты на арендные платежи);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29" w:name="sub_39"/>
      <w:bookmarkEnd w:id="29"/>
      <w:r w:rsidRPr="00D04F23">
        <w:rPr>
          <w:rFonts w:ascii="Times New Roman" w:eastAsia="Arial Unicode MS" w:hAnsi="Times New Roman" w:cs="Times New Roman"/>
          <w:kern w:val="3"/>
          <w:sz w:val="28"/>
          <w:szCs w:val="28"/>
          <w:lang w:eastAsia="zh-CN" w:bidi="hi-IN"/>
        </w:rPr>
        <w:t>в) иные затраты, непосредственно связанные с оказанием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19. В базовый норматив затрат на общехозяйственные нужды на оказание муниципальной услуги включаются: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0" w:name="sub_41"/>
      <w:bookmarkEnd w:id="30"/>
      <w:r w:rsidRPr="00D04F23">
        <w:rPr>
          <w:rFonts w:ascii="Times New Roman" w:eastAsia="Arial Unicode MS" w:hAnsi="Times New Roman" w:cs="Times New Roman"/>
          <w:kern w:val="3"/>
          <w:sz w:val="28"/>
          <w:szCs w:val="28"/>
          <w:lang w:eastAsia="zh-CN" w:bidi="hi-IN"/>
        </w:rPr>
        <w:t>а) затраты на коммунальные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1" w:name="sub_42"/>
      <w:bookmarkEnd w:id="31"/>
      <w:r w:rsidRPr="00D04F23">
        <w:rPr>
          <w:rFonts w:ascii="Times New Roman" w:eastAsia="Arial Unicode MS" w:hAnsi="Times New Roman" w:cs="Times New Roman"/>
          <w:kern w:val="3"/>
          <w:sz w:val="28"/>
          <w:szCs w:val="28"/>
          <w:lang w:eastAsia="zh-CN" w:bidi="hi-IN"/>
        </w:rPr>
        <w:t>б) затраты на содержание объектов недвижимого имущества (в том числе затраты на арендные платежи);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2" w:name="sub_43"/>
      <w:bookmarkEnd w:id="32"/>
      <w:r w:rsidRPr="00D04F23">
        <w:rPr>
          <w:rFonts w:ascii="Times New Roman" w:eastAsia="Arial Unicode MS" w:hAnsi="Times New Roman" w:cs="Times New Roman"/>
          <w:kern w:val="3"/>
          <w:sz w:val="28"/>
          <w:szCs w:val="28"/>
          <w:lang w:eastAsia="zh-CN" w:bidi="hi-IN"/>
        </w:rPr>
        <w:t>в) затраты на содержание объектов особо ценного движимого имущества;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г) суммы резерва на полное восстановление состава объектов особо ценного движимого имущества, необходимого для общехозяйственных нужд, формируемого в установленном порядке в размере начисленной годовой суммы амортизации по указанному имуществу;</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3" w:name="sub_45"/>
      <w:bookmarkEnd w:id="33"/>
      <w:r w:rsidRPr="00D04F23">
        <w:rPr>
          <w:rFonts w:ascii="Times New Roman" w:eastAsia="Arial Unicode MS" w:hAnsi="Times New Roman" w:cs="Times New Roman"/>
          <w:kern w:val="3"/>
          <w:sz w:val="28"/>
          <w:szCs w:val="28"/>
          <w:lang w:eastAsia="zh-CN" w:bidi="hi-IN"/>
        </w:rPr>
        <w:t>д) затраты на приобретение услуг связи;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4" w:name="sub_46"/>
      <w:bookmarkEnd w:id="34"/>
      <w:r w:rsidRPr="00D04F23">
        <w:rPr>
          <w:rFonts w:ascii="Times New Roman" w:eastAsia="Arial Unicode MS" w:hAnsi="Times New Roman" w:cs="Times New Roman"/>
          <w:kern w:val="3"/>
          <w:sz w:val="28"/>
          <w:szCs w:val="28"/>
          <w:lang w:eastAsia="zh-CN" w:bidi="hi-IN"/>
        </w:rPr>
        <w:t>е) затраты на приобретение транспортных услуг;</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5" w:name="sub_47"/>
      <w:bookmarkEnd w:id="35"/>
      <w:r w:rsidRPr="00D04F23">
        <w:rPr>
          <w:rFonts w:ascii="Times New Roman" w:eastAsia="Arial Unicode MS" w:hAnsi="Times New Roman" w:cs="Times New Roman"/>
          <w:kern w:val="3"/>
          <w:sz w:val="28"/>
          <w:szCs w:val="28"/>
          <w:lang w:eastAsia="zh-CN" w:bidi="hi-IN"/>
        </w:rPr>
        <w:t>ж) затраты на оплату труда с начислениями на выплаты по оплате труда работников, которые не принимают непосредственного участия в оказании муниципальной услуги, включая административно-управленческий персонал, в случаях, установленных стандартами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6" w:name="sub_48"/>
      <w:bookmarkEnd w:id="36"/>
      <w:r w:rsidRPr="00D04F23">
        <w:rPr>
          <w:rFonts w:ascii="Times New Roman" w:eastAsia="Arial Unicode MS" w:hAnsi="Times New Roman" w:cs="Times New Roman"/>
          <w:kern w:val="3"/>
          <w:sz w:val="28"/>
          <w:szCs w:val="28"/>
          <w:lang w:eastAsia="zh-CN" w:bidi="hi-IN"/>
        </w:rPr>
        <w:t>з) затраты на прочие общехозяйственные нужды.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20. В затраты, указанные в </w:t>
      </w:r>
      <w:hyperlink w:anchor="sub_41" w:history="1">
        <w:r w:rsidRPr="00D04F23">
          <w:rPr>
            <w:rFonts w:ascii="Times New Roman" w:eastAsia="Arial Unicode MS" w:hAnsi="Times New Roman" w:cs="Times New Roman"/>
            <w:kern w:val="3"/>
            <w:sz w:val="28"/>
            <w:szCs w:val="28"/>
            <w:lang w:eastAsia="zh-CN" w:bidi="hi-IN"/>
          </w:rPr>
          <w:t>подпунктах "а" - "в" пункта 1</w:t>
        </w:r>
      </w:hyperlink>
      <w:r w:rsidRPr="00D04F23">
        <w:rPr>
          <w:rFonts w:ascii="Times New Roman" w:eastAsia="Arial Unicode MS" w:hAnsi="Times New Roman" w:cs="Times New Roman"/>
          <w:kern w:val="3"/>
          <w:sz w:val="28"/>
          <w:szCs w:val="28"/>
          <w:lang w:eastAsia="zh-CN" w:bidi="hi-IN"/>
        </w:rPr>
        <w:t xml:space="preserve">9 настоящего Положения, включаются затраты в отношении имущества учреждения, </w:t>
      </w:r>
      <w:r w:rsidRPr="00D04F23">
        <w:rPr>
          <w:rFonts w:ascii="Times New Roman" w:eastAsia="Arial Unicode MS" w:hAnsi="Times New Roman" w:cs="Times New Roman"/>
          <w:kern w:val="3"/>
          <w:sz w:val="28"/>
          <w:szCs w:val="28"/>
          <w:lang w:eastAsia="zh-CN" w:bidi="hi-IN"/>
        </w:rPr>
        <w:lastRenderedPageBreak/>
        <w:t>используемого для выполнения муниципального задания и общехозяйственных нужд, в том числе на основании договора аренды (финансовой аренды) или договора безвозмездного пользования (далее - имущество, необходимое для выполнения муниципального задания) на оказание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Порядок формирования и использования резерва, указанного в </w:t>
      </w:r>
      <w:hyperlink w:anchor="sub_44" w:history="1">
        <w:r w:rsidRPr="00D04F23">
          <w:rPr>
            <w:rFonts w:ascii="Times New Roman" w:eastAsia="Arial Unicode MS" w:hAnsi="Times New Roman" w:cs="Times New Roman"/>
            <w:kern w:val="3"/>
            <w:sz w:val="28"/>
            <w:szCs w:val="28"/>
            <w:lang w:eastAsia="zh-CN" w:bidi="hi-IN"/>
          </w:rPr>
          <w:t>подпункте "г" пункта 19</w:t>
        </w:r>
      </w:hyperlink>
      <w:r w:rsidRPr="00D04F23">
        <w:rPr>
          <w:rFonts w:ascii="Times New Roman" w:eastAsia="Arial Unicode MS" w:hAnsi="Times New Roman" w:cs="Times New Roman"/>
          <w:kern w:val="3"/>
          <w:sz w:val="28"/>
          <w:szCs w:val="28"/>
          <w:lang w:eastAsia="zh-CN" w:bidi="hi-IN"/>
        </w:rPr>
        <w:t xml:space="preserve"> настоящего Положения, устанавливается Министерством финансов Российской Федерации.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21. Значение базового норматива затрат на оказание муниципальной услуги утверждается органом исполнительной власти, осуществляющим функции по выработке муниципальной политики и нормативно-правовому регулированию в установленной сфере деятельности (уточняется при необходимости при формировании обоснований бюджетных ассигнований районного бюджета на очередной финансовый год и плановый период), общей суммой, с выделением:</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7" w:name="sub_51"/>
      <w:bookmarkEnd w:id="37"/>
      <w:r w:rsidRPr="00D04F23">
        <w:rPr>
          <w:rFonts w:ascii="Times New Roman" w:eastAsia="Arial Unicode MS" w:hAnsi="Times New Roman" w:cs="Times New Roman"/>
          <w:kern w:val="3"/>
          <w:sz w:val="28"/>
          <w:szCs w:val="28"/>
          <w:lang w:eastAsia="zh-CN" w:bidi="hi-IN"/>
        </w:rPr>
        <w:t>а) суммы затрат на оплату труда с начислениями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8" w:name="sub_52"/>
      <w:bookmarkEnd w:id="38"/>
      <w:r w:rsidRPr="00D04F23">
        <w:rPr>
          <w:rFonts w:ascii="Times New Roman" w:eastAsia="Arial Unicode MS" w:hAnsi="Times New Roman" w:cs="Times New Roman"/>
          <w:kern w:val="3"/>
          <w:sz w:val="28"/>
          <w:szCs w:val="28"/>
          <w:lang w:eastAsia="zh-CN" w:bidi="hi-IN"/>
        </w:rPr>
        <w:t>б) суммы затрат на коммунальные услуги и содержание недвижимого имущества, необходимого для выполнения муниципального задания на оказание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22. Значение базового норматива затрат на оказание муниципальной услуги утверждается по согласованию с Министерством финансов Республики Мордовия в случае, если общие требования не были согласованы с органом исполнительной власти, осуществляющим функции по выработке муниципальной политики и нормативно-правовому регулированию в установленной сфере деятельности, с Министерством финансов Республики Мордовия в соответствии с </w:t>
      </w:r>
      <w:hyperlink w:anchor="sub_158" w:history="1">
        <w:r w:rsidRPr="00D04F23">
          <w:rPr>
            <w:rFonts w:ascii="Times New Roman" w:eastAsia="Arial Unicode MS" w:hAnsi="Times New Roman" w:cs="Times New Roman"/>
            <w:kern w:val="3"/>
            <w:sz w:val="28"/>
            <w:szCs w:val="28"/>
            <w:lang w:eastAsia="zh-CN" w:bidi="hi-IN"/>
          </w:rPr>
          <w:t>абзацем вторым пункта 1</w:t>
        </w:r>
      </w:hyperlink>
      <w:r w:rsidRPr="00D04F23">
        <w:rPr>
          <w:rFonts w:ascii="Times New Roman" w:eastAsia="Arial Unicode MS" w:hAnsi="Times New Roman" w:cs="Times New Roman"/>
          <w:kern w:val="3"/>
          <w:sz w:val="28"/>
          <w:szCs w:val="28"/>
          <w:lang w:eastAsia="zh-CN" w:bidi="hi-IN"/>
        </w:rPr>
        <w:t>2 настоящего Положения.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23. Корректирующие коэффициенты, применяемые при расчете нормативных затрат на оказание муниципальной услуги, состоят из территориального корректирующего коэффициента и отраслевого корректирующего коэффициента, либо по решению органа исполнительной власти, осуществляющего функции по выработке муниципальной политики и нормативно-правовому регулированию в установленной сфере деятельности, из нескольких отраслевых корректирующих коэффициентов.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24. В территориальный корректирующий коэффициент включаются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Значение территориального корректирующего коэффициента утверждается органом, осуществляющим функции и полномочия учредителя в отношении бюджетных учреждений, с учетом условий, обусловленных территориальными особенностями и составом имущественного комплекса, </w:t>
      </w:r>
      <w:r w:rsidRPr="00D04F23">
        <w:rPr>
          <w:rFonts w:ascii="Times New Roman" w:eastAsia="Arial Unicode MS" w:hAnsi="Times New Roman" w:cs="Times New Roman"/>
          <w:kern w:val="3"/>
          <w:sz w:val="28"/>
          <w:szCs w:val="28"/>
          <w:lang w:eastAsia="zh-CN" w:bidi="hi-IN"/>
        </w:rPr>
        <w:lastRenderedPageBreak/>
        <w:t>необходимого для выполнения муниципального задания, и рассчитывается в соответствии с общими требованиями.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Общими требованиями может устанавливаться, что в состав территориального коэффициента включаются по согласованию с Министерством финансов Республики Мордовия иные коэффициенты, отражающие территориальные особенности оказания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25. Отраслевой корректирующий коэффициент учитывает показатели отраслевой специфики, в том числе с учетом показателей качества муниципальной услуги, и определяется в соответствии с общими требованиями.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Значение отраслевого корректирующего коэффициента утверждается органом исполнительной власти, осуществляющим функции по выработке муниципальной политики и нормативно-правовому регулированию в установленной сфере деятельности (уточняется при необходимости при формировании обоснований бюджетных ассигнований районного бюджета на очередной финансовый год и плановый период).</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26. Значения базовых нормативов затрат на оказание муниципальных услуг и отраслевых корректирующих коэффициентов подлежат размещению в установленном порядке на официальном сайте в информационно-телекоммуникационной сети "Интернет" по размещению информации о муниципальных и муниципальных учреждениях (</w:t>
      </w:r>
      <w:hyperlink r:id="rId17" w:history="1">
        <w:r w:rsidRPr="00D04F23">
          <w:rPr>
            <w:rFonts w:ascii="Times New Roman" w:eastAsia="Arial Unicode MS" w:hAnsi="Times New Roman" w:cs="Times New Roman"/>
            <w:kern w:val="3"/>
            <w:sz w:val="28"/>
            <w:szCs w:val="28"/>
            <w:lang w:eastAsia="zh-CN" w:bidi="hi-IN"/>
          </w:rPr>
          <w:t>www.bus.gov.ru</w:t>
        </w:r>
      </w:hyperlink>
      <w:r w:rsidRPr="00D04F23">
        <w:rPr>
          <w:rFonts w:ascii="Times New Roman" w:eastAsia="Arial Unicode MS" w:hAnsi="Times New Roman" w:cs="Times New Roman"/>
          <w:kern w:val="3"/>
          <w:sz w:val="28"/>
          <w:szCs w:val="28"/>
          <w:lang w:eastAsia="zh-CN" w:bidi="hi-IN"/>
        </w:rPr>
        <w:t>).</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27. Нормативные затраты на выполнение работы определяются при расчете объема финансового обеспечения выполнения муниципального задания в порядке, установленном органом, осуществляющим функции и полномочия учредителя в отношении бюджетных учреждений.</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28. Нормативные затраты на выполнение работы рассчитываются на работу в целом или в случае установления в муниципальном задании показателей объема выполнения работы - на единицу объема работы. В нормативные затраты на выполнение работы включаются в том числе:</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39" w:name="sub_60"/>
      <w:bookmarkEnd w:id="39"/>
      <w:r w:rsidRPr="00D04F23">
        <w:rPr>
          <w:rFonts w:ascii="Times New Roman" w:eastAsia="Arial Unicode MS" w:hAnsi="Times New Roman" w:cs="Times New Roman"/>
          <w:kern w:val="3"/>
          <w:sz w:val="28"/>
          <w:szCs w:val="28"/>
          <w:lang w:eastAsia="zh-CN" w:bidi="hi-IN"/>
        </w:rPr>
        <w:t>а) затраты на оплату труда с начислениями на выплаты по оплате труда работников, непосредственно связанных с выполнением работы, включая административно-управленческий персонал, в случаях, установленных стандартами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0" w:name="sub_61"/>
      <w:bookmarkEnd w:id="40"/>
      <w:r w:rsidRPr="00D04F23">
        <w:rPr>
          <w:rFonts w:ascii="Times New Roman" w:eastAsia="Arial Unicode MS" w:hAnsi="Times New Roman" w:cs="Times New Roman"/>
          <w:kern w:val="3"/>
          <w:sz w:val="28"/>
          <w:szCs w:val="28"/>
          <w:lang w:eastAsia="zh-CN" w:bidi="hi-IN"/>
        </w:rPr>
        <w:t>б) затраты на приобретение материальных запасов и особо ценного движимого имущества, потребляемых (используемых) в процессе выполнения работы с учетом срока полезного использования (в том числе затраты на арендные платежи);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1" w:name="sub_62"/>
      <w:bookmarkEnd w:id="41"/>
      <w:r w:rsidRPr="00D04F23">
        <w:rPr>
          <w:rFonts w:ascii="Times New Roman" w:eastAsia="Arial Unicode MS" w:hAnsi="Times New Roman" w:cs="Times New Roman"/>
          <w:kern w:val="3"/>
          <w:sz w:val="28"/>
          <w:szCs w:val="28"/>
          <w:lang w:eastAsia="zh-CN" w:bidi="hi-IN"/>
        </w:rPr>
        <w:t>в) затраты на иные расходы, непосредственно связанные с выполнением работы;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2" w:name="sub_63"/>
      <w:bookmarkEnd w:id="42"/>
      <w:r w:rsidRPr="00D04F23">
        <w:rPr>
          <w:rFonts w:ascii="Times New Roman" w:eastAsia="Arial Unicode MS" w:hAnsi="Times New Roman" w:cs="Times New Roman"/>
          <w:kern w:val="3"/>
          <w:sz w:val="28"/>
          <w:szCs w:val="28"/>
          <w:lang w:eastAsia="zh-CN" w:bidi="hi-IN"/>
        </w:rPr>
        <w:t>г) затраты на оплату коммунальных услуг;</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3" w:name="sub_64"/>
      <w:bookmarkEnd w:id="43"/>
      <w:r w:rsidRPr="00D04F23">
        <w:rPr>
          <w:rFonts w:ascii="Times New Roman" w:eastAsia="Arial Unicode MS" w:hAnsi="Times New Roman" w:cs="Times New Roman"/>
          <w:kern w:val="3"/>
          <w:sz w:val="28"/>
          <w:szCs w:val="28"/>
          <w:lang w:eastAsia="zh-CN" w:bidi="hi-IN"/>
        </w:rPr>
        <w:t>д) затраты на содержание объектов недвижимого имущества, необходимого для выполнения муниципального задания (в том числе затраты на арендные платежи);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4" w:name="sub_65"/>
      <w:bookmarkEnd w:id="44"/>
      <w:r w:rsidRPr="00D04F23">
        <w:rPr>
          <w:rFonts w:ascii="Times New Roman" w:eastAsia="Arial Unicode MS" w:hAnsi="Times New Roman" w:cs="Times New Roman"/>
          <w:kern w:val="3"/>
          <w:sz w:val="28"/>
          <w:szCs w:val="28"/>
          <w:lang w:eastAsia="zh-CN" w:bidi="hi-IN"/>
        </w:rPr>
        <w:t>е) затраты на содержание объектов особо ценного движимого имущества и имущества, необходимого для выполнения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ж) суммы резерва на полное восстановление состава объектов особо ценного движимого имущества, необходимого для общехозяйственных нужд, формируемого в установленном порядке в размере начисленной годовой суммы амортизации по указанному имуществу;</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5" w:name="sub_67"/>
      <w:bookmarkEnd w:id="45"/>
      <w:r w:rsidRPr="00D04F23">
        <w:rPr>
          <w:rFonts w:ascii="Times New Roman" w:eastAsia="Arial Unicode MS" w:hAnsi="Times New Roman" w:cs="Times New Roman"/>
          <w:kern w:val="3"/>
          <w:sz w:val="28"/>
          <w:szCs w:val="28"/>
          <w:lang w:eastAsia="zh-CN" w:bidi="hi-IN"/>
        </w:rPr>
        <w:t>з) затраты на приобретение услуг связи;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6" w:name="sub_68"/>
      <w:bookmarkEnd w:id="46"/>
      <w:r w:rsidRPr="00D04F23">
        <w:rPr>
          <w:rFonts w:ascii="Times New Roman" w:eastAsia="Arial Unicode MS" w:hAnsi="Times New Roman" w:cs="Times New Roman"/>
          <w:kern w:val="3"/>
          <w:sz w:val="28"/>
          <w:szCs w:val="28"/>
          <w:lang w:eastAsia="zh-CN" w:bidi="hi-IN"/>
        </w:rPr>
        <w:t>и) затраты на приобретение транспортных услуг;</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7" w:name="sub_69"/>
      <w:bookmarkEnd w:id="47"/>
      <w:r w:rsidRPr="00D04F23">
        <w:rPr>
          <w:rFonts w:ascii="Times New Roman" w:eastAsia="Arial Unicode MS" w:hAnsi="Times New Roman" w:cs="Times New Roman"/>
          <w:kern w:val="3"/>
          <w:sz w:val="28"/>
          <w:szCs w:val="28"/>
          <w:lang w:eastAsia="zh-CN" w:bidi="hi-IN"/>
        </w:rPr>
        <w:t>к) затраты на оплату труда с начислениями на выплаты по оплате труда, включая административно-управленческий персонал, в случаях, установленных стандартами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8" w:name="sub_70"/>
      <w:bookmarkEnd w:id="48"/>
      <w:r w:rsidRPr="00D04F23">
        <w:rPr>
          <w:rFonts w:ascii="Times New Roman" w:eastAsia="Arial Unicode MS" w:hAnsi="Times New Roman" w:cs="Times New Roman"/>
          <w:kern w:val="3"/>
          <w:sz w:val="28"/>
          <w:szCs w:val="28"/>
          <w:lang w:eastAsia="zh-CN" w:bidi="hi-IN"/>
        </w:rPr>
        <w:t>л) затраты на прочие общехозяйственные нужды.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29. Порядок формирования и использования резерва, указанного в </w:t>
      </w:r>
      <w:hyperlink w:anchor="sub_66" w:history="1">
        <w:r w:rsidRPr="00D04F23">
          <w:rPr>
            <w:rFonts w:ascii="Times New Roman" w:eastAsia="Arial Unicode MS" w:hAnsi="Times New Roman" w:cs="Times New Roman"/>
            <w:color w:val="000000"/>
            <w:kern w:val="3"/>
            <w:sz w:val="28"/>
            <w:szCs w:val="28"/>
            <w:lang w:eastAsia="zh-CN" w:bidi="hi-IN"/>
          </w:rPr>
          <w:t>подпункте "ж" пункта 2</w:t>
        </w:r>
      </w:hyperlink>
      <w:r w:rsidRPr="00D04F23">
        <w:rPr>
          <w:rFonts w:ascii="Times New Roman" w:eastAsia="Arial Unicode MS" w:hAnsi="Times New Roman" w:cs="Times New Roman"/>
          <w:color w:val="000000"/>
          <w:kern w:val="3"/>
          <w:sz w:val="28"/>
          <w:szCs w:val="28"/>
          <w:lang w:eastAsia="zh-CN" w:bidi="hi-IN"/>
        </w:rPr>
        <w:t>8 настоящего Положения, устанавливается Министерством финансов Республики Мордовия.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30. 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 установленные нормативными правовыми актами Российской Федерации, а также межмуниципальными, национальными (муниципальными) стандартами Российской Федерации, строительными нормами и правилами, санитарными нормами и правилами, стандартами, порядками и регламентами выполнения работ в установленной сфере.</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31. Значения нормативных затрат на выполнение работы утверждаются органом, осуществляющим функции и полномочия учредителя в отношении бюджетных учреждений (в случае принятия им решения о применении нормативных затрат при расчете объема финансового обеспечения выполнения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Значения нормативных затрат на выполнение работ бюджетными учреждениями, функции и полномочия учредителя в отношении которых осуществляет Правительство Республики Мордовия, утверждаются указанными учреждениями по согласованию с Министерством финансов Республики Мордовия.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32. В объем финансового обеспечения выполнения муниципального задания включаются затраты на уплату налогов, в качестве объекта налогообложения по которым признается имущество учреждения.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В случае если бюджетное учреждение оказывает муниципальные услуги (выполняет работы) для физических и юридических лиц за плату (далее - платная деятельность) сверх установленного муниципального задания, затраты, указанные в абзаце первом настоящего пункта, рассчитываются с применением коэффициента платной деятельности, который определяется как отношение планируемого объема финансового обеспечения выполнения муниципального задания, исходя из объемов субсидии, полученной из районного бюджета в отчетном финансовом году на указанные цели, к общей сумме, включающей планируемые поступления от субсидии на финансовое обеспечение выполнения муниципального задания и доходов платной деятельности, исходя из указанных поступлений, полученных в отчетном </w:t>
      </w:r>
      <w:r w:rsidRPr="00D04F23">
        <w:rPr>
          <w:rFonts w:ascii="Times New Roman" w:eastAsia="Arial Unicode MS" w:hAnsi="Times New Roman" w:cs="Times New Roman"/>
          <w:kern w:val="3"/>
          <w:sz w:val="28"/>
          <w:szCs w:val="28"/>
          <w:lang w:eastAsia="zh-CN" w:bidi="hi-IN"/>
        </w:rPr>
        <w:lastRenderedPageBreak/>
        <w:t>финансовом году (далее - коэффициент платной деятельности).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33. Затраты на содержание не используемого для выполнения муниципального задания имущества бюджетного учреждения рассчитываются с учетом затрат:</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49" w:name="sub_76"/>
      <w:bookmarkEnd w:id="49"/>
      <w:r w:rsidRPr="00D04F23">
        <w:rPr>
          <w:rFonts w:ascii="Times New Roman" w:eastAsia="Arial Unicode MS" w:hAnsi="Times New Roman" w:cs="Times New Roman"/>
          <w:kern w:val="3"/>
          <w:sz w:val="28"/>
          <w:szCs w:val="28"/>
          <w:lang w:eastAsia="zh-CN" w:bidi="hi-IN"/>
        </w:rPr>
        <w:t>а) на потребление электрической энергии в размере 10 процентов общего объема затрат бюджетного учреждения в части указанного вида затрат в составе затрат на коммунальные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0" w:name="sub_77"/>
      <w:bookmarkEnd w:id="50"/>
      <w:r w:rsidRPr="00D04F23">
        <w:rPr>
          <w:rFonts w:ascii="Times New Roman" w:eastAsia="Arial Unicode MS" w:hAnsi="Times New Roman" w:cs="Times New Roman"/>
          <w:kern w:val="3"/>
          <w:sz w:val="28"/>
          <w:szCs w:val="28"/>
          <w:lang w:eastAsia="zh-CN" w:bidi="hi-IN"/>
        </w:rPr>
        <w:t>б) на потребление тепловой энергии в размере 50 процентов общего объема затрат бюджетного учреждения в части указанного вида затрат в составе затрат на коммунальные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34. В случае если бюджетное учреждение оказывает платную деятельность сверх установленного муниципального задания, затраты, указанные в </w:t>
      </w:r>
      <w:hyperlink w:anchor="sub_78" w:history="1">
        <w:r w:rsidRPr="00D04F23">
          <w:rPr>
            <w:rFonts w:ascii="Times New Roman" w:eastAsia="Arial Unicode MS" w:hAnsi="Times New Roman" w:cs="Times New Roman"/>
            <w:color w:val="000000"/>
            <w:kern w:val="3"/>
            <w:sz w:val="28"/>
            <w:szCs w:val="28"/>
            <w:lang w:eastAsia="zh-CN" w:bidi="hi-IN"/>
          </w:rPr>
          <w:t>пункте 3</w:t>
        </w:r>
      </w:hyperlink>
      <w:r w:rsidRPr="00D04F23">
        <w:rPr>
          <w:rFonts w:ascii="Times New Roman" w:eastAsia="Arial Unicode MS" w:hAnsi="Times New Roman" w:cs="Times New Roman"/>
          <w:b/>
          <w:color w:val="000000"/>
          <w:kern w:val="3"/>
          <w:sz w:val="28"/>
          <w:szCs w:val="28"/>
          <w:lang w:eastAsia="zh-CN" w:bidi="hi-IN"/>
        </w:rPr>
        <w:t>3</w:t>
      </w:r>
      <w:r w:rsidRPr="00D04F23">
        <w:rPr>
          <w:rFonts w:ascii="Times New Roman" w:eastAsia="Arial Unicode MS" w:hAnsi="Times New Roman" w:cs="Times New Roman"/>
          <w:kern w:val="3"/>
          <w:sz w:val="28"/>
          <w:szCs w:val="28"/>
          <w:lang w:eastAsia="zh-CN" w:bidi="hi-IN"/>
        </w:rPr>
        <w:t xml:space="preserve"> настоящего Положения, рассчитываются с применением коэффициента платной деятельности.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Значения затрат на содержание не используемого для выполнения муниципального задания имущества бюджетного учреждения утверждаются органом, осуществляющим функции и полномочия учредителя в отношении бюджетных учреждений.</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35. В случае если бюджетное учреждение осуществляет платную деятельность в рамках установленного муниципального задания, по которому в соответствии с федеральными законами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среднего значения размера платы (цены, тарифа), установленного в муниципальном задании, органом, осуществляющим функции и полномочия учредителя в отношении бюджетных учреждений, с учетом положений, установленных федеральными законами.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36. В случае если бюджетное учреждение оказывает муниципальные услуги в рамках установленного муниципального задания и получает средства в рамках участия в территориальных программах обязательного медицинского страхования, нормативные затраты (затраты), определяемые в соответствии с настоящим Положением, подлежат уменьшению в размере затрат, включенных в структуру тарифа на оплату медицинской помощи, установленную базовой программой обязательного медицинского страхования.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37. Нормативные затраты (затраты), определяемые в соответствии с настоящим Положением, учитываются при формировании обоснований бюджетных ассигнований районного бюджета на очередной финансовый год и плановый период.</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1" w:name="sub_83"/>
      <w:bookmarkEnd w:id="51"/>
      <w:r w:rsidRPr="00D04F23">
        <w:rPr>
          <w:rFonts w:ascii="Times New Roman" w:eastAsia="Arial Unicode MS" w:hAnsi="Times New Roman" w:cs="Times New Roman"/>
          <w:kern w:val="3"/>
          <w:sz w:val="28"/>
          <w:szCs w:val="28"/>
          <w:lang w:eastAsia="zh-CN" w:bidi="hi-IN"/>
        </w:rPr>
        <w:t>38. Финансовое обеспечение выполнения муниципального задания осуществляется в пределах бюджетных ассигнований, предусмотренных в районном бюджете на указанные цели.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Финансовое обеспечение выполнения муниципального задания бюджетным учреждением осуществляется путем предоставления субсидии.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Финансовое обеспечение выполнения муниципального задания казенным учреждением осуществляется в соответствии с показателями бюджетной сметы этого учреждения.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2" w:name="sub_84"/>
      <w:bookmarkEnd w:id="52"/>
      <w:r w:rsidRPr="00D04F23">
        <w:rPr>
          <w:rFonts w:ascii="Times New Roman" w:eastAsia="Arial Unicode MS" w:hAnsi="Times New Roman" w:cs="Times New Roman"/>
          <w:kern w:val="3"/>
          <w:sz w:val="28"/>
          <w:szCs w:val="28"/>
          <w:lang w:eastAsia="zh-CN" w:bidi="hi-IN"/>
        </w:rPr>
        <w:t xml:space="preserve">39. Финансовое обеспечение оказания муниципальных услуг (выполнения работ) обособленными подразделениями федерального муниципального учреждения в случае, установленном </w:t>
      </w:r>
      <w:hyperlink w:anchor="sub_20" w:history="1">
        <w:r w:rsidRPr="00D04F23">
          <w:rPr>
            <w:rFonts w:ascii="Times New Roman" w:eastAsia="Arial Unicode MS" w:hAnsi="Times New Roman" w:cs="Times New Roman"/>
            <w:kern w:val="3"/>
            <w:sz w:val="28"/>
            <w:szCs w:val="28"/>
            <w:lang w:eastAsia="zh-CN" w:bidi="hi-IN"/>
          </w:rPr>
          <w:t>пунктом 7</w:t>
        </w:r>
      </w:hyperlink>
      <w:r w:rsidRPr="00D04F23">
        <w:rPr>
          <w:rFonts w:ascii="Times New Roman" w:eastAsia="Arial Unicode MS" w:hAnsi="Times New Roman" w:cs="Times New Roman"/>
          <w:kern w:val="3"/>
          <w:sz w:val="28"/>
          <w:szCs w:val="28"/>
          <w:lang w:eastAsia="zh-CN" w:bidi="hi-IN"/>
        </w:rPr>
        <w:t xml:space="preserve"> настоящего Положения, осуществляется в пределах рассчитанного в соответствии с настоящим Положением объема финансового обеспечения выполнения муниципального задания бюджетным учреждением в соответствии с правовым актом бюджетного учреждения, создавшего обособленное подразделение. По решению органа, осуществляющего функции и полномочия учредителя в отношении бюджетных учреждений, указанный правовой акт подлежит согласованию с органом, осуществляющим функции и полномочия учредителя в отношении бюджетных учреждений.</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Правовой акт, предусмотренный </w:t>
      </w:r>
      <w:hyperlink w:anchor="sub_84" w:history="1">
        <w:r w:rsidRPr="00D04F23">
          <w:rPr>
            <w:rFonts w:ascii="Times New Roman" w:eastAsia="Arial Unicode MS" w:hAnsi="Times New Roman" w:cs="Times New Roman"/>
            <w:kern w:val="3"/>
            <w:sz w:val="28"/>
            <w:szCs w:val="28"/>
            <w:lang w:eastAsia="zh-CN" w:bidi="hi-IN"/>
          </w:rPr>
          <w:t>абзацем первым</w:t>
        </w:r>
      </w:hyperlink>
      <w:r w:rsidRPr="00D04F23">
        <w:rPr>
          <w:rFonts w:ascii="Times New Roman" w:eastAsia="Arial Unicode MS" w:hAnsi="Times New Roman" w:cs="Times New Roman"/>
          <w:kern w:val="3"/>
          <w:sz w:val="28"/>
          <w:szCs w:val="28"/>
          <w:lang w:eastAsia="zh-CN" w:bidi="hi-IN"/>
        </w:rPr>
        <w:t xml:space="preserve"> настоящего пункта, должен содержать также положения об объеме и периодичности перечисления средств на финансовое обеспечение выполнения муниципального задания в течение финансового года и порядок взаимодействия бюджетного учреждения с обособленным подразделением.</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3" w:name="sub_85"/>
      <w:bookmarkEnd w:id="53"/>
      <w:r w:rsidRPr="00D04F23">
        <w:rPr>
          <w:rFonts w:ascii="Times New Roman" w:eastAsia="Arial Unicode MS" w:hAnsi="Times New Roman" w:cs="Times New Roman"/>
          <w:kern w:val="3"/>
          <w:sz w:val="28"/>
          <w:szCs w:val="28"/>
          <w:lang w:eastAsia="zh-CN" w:bidi="hi-IN"/>
        </w:rPr>
        <w:t>40. Уменьшение объема субсидии в течение срока выполнения муниципального задания осуществляется только при соответствующем изменении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4" w:name="sub_86"/>
      <w:bookmarkEnd w:id="54"/>
      <w:r w:rsidRPr="00D04F23">
        <w:rPr>
          <w:rFonts w:ascii="Times New Roman" w:eastAsia="Arial Unicode MS" w:hAnsi="Times New Roman" w:cs="Times New Roman"/>
          <w:kern w:val="3"/>
          <w:sz w:val="28"/>
          <w:szCs w:val="28"/>
          <w:lang w:eastAsia="zh-CN" w:bidi="hi-IN"/>
        </w:rPr>
        <w:t>41. Органы исполнительной власти, осуществляющие функции по выработке муниципальной политики и нормативно-правовому регулированию в установленной сфере деятельности, вправе утвердить по согласованию с Министерством финансов Республики Мордовия методические рекомендации по распределению субсидий, предоставляемых федеральным бюджетным или автономным учреждениям, оказывающим (выполняющим) услуги (работы) в сферах деятельности, по которым указанными органами сформированы базовые (отраслевые) перечни.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5" w:name="sub_87"/>
      <w:bookmarkEnd w:id="55"/>
      <w:r w:rsidRPr="00D04F23">
        <w:rPr>
          <w:rFonts w:ascii="Times New Roman" w:eastAsia="Arial Unicode MS" w:hAnsi="Times New Roman" w:cs="Times New Roman"/>
          <w:kern w:val="3"/>
          <w:sz w:val="28"/>
          <w:szCs w:val="28"/>
          <w:lang w:eastAsia="zh-CN" w:bidi="hi-IN"/>
        </w:rPr>
        <w:t>42. Субсидия перечисляется в установленном порядке на счет территориального органа Федерального казначейства по месту открытия лицевого счета бюджетному учреждению или на счет, установленных федеральными законами.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6" w:name="sub_88"/>
      <w:bookmarkEnd w:id="56"/>
      <w:r w:rsidRPr="00D04F23">
        <w:rPr>
          <w:rFonts w:ascii="Times New Roman" w:eastAsia="Arial Unicode MS" w:hAnsi="Times New Roman" w:cs="Times New Roman"/>
          <w:kern w:val="3"/>
          <w:sz w:val="28"/>
          <w:szCs w:val="28"/>
          <w:lang w:eastAsia="zh-CN" w:bidi="hi-IN"/>
        </w:rPr>
        <w:t>43. Предоставление бюджетному учреждению субсидии в течение финансового года осуществляется на основании соглашения о порядке и условиях предоставления субсидии, заключаемого органом, осуществляющим функции и полномочия учредителя в отношении бюджетных учреждений, с бюджетным учреждением (далее - соглашение). Соглашение определяет права, обязанности и ответственность сторон, в том числе объем и периодичность перечисления субсидии в течение финансового года.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Предоставление субсидии бюджетным учреждениям, выполняющим функции главного распорядителя средств районного бюджета, осуществляется в соответствии с правовым актом этого учреждения, содержащим положения об объеме и периодичности предоставления субсидии в течение финансового </w:t>
      </w:r>
      <w:r w:rsidRPr="00D04F23">
        <w:rPr>
          <w:rFonts w:ascii="Times New Roman" w:eastAsia="Arial Unicode MS" w:hAnsi="Times New Roman" w:cs="Times New Roman"/>
          <w:kern w:val="3"/>
          <w:sz w:val="28"/>
          <w:szCs w:val="28"/>
          <w:lang w:eastAsia="zh-CN" w:bidi="hi-IN"/>
        </w:rPr>
        <w:lastRenderedPageBreak/>
        <w:t>года и порядок взаимодействия структурных подразделений учреждения по предоставлению субсидии.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7" w:name="sub_92"/>
      <w:bookmarkEnd w:id="57"/>
      <w:r w:rsidRPr="00D04F23">
        <w:rPr>
          <w:rFonts w:ascii="Times New Roman" w:eastAsia="Arial Unicode MS" w:hAnsi="Times New Roman" w:cs="Times New Roman"/>
          <w:kern w:val="3"/>
          <w:sz w:val="28"/>
          <w:szCs w:val="28"/>
          <w:lang w:eastAsia="zh-CN" w:bidi="hi-IN"/>
        </w:rPr>
        <w:t xml:space="preserve">44. Перечисление субсидии осуществляется в соответствии с графиком, содержащимся в соглашении или правовых актах, указанных в </w:t>
      </w:r>
      <w:hyperlink w:anchor="sub_84" w:history="1">
        <w:r w:rsidRPr="00D04F23">
          <w:rPr>
            <w:rFonts w:ascii="Times New Roman" w:eastAsia="Arial Unicode MS" w:hAnsi="Times New Roman" w:cs="Times New Roman"/>
            <w:kern w:val="3"/>
            <w:sz w:val="28"/>
            <w:szCs w:val="28"/>
            <w:lang w:eastAsia="zh-CN" w:bidi="hi-IN"/>
          </w:rPr>
          <w:t>пунктах 39</w:t>
        </w:r>
      </w:hyperlink>
      <w:r w:rsidRPr="00D04F23">
        <w:rPr>
          <w:rFonts w:ascii="Times New Roman" w:eastAsia="Arial Unicode MS" w:hAnsi="Times New Roman" w:cs="Times New Roman"/>
          <w:kern w:val="3"/>
          <w:sz w:val="28"/>
          <w:szCs w:val="28"/>
          <w:lang w:eastAsia="zh-CN" w:bidi="hi-IN"/>
        </w:rPr>
        <w:t xml:space="preserve"> и </w:t>
      </w:r>
      <w:hyperlink w:anchor="sub_88" w:history="1">
        <w:r w:rsidRPr="00D04F23">
          <w:rPr>
            <w:rFonts w:ascii="Times New Roman" w:eastAsia="Arial Unicode MS" w:hAnsi="Times New Roman" w:cs="Times New Roman"/>
            <w:kern w:val="3"/>
            <w:sz w:val="28"/>
            <w:szCs w:val="28"/>
            <w:lang w:eastAsia="zh-CN" w:bidi="hi-IN"/>
          </w:rPr>
          <w:t xml:space="preserve">43 </w:t>
        </w:r>
      </w:hyperlink>
      <w:r w:rsidRPr="00D04F23">
        <w:rPr>
          <w:rFonts w:ascii="Times New Roman" w:eastAsia="Arial Unicode MS" w:hAnsi="Times New Roman" w:cs="Times New Roman"/>
          <w:kern w:val="3"/>
          <w:sz w:val="28"/>
          <w:szCs w:val="28"/>
          <w:lang w:eastAsia="zh-CN" w:bidi="hi-IN"/>
        </w:rPr>
        <w:t> настоящего Положения, не реже одного раза в квартал в сумме, не превышающей:</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8" w:name="sub_89"/>
      <w:bookmarkEnd w:id="58"/>
      <w:r w:rsidRPr="00D04F23">
        <w:rPr>
          <w:rFonts w:ascii="Times New Roman" w:eastAsia="Arial Unicode MS" w:hAnsi="Times New Roman" w:cs="Times New Roman"/>
          <w:kern w:val="3"/>
          <w:sz w:val="28"/>
          <w:szCs w:val="28"/>
          <w:lang w:eastAsia="zh-CN" w:bidi="hi-IN"/>
        </w:rPr>
        <w:t>а) 25 процентов годового размера субсидии в течение I квартала;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59" w:name="sub_90"/>
      <w:bookmarkEnd w:id="59"/>
      <w:r w:rsidRPr="00D04F23">
        <w:rPr>
          <w:rFonts w:ascii="Times New Roman" w:eastAsia="Arial Unicode MS" w:hAnsi="Times New Roman" w:cs="Times New Roman"/>
          <w:kern w:val="3"/>
          <w:sz w:val="28"/>
          <w:szCs w:val="28"/>
          <w:lang w:eastAsia="zh-CN" w:bidi="hi-IN"/>
        </w:rPr>
        <w:t>б) 50 процентов (до 65 процентов - в части субсидий, предоставляемых на оказание муниципальных услуг (выполнение работ), процесс оказания (выполнения) которых требует неравномерного финансового обеспечения в течение финансового года) годового размера субсидии в течение первого полугодия;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0" w:name="sub_91"/>
      <w:bookmarkEnd w:id="60"/>
      <w:r w:rsidRPr="00D04F23">
        <w:rPr>
          <w:rFonts w:ascii="Times New Roman" w:eastAsia="Arial Unicode MS" w:hAnsi="Times New Roman" w:cs="Times New Roman"/>
          <w:kern w:val="3"/>
          <w:sz w:val="28"/>
          <w:szCs w:val="28"/>
          <w:lang w:eastAsia="zh-CN" w:bidi="hi-IN"/>
        </w:rPr>
        <w:t>в) 75 процентов годового размера субсидии в течение 9 месяцев.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1" w:name="sub_93"/>
      <w:bookmarkEnd w:id="61"/>
      <w:r w:rsidRPr="00D04F23">
        <w:rPr>
          <w:rFonts w:ascii="Times New Roman" w:eastAsia="Arial Unicode MS" w:hAnsi="Times New Roman" w:cs="Times New Roman"/>
          <w:kern w:val="3"/>
          <w:sz w:val="28"/>
          <w:szCs w:val="28"/>
          <w:lang w:eastAsia="zh-CN" w:bidi="hi-IN"/>
        </w:rPr>
        <w:t xml:space="preserve">45. Перечисление субсидии в декабре осуществляется не позднее 2 рабочих дней со дня представления бюджетным учреждением предварительного отчета об исполнении муниципального задания за соответствующий финансовый год. Если на основании предусмотренного </w:t>
      </w:r>
      <w:hyperlink w:anchor="sub_94" w:history="1">
        <w:r w:rsidRPr="00D04F23">
          <w:rPr>
            <w:rFonts w:ascii="Times New Roman" w:eastAsia="Arial Unicode MS" w:hAnsi="Times New Roman" w:cs="Times New Roman"/>
            <w:kern w:val="3"/>
            <w:sz w:val="28"/>
            <w:szCs w:val="28"/>
            <w:lang w:eastAsia="zh-CN" w:bidi="hi-IN"/>
          </w:rPr>
          <w:t>пунктом 4</w:t>
        </w:r>
      </w:hyperlink>
      <w:r w:rsidRPr="00D04F23">
        <w:rPr>
          <w:rFonts w:ascii="Times New Roman" w:eastAsia="Arial Unicode MS" w:hAnsi="Times New Roman" w:cs="Times New Roman"/>
          <w:kern w:val="3"/>
          <w:sz w:val="28"/>
          <w:szCs w:val="28"/>
          <w:lang w:eastAsia="zh-CN" w:bidi="hi-IN"/>
        </w:rPr>
        <w:t xml:space="preserve">6 настоящего Положения отчета, показатели объема, указанные в предварительном отчете, меньше показателей, установленных в муниципальном задании, то соответствующие средства субсидии подлежат перечислению в районный бюджет в соответствии с </w:t>
      </w:r>
      <w:hyperlink r:id="rId18" w:history="1">
        <w:r w:rsidRPr="00D04F23">
          <w:rPr>
            <w:rFonts w:ascii="Times New Roman" w:eastAsia="Arial Unicode MS" w:hAnsi="Times New Roman" w:cs="Times New Roman"/>
            <w:kern w:val="3"/>
            <w:sz w:val="28"/>
            <w:szCs w:val="28"/>
            <w:lang w:eastAsia="zh-CN" w:bidi="hi-IN"/>
          </w:rPr>
          <w:t>бюджетным законодательством</w:t>
        </w:r>
      </w:hyperlink>
      <w:r w:rsidRPr="00D04F23">
        <w:rPr>
          <w:rFonts w:ascii="Times New Roman" w:eastAsia="Arial Unicode MS" w:hAnsi="Times New Roman" w:cs="Times New Roman"/>
          <w:kern w:val="3"/>
          <w:sz w:val="28"/>
          <w:szCs w:val="28"/>
          <w:lang w:eastAsia="zh-CN" w:bidi="hi-IN"/>
        </w:rPr>
        <w:t xml:space="preserve"> Российской Федерации.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Требования, установленные </w:t>
      </w:r>
      <w:hyperlink w:anchor="sub_92" w:history="1">
        <w:r w:rsidRPr="00D04F23">
          <w:rPr>
            <w:rFonts w:ascii="Times New Roman" w:eastAsia="Arial Unicode MS" w:hAnsi="Times New Roman" w:cs="Times New Roman"/>
            <w:kern w:val="3"/>
            <w:sz w:val="28"/>
            <w:szCs w:val="28"/>
            <w:lang w:eastAsia="zh-CN" w:bidi="hi-IN"/>
          </w:rPr>
          <w:t>пунктом 4</w:t>
        </w:r>
      </w:hyperlink>
      <w:r w:rsidRPr="00D04F23">
        <w:rPr>
          <w:rFonts w:ascii="Times New Roman" w:eastAsia="Arial Unicode MS" w:hAnsi="Times New Roman" w:cs="Times New Roman"/>
          <w:kern w:val="3"/>
          <w:sz w:val="28"/>
          <w:szCs w:val="28"/>
          <w:lang w:eastAsia="zh-CN" w:bidi="hi-IN"/>
        </w:rPr>
        <w:t>4 настоящего Положения и абзацем первым настоящего пункта, не распространяются на бюджетное учреждение, в отношении которого проводятся реорганизационные или ликвидационные мероприятия.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2" w:name="sub_94"/>
      <w:bookmarkEnd w:id="62"/>
      <w:r w:rsidRPr="00D04F23">
        <w:rPr>
          <w:rFonts w:ascii="Times New Roman" w:eastAsia="Arial Unicode MS" w:hAnsi="Times New Roman" w:cs="Times New Roman"/>
          <w:kern w:val="3"/>
          <w:sz w:val="28"/>
          <w:szCs w:val="28"/>
          <w:lang w:eastAsia="zh-CN" w:bidi="hi-IN"/>
        </w:rPr>
        <w:t xml:space="preserve">46. Бюджетные учреждения представляют соответственно органам, осуществляющим функции и полномочия учредителей в отношении бюджетных учреждений, отчет о выполнении муниципального задания, предусмотренный </w:t>
      </w:r>
      <w:hyperlink w:anchor="sub_98" w:history="1">
        <w:r w:rsidRPr="00D04F23">
          <w:rPr>
            <w:rFonts w:ascii="Times New Roman" w:eastAsia="Arial Unicode MS" w:hAnsi="Times New Roman" w:cs="Times New Roman"/>
            <w:kern w:val="3"/>
            <w:sz w:val="28"/>
            <w:szCs w:val="28"/>
            <w:lang w:eastAsia="zh-CN" w:bidi="hi-IN"/>
          </w:rPr>
          <w:t>приложением N 2</w:t>
        </w:r>
      </w:hyperlink>
      <w:r w:rsidRPr="00D04F23">
        <w:rPr>
          <w:rFonts w:ascii="Times New Roman" w:eastAsia="Arial Unicode MS" w:hAnsi="Times New Roman" w:cs="Times New Roman"/>
          <w:kern w:val="3"/>
          <w:sz w:val="28"/>
          <w:szCs w:val="28"/>
          <w:lang w:eastAsia="zh-CN" w:bidi="hi-IN"/>
        </w:rPr>
        <w:t xml:space="preserve"> к настоящему Положению, в соответствии с требованиями, установленными в муниципальном задании.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3" w:name="sub_95"/>
      <w:bookmarkEnd w:id="63"/>
      <w:r w:rsidRPr="00D04F23">
        <w:rPr>
          <w:rFonts w:ascii="Times New Roman" w:eastAsia="Arial Unicode MS" w:hAnsi="Times New Roman" w:cs="Times New Roman"/>
          <w:kern w:val="3"/>
          <w:sz w:val="28"/>
          <w:szCs w:val="28"/>
          <w:lang w:eastAsia="zh-CN" w:bidi="hi-IN"/>
        </w:rPr>
        <w:t>47. Контроль за выполнением муниципального задания бюджетными учреждениями, осуществляют соответственно органы, осуществляющие функции и полномочия учредителя в отношении бюджетных учреждений, а также республиканская служба финансово-бюджетного надзора.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Приложение N 1</w:t>
      </w:r>
      <w:r w:rsidRPr="00D04F23">
        <w:rPr>
          <w:rFonts w:ascii="Times New Roman" w:eastAsia="Arial Unicode MS" w:hAnsi="Times New Roman" w:cs="Times New Roman"/>
          <w:kern w:val="3"/>
          <w:sz w:val="28"/>
          <w:szCs w:val="28"/>
          <w:lang w:eastAsia="zh-CN" w:bidi="hi-IN"/>
        </w:rPr>
        <w:br/>
        <w:t xml:space="preserve">к </w:t>
      </w:r>
      <w:hyperlink w:anchor="sub_99" w:history="1">
        <w:r w:rsidRPr="00D04F23">
          <w:rPr>
            <w:rFonts w:ascii="Times New Roman" w:eastAsia="Arial Unicode MS" w:hAnsi="Times New Roman" w:cs="Times New Roman"/>
            <w:kern w:val="3"/>
            <w:sz w:val="28"/>
            <w:szCs w:val="28"/>
            <w:lang w:eastAsia="zh-CN" w:bidi="hi-IN"/>
          </w:rPr>
          <w:t>Положению</w:t>
        </w:r>
      </w:hyperlink>
      <w:r w:rsidRPr="00D04F23">
        <w:rPr>
          <w:rFonts w:ascii="Times New Roman" w:eastAsia="Arial Unicode MS" w:hAnsi="Times New Roman" w:cs="Times New Roman"/>
          <w:kern w:val="3"/>
          <w:sz w:val="28"/>
          <w:szCs w:val="28"/>
          <w:lang w:eastAsia="zh-CN" w:bidi="hi-IN"/>
        </w:rPr>
        <w:t xml:space="preserve"> о формировании</w:t>
      </w:r>
      <w:r w:rsidRPr="00D04F23">
        <w:rPr>
          <w:rFonts w:ascii="Times New Roman" w:eastAsia="Arial Unicode MS" w:hAnsi="Times New Roman" w:cs="Times New Roman"/>
          <w:kern w:val="3"/>
          <w:sz w:val="28"/>
          <w:szCs w:val="28"/>
          <w:lang w:eastAsia="zh-CN" w:bidi="hi-IN"/>
        </w:rPr>
        <w:br/>
        <w:t>муниципального задания на оказание</w:t>
      </w:r>
      <w:r w:rsidRPr="00D04F23">
        <w:rPr>
          <w:rFonts w:ascii="Times New Roman" w:eastAsia="Arial Unicode MS" w:hAnsi="Times New Roman" w:cs="Times New Roman"/>
          <w:kern w:val="3"/>
          <w:sz w:val="28"/>
          <w:szCs w:val="28"/>
          <w:lang w:eastAsia="zh-CN" w:bidi="hi-IN"/>
        </w:rPr>
        <w:br/>
        <w:t>муниципальных  услуг (выполнение</w:t>
      </w:r>
      <w:r w:rsidRPr="00D04F23">
        <w:rPr>
          <w:rFonts w:ascii="Times New Roman" w:eastAsia="Arial Unicode MS" w:hAnsi="Times New Roman" w:cs="Times New Roman"/>
          <w:kern w:val="3"/>
          <w:sz w:val="28"/>
          <w:szCs w:val="28"/>
          <w:lang w:eastAsia="zh-CN" w:bidi="hi-IN"/>
        </w:rPr>
        <w:br/>
        <w:t>работ) в отношении бюджетных учреждений и</w:t>
      </w:r>
      <w:r w:rsidRPr="00D04F23">
        <w:rPr>
          <w:rFonts w:ascii="Times New Roman" w:eastAsia="Arial Unicode MS" w:hAnsi="Times New Roman" w:cs="Times New Roman"/>
          <w:kern w:val="3"/>
          <w:sz w:val="28"/>
          <w:szCs w:val="28"/>
          <w:lang w:eastAsia="zh-CN" w:bidi="hi-IN"/>
        </w:rPr>
        <w:br/>
        <w:t>финансовом обеспечении выполнения</w:t>
      </w:r>
      <w:r w:rsidRPr="00D04F23">
        <w:rPr>
          <w:rFonts w:ascii="Times New Roman" w:eastAsia="Arial Unicode MS" w:hAnsi="Times New Roman" w:cs="Times New Roman"/>
          <w:kern w:val="3"/>
          <w:sz w:val="28"/>
          <w:szCs w:val="28"/>
          <w:lang w:eastAsia="zh-CN" w:bidi="hi-IN"/>
        </w:rPr>
        <w:br/>
        <w:t>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УТВЕРЖДАЮ</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Руководитель</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(уполномоченное лицо)</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(наименование органа, осуществляющего функции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и полномочия учредителя, главного распорядителя средств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районного бюджета, бюджетного учреждения)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 _______________ 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(должность)       (подпись)     (расшифровка подписи)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 _________________ 20__ г.</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МУНИЦИПАЛЬНОЕ   ЗАДАНИЕ N</w:t>
      </w:r>
      <w:hyperlink w:anchor="sub_112" w:history="1">
        <w:r w:rsidRPr="00D04F23">
          <w:rPr>
            <w:rFonts w:ascii="Times New Roman" w:eastAsia="Arial Unicode MS" w:hAnsi="Times New Roman" w:cs="Times New Roman"/>
            <w:kern w:val="3"/>
            <w:sz w:val="28"/>
            <w:szCs w:val="28"/>
            <w:lang w:eastAsia="zh-CN" w:bidi="hi-IN"/>
          </w:rPr>
          <w:t>(1)</w:t>
        </w:r>
      </w:hyperlink>
      <w:r w:rsidRPr="00D04F23">
        <w:rPr>
          <w:rFonts w:ascii="Times New Roman" w:eastAsia="Arial Unicode MS" w:hAnsi="Times New Roman" w:cs="Times New Roman"/>
          <w:kern w:val="3"/>
          <w:sz w:val="28"/>
          <w:szCs w:val="28"/>
          <w:lang w:eastAsia="zh-CN" w:bidi="hi-IN"/>
        </w:rPr>
        <w:t>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на 20__ год и на плановый период 20__ и 20__ годов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  Коды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Наименование   бюджетного учреждения     (обособленного      Форма по                       │ 0506001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подразделения)                                                                          </w:t>
      </w:r>
      <w:hyperlink r:id="rId19" w:history="1">
        <w:r w:rsidRPr="00D04F23">
          <w:rPr>
            <w:rFonts w:ascii="Times New Roman" w:eastAsia="Arial Unicode MS" w:hAnsi="Times New Roman" w:cs="Times New Roman"/>
            <w:kern w:val="3"/>
            <w:sz w:val="28"/>
            <w:szCs w:val="28"/>
            <w:lang w:eastAsia="zh-CN" w:bidi="hi-IN"/>
          </w:rPr>
          <w:t>ОКУД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Дата│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Виды деятельности  бюджетного  учреждения  (обособленного    по сводному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подразделения)                                                                       реестру│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По </w:t>
      </w:r>
      <w:hyperlink r:id="rId20" w:history="1">
        <w:r w:rsidRPr="00D04F23">
          <w:rPr>
            <w:rFonts w:ascii="Times New Roman" w:eastAsia="Arial Unicode MS" w:hAnsi="Times New Roman" w:cs="Times New Roman"/>
            <w:kern w:val="3"/>
            <w:sz w:val="28"/>
            <w:szCs w:val="28"/>
            <w:lang w:eastAsia="zh-CN" w:bidi="hi-IN"/>
          </w:rPr>
          <w:t>ОКВЭД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По </w:t>
      </w:r>
      <w:hyperlink r:id="rId21" w:history="1">
        <w:r w:rsidRPr="00D04F23">
          <w:rPr>
            <w:rFonts w:ascii="Times New Roman" w:eastAsia="Arial Unicode MS" w:hAnsi="Times New Roman" w:cs="Times New Roman"/>
            <w:kern w:val="3"/>
            <w:sz w:val="28"/>
            <w:szCs w:val="28"/>
            <w:lang w:eastAsia="zh-CN" w:bidi="hi-IN"/>
          </w:rPr>
          <w:t>ОКВЭД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Вид бюджетного учреждения _________________________________                         По </w:t>
      </w:r>
      <w:hyperlink r:id="rId22" w:history="1">
        <w:r w:rsidRPr="00D04F23">
          <w:rPr>
            <w:rFonts w:ascii="Times New Roman" w:eastAsia="Arial Unicode MS" w:hAnsi="Times New Roman" w:cs="Times New Roman"/>
            <w:kern w:val="3"/>
            <w:sz w:val="28"/>
            <w:szCs w:val="28"/>
            <w:lang w:eastAsia="zh-CN" w:bidi="hi-IN"/>
          </w:rPr>
          <w:t>ОКВЭД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(указывается вид бюджетного  учреждения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из базового (отраслевого) перечня)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4" w:name="sub_107"/>
      <w:bookmarkEnd w:id="64"/>
      <w:r w:rsidRPr="00D04F23">
        <w:rPr>
          <w:rFonts w:ascii="Times New Roman" w:eastAsia="Arial Unicode MS" w:hAnsi="Times New Roman" w:cs="Times New Roman"/>
          <w:kern w:val="3"/>
          <w:sz w:val="28"/>
          <w:szCs w:val="28"/>
          <w:lang w:eastAsia="zh-CN" w:bidi="hi-IN"/>
        </w:rPr>
        <w:t>                     Часть 1. Сведения об оказываемых муниципальных услугах</w:t>
      </w:r>
      <w:hyperlink w:anchor="sub_113" w:history="1">
        <w:r w:rsidRPr="00D04F23">
          <w:rPr>
            <w:rFonts w:ascii="Times New Roman" w:eastAsia="Arial Unicode MS" w:hAnsi="Times New Roman" w:cs="Times New Roman"/>
            <w:kern w:val="3"/>
            <w:sz w:val="28"/>
            <w:szCs w:val="28"/>
            <w:lang w:eastAsia="zh-CN" w:bidi="hi-IN"/>
          </w:rPr>
          <w:t>(2)</w:t>
        </w:r>
      </w:hyperlink>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Раздел 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5" w:name="sub_119"/>
      <w:bookmarkEnd w:id="65"/>
      <w:r w:rsidRPr="00D04F23">
        <w:rPr>
          <w:rFonts w:ascii="Times New Roman" w:eastAsia="Arial Unicode MS" w:hAnsi="Times New Roman" w:cs="Times New Roman"/>
          <w:kern w:val="3"/>
          <w:sz w:val="28"/>
          <w:szCs w:val="28"/>
          <w:lang w:eastAsia="zh-CN" w:bidi="hi-IN"/>
        </w:rPr>
        <w:t> 1. Наименование муниципальной   услуги ________________________________        Уникальный номер│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по базовому│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6" w:name="sub_120"/>
      <w:bookmarkEnd w:id="66"/>
      <w:r w:rsidRPr="00D04F23">
        <w:rPr>
          <w:rFonts w:ascii="Times New Roman" w:eastAsia="Arial Unicode MS" w:hAnsi="Times New Roman" w:cs="Times New Roman"/>
          <w:kern w:val="3"/>
          <w:sz w:val="28"/>
          <w:szCs w:val="28"/>
          <w:lang w:eastAsia="zh-CN" w:bidi="hi-IN"/>
        </w:rPr>
        <w:t> 2. Категории потребителей муниципальной   услуги ______________________   (отраслевому) перечню│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7" w:name="sub_121"/>
      <w:bookmarkEnd w:id="67"/>
      <w:r w:rsidRPr="00D04F23">
        <w:rPr>
          <w:rFonts w:ascii="Times New Roman" w:eastAsia="Arial Unicode MS" w:hAnsi="Times New Roman" w:cs="Times New Roman"/>
          <w:kern w:val="3"/>
          <w:sz w:val="28"/>
          <w:szCs w:val="28"/>
          <w:lang w:eastAsia="zh-CN" w:bidi="hi-IN"/>
        </w:rPr>
        <w:t> 3. Показатели, характеризующие объем и (или) качество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8" w:name="sub_122"/>
      <w:bookmarkEnd w:id="68"/>
      <w:r w:rsidRPr="00D04F23">
        <w:rPr>
          <w:rFonts w:ascii="Times New Roman" w:eastAsia="Arial Unicode MS" w:hAnsi="Times New Roman" w:cs="Times New Roman"/>
          <w:kern w:val="3"/>
          <w:sz w:val="28"/>
          <w:szCs w:val="28"/>
          <w:lang w:eastAsia="zh-CN" w:bidi="hi-IN"/>
        </w:rPr>
        <w:t xml:space="preserve"> 3.1. Показатели, характеризующие качество муниципальной услуги </w:t>
      </w:r>
      <w:hyperlink w:anchor="sub_114" w:history="1">
        <w:r w:rsidRPr="00D04F23">
          <w:rPr>
            <w:rFonts w:ascii="Times New Roman" w:eastAsia="Arial Unicode MS" w:hAnsi="Times New Roman" w:cs="Times New Roman"/>
            <w:kern w:val="3"/>
            <w:sz w:val="28"/>
            <w:szCs w:val="28"/>
            <w:lang w:eastAsia="zh-CN" w:bidi="hi-IN"/>
          </w:rPr>
          <w:t>(3)</w:t>
        </w:r>
      </w:hyperlink>
      <w:r w:rsidRPr="00D04F23">
        <w:rPr>
          <w:rFonts w:ascii="Times New Roman" w:eastAsia="Arial Unicode MS" w:hAnsi="Times New Roman" w:cs="Times New Roman"/>
          <w:kern w:val="3"/>
          <w:sz w:val="28"/>
          <w:szCs w:val="28"/>
          <w:lang w:eastAsia="zh-CN" w:bidi="hi-IN"/>
        </w:rPr>
        <w:t>:</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9011" w:type="dxa"/>
        <w:tblInd w:w="-20" w:type="dxa"/>
        <w:tblLayout w:type="fixed"/>
        <w:tblCellMar>
          <w:left w:w="10" w:type="dxa"/>
          <w:right w:w="10" w:type="dxa"/>
        </w:tblCellMar>
        <w:tblLook w:val="0000" w:firstRow="0" w:lastRow="0" w:firstColumn="0" w:lastColumn="0" w:noHBand="0" w:noVBand="0"/>
      </w:tblPr>
      <w:tblGrid>
        <w:gridCol w:w="1156"/>
        <w:gridCol w:w="2371"/>
        <w:gridCol w:w="2371"/>
        <w:gridCol w:w="2271"/>
        <w:gridCol w:w="2371"/>
        <w:gridCol w:w="2371"/>
        <w:gridCol w:w="1304"/>
        <w:gridCol w:w="1304"/>
        <w:gridCol w:w="372"/>
        <w:gridCol w:w="1158"/>
        <w:gridCol w:w="971"/>
        <w:gridCol w:w="991"/>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Уникальный номер реестровой записи</w:t>
            </w:r>
          </w:p>
        </w:tc>
        <w:tc>
          <w:tcPr>
            <w:tcW w:w="70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содержание муниципальной услуги</w:t>
            </w:r>
          </w:p>
        </w:tc>
        <w:tc>
          <w:tcPr>
            <w:tcW w:w="4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условия (формы) оказания муниципальной услуги</w:t>
            </w:r>
          </w:p>
        </w:tc>
        <w:tc>
          <w:tcPr>
            <w:tcW w:w="2980" w:type="dxa"/>
            <w:gridSpan w:val="3"/>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качества муниципальной услуги</w:t>
            </w:r>
          </w:p>
        </w:tc>
        <w:tc>
          <w:tcPr>
            <w:tcW w:w="3120" w:type="dxa"/>
            <w:gridSpan w:val="3"/>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Значение показателя качества муниципальной услуги</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70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единица измерения по </w:t>
            </w:r>
            <w:hyperlink r:id="rId23" w:history="1">
              <w:r w:rsidRPr="00D04F23">
                <w:rPr>
                  <w:rFonts w:ascii="Times New Roman" w:eastAsia="Arial Unicode MS" w:hAnsi="Times New Roman" w:cs="Times New Roman"/>
                  <w:kern w:val="3"/>
                  <w:sz w:val="28"/>
                  <w:szCs w:val="28"/>
                  <w:lang w:eastAsia="zh-CN" w:bidi="hi-IN"/>
                </w:rPr>
                <w:t>ОКЕИ</w:t>
              </w:r>
            </w:hyperlink>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(очередной финансовый год)</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(1-й год планового периода)</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(2-й год планового периода)</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2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22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2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2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2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допустимые (возможные) отклонения от установленных показателей   качества  муниципальной   услуги,  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пределах которых муниципальное  задание считается выполненным (процентов)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69" w:name="sub_123"/>
      <w:bookmarkEnd w:id="69"/>
      <w:r w:rsidRPr="00D04F23">
        <w:rPr>
          <w:rFonts w:ascii="Times New Roman" w:eastAsia="Arial Unicode MS" w:hAnsi="Times New Roman" w:cs="Times New Roman"/>
          <w:kern w:val="3"/>
          <w:sz w:val="28"/>
          <w:szCs w:val="28"/>
          <w:lang w:eastAsia="zh-CN" w:bidi="hi-IN"/>
        </w:rPr>
        <w:t> 3.2. Показатели, характеризующие объем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7347" w:type="dxa"/>
        <w:tblInd w:w="-20" w:type="dxa"/>
        <w:tblLayout w:type="fixed"/>
        <w:tblCellMar>
          <w:left w:w="10" w:type="dxa"/>
          <w:right w:w="10" w:type="dxa"/>
        </w:tblCellMar>
        <w:tblLook w:val="0000" w:firstRow="0" w:lastRow="0" w:firstColumn="0" w:lastColumn="0" w:noHBand="0" w:noVBand="0"/>
      </w:tblPr>
      <w:tblGrid>
        <w:gridCol w:w="1156"/>
        <w:gridCol w:w="1371"/>
        <w:gridCol w:w="1371"/>
        <w:gridCol w:w="1371"/>
        <w:gridCol w:w="1371"/>
        <w:gridCol w:w="1371"/>
        <w:gridCol w:w="1304"/>
        <w:gridCol w:w="1304"/>
        <w:gridCol w:w="372"/>
        <w:gridCol w:w="1158"/>
        <w:gridCol w:w="971"/>
        <w:gridCol w:w="971"/>
        <w:gridCol w:w="1158"/>
        <w:gridCol w:w="971"/>
        <w:gridCol w:w="971"/>
        <w:gridCol w:w="156"/>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Уникальный номер реестровой записи</w:t>
            </w:r>
          </w:p>
        </w:tc>
        <w:tc>
          <w:tcPr>
            <w:tcW w:w="41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содержание муниципальной услуги</w:t>
            </w:r>
          </w:p>
        </w:tc>
        <w:tc>
          <w:tcPr>
            <w:tcW w:w="2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условия (формы) оказания муниципальной услуги</w:t>
            </w:r>
          </w:p>
        </w:tc>
        <w:tc>
          <w:tcPr>
            <w:tcW w:w="2980" w:type="dxa"/>
            <w:gridSpan w:val="3"/>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объема муниципальной услуги</w:t>
            </w:r>
          </w:p>
        </w:tc>
        <w:tc>
          <w:tcPr>
            <w:tcW w:w="2129" w:type="dxa"/>
            <w:gridSpan w:val="2"/>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Значение показателя объема муниципальной услуги</w:t>
            </w:r>
          </w:p>
        </w:tc>
        <w:tc>
          <w:tcPr>
            <w:tcW w:w="4071" w:type="dxa"/>
            <w:gridSpan w:val="4"/>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Среднегодовой размер платы (цена, тариф)</w:t>
            </w:r>
          </w:p>
        </w:tc>
        <w:tc>
          <w:tcPr>
            <w:tcW w:w="156" w:type="dxa"/>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1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единица измерения по </w:t>
            </w:r>
            <w:hyperlink r:id="rId24" w:history="1">
              <w:r w:rsidRPr="00D04F23">
                <w:rPr>
                  <w:rFonts w:ascii="Times New Roman" w:eastAsia="Arial Unicode MS" w:hAnsi="Times New Roman" w:cs="Times New Roman"/>
                  <w:kern w:val="3"/>
                  <w:sz w:val="28"/>
                  <w:szCs w:val="28"/>
                  <w:lang w:eastAsia="zh-CN" w:bidi="hi-IN"/>
                </w:rPr>
                <w:t>ОКЕИ</w:t>
              </w:r>
            </w:hyperlink>
          </w:p>
        </w:tc>
        <w:tc>
          <w:tcPr>
            <w:tcW w:w="1158"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(очередной финансовый год)</w:t>
            </w:r>
          </w:p>
        </w:tc>
        <w:tc>
          <w:tcPr>
            <w:tcW w:w="9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(1-й год планового периода)</w:t>
            </w:r>
          </w:p>
        </w:tc>
        <w:tc>
          <w:tcPr>
            <w:tcW w:w="9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(2-й год планового периода)</w:t>
            </w:r>
          </w:p>
        </w:tc>
        <w:tc>
          <w:tcPr>
            <w:tcW w:w="1158"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(очередной финансовый год)</w:t>
            </w:r>
          </w:p>
        </w:tc>
        <w:tc>
          <w:tcPr>
            <w:tcW w:w="9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(1-й год планового периода)</w:t>
            </w:r>
          </w:p>
        </w:tc>
        <w:tc>
          <w:tcPr>
            <w:tcW w:w="9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(2-й год планового периода)</w:t>
            </w:r>
          </w:p>
        </w:tc>
        <w:tc>
          <w:tcPr>
            <w:tcW w:w="156" w:type="dxa"/>
            <w:tcBorders>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158"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8"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56" w:type="dxa"/>
            <w:tcBorders>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rPr>
          <w:trHeight w:val="270"/>
        </w:trPr>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372"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8"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8"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9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56" w:type="dxa"/>
            <w:tcBorders>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13</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14</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15</w:t>
            </w:r>
          </w:p>
        </w:tc>
        <w:tc>
          <w:tcPr>
            <w:tcW w:w="156" w:type="dxa"/>
            <w:tcBorders>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6" w:type="dxa"/>
            <w:tcBorders>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6" w:type="dxa"/>
            <w:tcBorders>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6" w:type="dxa"/>
            <w:tcBorders>
              <w:left w:val="single" w:sz="8" w:space="0" w:color="808080"/>
              <w:bottom w:val="single" w:sz="8" w:space="0" w:color="808080"/>
              <w:right w:val="single" w:sz="8" w:space="0" w:color="808080"/>
            </w:tcBorders>
            <w:tcMar>
              <w:top w:w="28" w:type="dxa"/>
              <w:left w:w="28" w:type="dxa"/>
              <w:bottom w:w="28" w:type="dxa"/>
              <w:right w:w="28" w:type="dxa"/>
            </w:tcMar>
            <w:vAlign w:val="center"/>
          </w:tcPr>
          <w:p w:rsidR="00561FF4" w:rsidRPr="00D04F23" w:rsidRDefault="00561FF4" w:rsidP="00175707">
            <w:pPr>
              <w:widowControl w:val="0"/>
              <w:suppressLineNumbers/>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Допустимые (возможные) отклонения от установленных показателей     объема муниципальной   услуги,   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пределах которых муниципальное задание считается выполненным (процентов)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0" w:name="sub_124"/>
      <w:bookmarkEnd w:id="70"/>
      <w:r w:rsidRPr="00D04F23">
        <w:rPr>
          <w:rFonts w:ascii="Times New Roman" w:eastAsia="Arial Unicode MS" w:hAnsi="Times New Roman" w:cs="Times New Roman"/>
          <w:kern w:val="3"/>
          <w:sz w:val="28"/>
          <w:szCs w:val="28"/>
          <w:lang w:eastAsia="zh-CN" w:bidi="hi-IN"/>
        </w:rPr>
        <w:t>4. Нормативные   правовые акты,  устанавливающие  размер  платы  (цену, тариф)  либо  порядок  ее  (его)</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установления: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0764" w:type="dxa"/>
        <w:tblInd w:w="-20" w:type="dxa"/>
        <w:tblLayout w:type="fixed"/>
        <w:tblCellMar>
          <w:left w:w="10" w:type="dxa"/>
          <w:right w:w="10" w:type="dxa"/>
        </w:tblCellMar>
        <w:tblLook w:val="0000" w:firstRow="0" w:lastRow="0" w:firstColumn="0" w:lastColumn="0" w:noHBand="0" w:noVBand="0"/>
      </w:tblPr>
      <w:tblGrid>
        <w:gridCol w:w="1260"/>
        <w:gridCol w:w="1610"/>
        <w:gridCol w:w="1195"/>
        <w:gridCol w:w="1341"/>
        <w:gridCol w:w="5358"/>
      </w:tblGrid>
      <w:tr w:rsidR="00561FF4" w:rsidRPr="00D04F23" w:rsidTr="002D4615">
        <w:tc>
          <w:tcPr>
            <w:tcW w:w="10764"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Нормативный правовой акт</w:t>
            </w:r>
          </w:p>
        </w:tc>
      </w:tr>
      <w:tr w:rsidR="00561FF4" w:rsidRPr="00D04F23" w:rsidTr="002D4615">
        <w:tc>
          <w:tcPr>
            <w:tcW w:w="126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вид</w:t>
            </w:r>
          </w:p>
        </w:tc>
        <w:tc>
          <w:tcPr>
            <w:tcW w:w="161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принявший орган</w:t>
            </w:r>
          </w:p>
        </w:tc>
        <w:tc>
          <w:tcPr>
            <w:tcW w:w="1195"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дата</w:t>
            </w:r>
          </w:p>
        </w:tc>
        <w:tc>
          <w:tcPr>
            <w:tcW w:w="134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номер</w:t>
            </w:r>
          </w:p>
        </w:tc>
        <w:tc>
          <w:tcPr>
            <w:tcW w:w="535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r>
      <w:tr w:rsidR="00561FF4" w:rsidRPr="00D04F23" w:rsidTr="002D4615">
        <w:tc>
          <w:tcPr>
            <w:tcW w:w="126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161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1195"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134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535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r>
      <w:tr w:rsidR="00561FF4" w:rsidRPr="00D04F23" w:rsidTr="002D4615">
        <w:tc>
          <w:tcPr>
            <w:tcW w:w="126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61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95"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4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535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26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61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95"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4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535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26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61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95"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4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535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26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61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95"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4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535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1" w:name="sub_125"/>
      <w:bookmarkEnd w:id="71"/>
      <w:r w:rsidRPr="00D04F23">
        <w:rPr>
          <w:rFonts w:ascii="Times New Roman" w:eastAsia="Arial Unicode MS" w:hAnsi="Times New Roman" w:cs="Times New Roman"/>
          <w:kern w:val="3"/>
          <w:sz w:val="28"/>
          <w:szCs w:val="28"/>
          <w:lang w:eastAsia="zh-CN" w:bidi="hi-IN"/>
        </w:rPr>
        <w:t> 5. Порядок оказания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2" w:name="sub_126"/>
      <w:bookmarkEnd w:id="72"/>
      <w:r w:rsidRPr="00D04F23">
        <w:rPr>
          <w:rFonts w:ascii="Times New Roman" w:eastAsia="Arial Unicode MS" w:hAnsi="Times New Roman" w:cs="Times New Roman"/>
          <w:kern w:val="3"/>
          <w:sz w:val="28"/>
          <w:szCs w:val="28"/>
          <w:lang w:eastAsia="zh-CN" w:bidi="hi-IN"/>
        </w:rPr>
        <w:t> 5.1. Нормативные правовые акты, регулирующие порядок оказания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(наименование, номер и дата нормативного правового акта)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3" w:name="sub_127"/>
      <w:bookmarkEnd w:id="73"/>
      <w:r w:rsidRPr="00D04F23">
        <w:rPr>
          <w:rFonts w:ascii="Times New Roman" w:eastAsia="Arial Unicode MS" w:hAnsi="Times New Roman" w:cs="Times New Roman"/>
          <w:kern w:val="3"/>
          <w:sz w:val="28"/>
          <w:szCs w:val="28"/>
          <w:lang w:eastAsia="zh-CN" w:bidi="hi-IN"/>
        </w:rPr>
        <w:t> 5.2. Порядок информирования потенциальных потребителей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0764" w:type="dxa"/>
        <w:tblInd w:w="-20" w:type="dxa"/>
        <w:tblLayout w:type="fixed"/>
        <w:tblCellMar>
          <w:left w:w="10" w:type="dxa"/>
          <w:right w:w="10" w:type="dxa"/>
        </w:tblCellMar>
        <w:tblLook w:val="0000" w:firstRow="0" w:lastRow="0" w:firstColumn="0" w:lastColumn="0" w:noHBand="0" w:noVBand="0"/>
      </w:tblPr>
      <w:tblGrid>
        <w:gridCol w:w="3654"/>
        <w:gridCol w:w="3520"/>
        <w:gridCol w:w="3590"/>
      </w:tblGrid>
      <w:tr w:rsidR="00561FF4" w:rsidRPr="00D04F23" w:rsidTr="002D4615">
        <w:tc>
          <w:tcPr>
            <w:tcW w:w="3654" w:type="dxa"/>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Способ информирования</w:t>
            </w:r>
          </w:p>
        </w:tc>
        <w:tc>
          <w:tcPr>
            <w:tcW w:w="3520" w:type="dxa"/>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Состав размещаемой информации</w:t>
            </w:r>
          </w:p>
        </w:tc>
        <w:tc>
          <w:tcPr>
            <w:tcW w:w="3590" w:type="dxa"/>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Частота обновления информации</w:t>
            </w:r>
          </w:p>
        </w:tc>
      </w:tr>
      <w:tr w:rsidR="00561FF4" w:rsidRPr="00D04F23" w:rsidTr="002D4615">
        <w:tc>
          <w:tcPr>
            <w:tcW w:w="365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352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3590"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r>
      <w:tr w:rsidR="00561FF4" w:rsidRPr="00D04F23" w:rsidTr="002D4615">
        <w:tc>
          <w:tcPr>
            <w:tcW w:w="365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52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590"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365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52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590"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4" w:name="sub_108"/>
      <w:bookmarkEnd w:id="74"/>
      <w:r w:rsidRPr="00D04F23">
        <w:rPr>
          <w:rFonts w:ascii="Times New Roman" w:eastAsia="Arial Unicode MS" w:hAnsi="Times New Roman" w:cs="Times New Roman"/>
          <w:kern w:val="3"/>
          <w:sz w:val="28"/>
          <w:szCs w:val="28"/>
          <w:lang w:eastAsia="zh-CN" w:bidi="hi-IN"/>
        </w:rPr>
        <w:t xml:space="preserve">                              Часть 2. Сведения о выполняемых работах </w:t>
      </w:r>
      <w:hyperlink w:anchor="sub_115" w:history="1">
        <w:r w:rsidRPr="00D04F23">
          <w:rPr>
            <w:rFonts w:ascii="Times New Roman" w:eastAsia="Arial Unicode MS" w:hAnsi="Times New Roman" w:cs="Times New Roman"/>
            <w:kern w:val="3"/>
            <w:sz w:val="28"/>
            <w:szCs w:val="28"/>
            <w:lang w:eastAsia="zh-CN" w:bidi="hi-IN"/>
          </w:rPr>
          <w:t>(4)</w:t>
        </w:r>
      </w:hyperlink>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Раздел 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5" w:name="sub_128"/>
      <w:bookmarkEnd w:id="75"/>
      <w:r w:rsidRPr="00D04F23">
        <w:rPr>
          <w:rFonts w:ascii="Times New Roman" w:eastAsia="Arial Unicode MS" w:hAnsi="Times New Roman" w:cs="Times New Roman"/>
          <w:kern w:val="3"/>
          <w:sz w:val="28"/>
          <w:szCs w:val="28"/>
          <w:lang w:eastAsia="zh-CN" w:bidi="hi-IN"/>
        </w:rPr>
        <w:t> 1. Наименование работы ________________________________________________        Уникальный номер│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по базовому│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6" w:name="sub_129"/>
      <w:bookmarkEnd w:id="76"/>
      <w:r w:rsidRPr="00D04F23">
        <w:rPr>
          <w:rFonts w:ascii="Times New Roman" w:eastAsia="Arial Unicode MS" w:hAnsi="Times New Roman" w:cs="Times New Roman"/>
          <w:kern w:val="3"/>
          <w:sz w:val="28"/>
          <w:szCs w:val="28"/>
          <w:lang w:eastAsia="zh-CN" w:bidi="hi-IN"/>
        </w:rPr>
        <w:t> 2. Категории потребителей работы ______________________________________   (отраслевому) перечню│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7" w:name="sub_130"/>
      <w:bookmarkEnd w:id="77"/>
      <w:r w:rsidRPr="00D04F23">
        <w:rPr>
          <w:rFonts w:ascii="Times New Roman" w:eastAsia="Arial Unicode MS" w:hAnsi="Times New Roman" w:cs="Times New Roman"/>
          <w:kern w:val="3"/>
          <w:sz w:val="28"/>
          <w:szCs w:val="28"/>
          <w:lang w:eastAsia="zh-CN" w:bidi="hi-IN"/>
        </w:rPr>
        <w:t> 3. Показатели, характеризующие объем и (или) качество работы: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8" w:name="sub_131"/>
      <w:bookmarkEnd w:id="78"/>
      <w:r w:rsidRPr="00D04F23">
        <w:rPr>
          <w:rFonts w:ascii="Times New Roman" w:eastAsia="Arial Unicode MS" w:hAnsi="Times New Roman" w:cs="Times New Roman"/>
          <w:kern w:val="3"/>
          <w:sz w:val="28"/>
          <w:szCs w:val="28"/>
          <w:lang w:eastAsia="zh-CN" w:bidi="hi-IN"/>
        </w:rPr>
        <w:t xml:space="preserve"> 3.1. Показатели, характеризующие качество работы </w:t>
      </w:r>
      <w:hyperlink w:anchor="sub_116" w:history="1">
        <w:r w:rsidRPr="00D04F23">
          <w:rPr>
            <w:rFonts w:ascii="Times New Roman" w:eastAsia="Arial Unicode MS" w:hAnsi="Times New Roman" w:cs="Times New Roman"/>
            <w:kern w:val="3"/>
            <w:sz w:val="28"/>
            <w:szCs w:val="28"/>
            <w:lang w:eastAsia="zh-CN" w:bidi="hi-IN"/>
          </w:rPr>
          <w:t>(5)</w:t>
        </w:r>
      </w:hyperlink>
      <w:r w:rsidRPr="00D04F23">
        <w:rPr>
          <w:rFonts w:ascii="Times New Roman" w:eastAsia="Arial Unicode MS" w:hAnsi="Times New Roman" w:cs="Times New Roman"/>
          <w:kern w:val="3"/>
          <w:sz w:val="28"/>
          <w:szCs w:val="28"/>
          <w:lang w:eastAsia="zh-CN" w:bidi="hi-IN"/>
        </w:rPr>
        <w:t>:</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9111" w:type="dxa"/>
        <w:tblInd w:w="-20" w:type="dxa"/>
        <w:tblLayout w:type="fixed"/>
        <w:tblCellMar>
          <w:left w:w="10" w:type="dxa"/>
          <w:right w:w="10" w:type="dxa"/>
        </w:tblCellMar>
        <w:tblLook w:val="0000" w:firstRow="0" w:lastRow="0" w:firstColumn="0" w:lastColumn="0" w:noHBand="0" w:noVBand="0"/>
      </w:tblPr>
      <w:tblGrid>
        <w:gridCol w:w="1156"/>
        <w:gridCol w:w="2371"/>
        <w:gridCol w:w="2371"/>
        <w:gridCol w:w="2371"/>
        <w:gridCol w:w="2371"/>
        <w:gridCol w:w="2371"/>
        <w:gridCol w:w="1304"/>
        <w:gridCol w:w="1304"/>
        <w:gridCol w:w="372"/>
        <w:gridCol w:w="1158"/>
        <w:gridCol w:w="971"/>
        <w:gridCol w:w="991"/>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Уникальный номер реестровой записи</w:t>
            </w:r>
          </w:p>
        </w:tc>
        <w:tc>
          <w:tcPr>
            <w:tcW w:w="71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содержание работы (по справочникам)</w:t>
            </w:r>
          </w:p>
        </w:tc>
        <w:tc>
          <w:tcPr>
            <w:tcW w:w="4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условия (формы) выполнения работы (по справочникам)</w:t>
            </w:r>
          </w:p>
        </w:tc>
        <w:tc>
          <w:tcPr>
            <w:tcW w:w="2980" w:type="dxa"/>
            <w:gridSpan w:val="3"/>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качества работы</w:t>
            </w:r>
          </w:p>
        </w:tc>
        <w:tc>
          <w:tcPr>
            <w:tcW w:w="3120" w:type="dxa"/>
            <w:gridSpan w:val="3"/>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Значение показателя качества работы</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71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единица измерения по </w:t>
            </w:r>
            <w:hyperlink r:id="rId25" w:history="1">
              <w:r w:rsidRPr="00D04F23">
                <w:rPr>
                  <w:rFonts w:ascii="Times New Roman" w:eastAsia="Arial Unicode MS" w:hAnsi="Times New Roman" w:cs="Times New Roman"/>
                  <w:kern w:val="3"/>
                  <w:sz w:val="28"/>
                  <w:szCs w:val="28"/>
                  <w:lang w:eastAsia="zh-CN" w:bidi="hi-IN"/>
                </w:rPr>
                <w:t>ОКЕИ</w:t>
              </w:r>
            </w:hyperlink>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(очередной финансовый год)</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(1-й год планового периода)</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(2-й год планового периода)</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допустимые (возможные) отклонения от установленных показателей  качества работы,    в пределах  которых</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муниципальное задание считается выполненным (процентов)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79" w:name="sub_132"/>
      <w:bookmarkEnd w:id="79"/>
      <w:r w:rsidRPr="00D04F23">
        <w:rPr>
          <w:rFonts w:ascii="Times New Roman" w:eastAsia="Arial Unicode MS" w:hAnsi="Times New Roman" w:cs="Times New Roman"/>
          <w:kern w:val="3"/>
          <w:sz w:val="28"/>
          <w:szCs w:val="28"/>
          <w:lang w:eastAsia="zh-CN" w:bidi="hi-IN"/>
        </w:rPr>
        <w:t> 3.2. Показатели, характеризующие объем работы: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w:t>
      </w:r>
    </w:p>
    <w:tbl>
      <w:tblPr>
        <w:tblW w:w="19111" w:type="dxa"/>
        <w:tblInd w:w="-20" w:type="dxa"/>
        <w:tblLayout w:type="fixed"/>
        <w:tblCellMar>
          <w:left w:w="10" w:type="dxa"/>
          <w:right w:w="10" w:type="dxa"/>
        </w:tblCellMar>
        <w:tblLook w:val="0000" w:firstRow="0" w:lastRow="0" w:firstColumn="0" w:lastColumn="0" w:noHBand="0" w:noVBand="0"/>
      </w:tblPr>
      <w:tblGrid>
        <w:gridCol w:w="1156"/>
        <w:gridCol w:w="2371"/>
        <w:gridCol w:w="2371"/>
        <w:gridCol w:w="2371"/>
        <w:gridCol w:w="2371"/>
        <w:gridCol w:w="2371"/>
        <w:gridCol w:w="1304"/>
        <w:gridCol w:w="1304"/>
        <w:gridCol w:w="372"/>
        <w:gridCol w:w="1158"/>
        <w:gridCol w:w="971"/>
        <w:gridCol w:w="991"/>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Уникальный номер реестровой записи</w:t>
            </w:r>
          </w:p>
        </w:tc>
        <w:tc>
          <w:tcPr>
            <w:tcW w:w="71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содержание работы (по справочникам)</w:t>
            </w:r>
          </w:p>
        </w:tc>
        <w:tc>
          <w:tcPr>
            <w:tcW w:w="4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условия (формы) выполнения работы (по справочникам)</w:t>
            </w:r>
          </w:p>
        </w:tc>
        <w:tc>
          <w:tcPr>
            <w:tcW w:w="2980" w:type="dxa"/>
            <w:gridSpan w:val="3"/>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объема работы</w:t>
            </w:r>
          </w:p>
        </w:tc>
        <w:tc>
          <w:tcPr>
            <w:tcW w:w="3120" w:type="dxa"/>
            <w:gridSpan w:val="3"/>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Значение показателя качества работы</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71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единица измерения по </w:t>
            </w:r>
            <w:hyperlink r:id="rId26" w:history="1">
              <w:r w:rsidRPr="00D04F23">
                <w:rPr>
                  <w:rFonts w:ascii="Times New Roman" w:eastAsia="Arial Unicode MS" w:hAnsi="Times New Roman" w:cs="Times New Roman"/>
                  <w:kern w:val="3"/>
                  <w:sz w:val="28"/>
                  <w:szCs w:val="28"/>
                  <w:lang w:eastAsia="zh-CN" w:bidi="hi-IN"/>
                </w:rPr>
                <w:t>ОКЕИ</w:t>
              </w:r>
            </w:hyperlink>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(очередной финансовый год)</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(1-й год планового периода)</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20__ год (2-й год планового периода)</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2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991"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допустимые (возможные) отклонения от установленных показателей объема работы, в пределах которых</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муниципальное задание считается выполненным (процентов)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0" w:name="sub_133"/>
      <w:bookmarkEnd w:id="80"/>
      <w:r w:rsidRPr="00D04F23">
        <w:rPr>
          <w:rFonts w:ascii="Times New Roman" w:eastAsia="Arial Unicode MS" w:hAnsi="Times New Roman" w:cs="Times New Roman"/>
          <w:kern w:val="3"/>
          <w:sz w:val="28"/>
          <w:szCs w:val="28"/>
          <w:lang w:eastAsia="zh-CN" w:bidi="hi-IN"/>
        </w:rPr>
        <w:t xml:space="preserve"> Часть 3. Прочие сведения о муниципальном задании </w:t>
      </w:r>
      <w:hyperlink w:anchor="sub_117" w:history="1">
        <w:r w:rsidRPr="00D04F23">
          <w:rPr>
            <w:rFonts w:ascii="Times New Roman" w:eastAsia="Arial Unicode MS" w:hAnsi="Times New Roman" w:cs="Times New Roman"/>
            <w:kern w:val="3"/>
            <w:sz w:val="28"/>
            <w:szCs w:val="28"/>
            <w:lang w:eastAsia="zh-CN" w:bidi="hi-IN"/>
          </w:rPr>
          <w:t>(6)</w:t>
        </w:r>
      </w:hyperlink>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1" w:name="sub_134"/>
      <w:bookmarkEnd w:id="81"/>
      <w:r w:rsidRPr="00D04F23">
        <w:rPr>
          <w:rFonts w:ascii="Times New Roman" w:eastAsia="Arial Unicode MS" w:hAnsi="Times New Roman" w:cs="Times New Roman"/>
          <w:kern w:val="3"/>
          <w:sz w:val="28"/>
          <w:szCs w:val="28"/>
          <w:lang w:eastAsia="zh-CN" w:bidi="hi-IN"/>
        </w:rPr>
        <w:t> 1. Основания для досрочного прекращения выполнения муниципального задания   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2" w:name="sub_135"/>
      <w:bookmarkEnd w:id="82"/>
      <w:r w:rsidRPr="00D04F23">
        <w:rPr>
          <w:rFonts w:ascii="Times New Roman" w:eastAsia="Arial Unicode MS" w:hAnsi="Times New Roman" w:cs="Times New Roman"/>
          <w:kern w:val="3"/>
          <w:sz w:val="28"/>
          <w:szCs w:val="28"/>
          <w:lang w:eastAsia="zh-CN" w:bidi="hi-IN"/>
        </w:rPr>
        <w:t> 2. Иная информация, необходимая для выполнения (контроля за выполнением) муниципального задания   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3" w:name="sub_136"/>
      <w:bookmarkEnd w:id="83"/>
      <w:r w:rsidRPr="00D04F23">
        <w:rPr>
          <w:rFonts w:ascii="Times New Roman" w:eastAsia="Arial Unicode MS" w:hAnsi="Times New Roman" w:cs="Times New Roman"/>
          <w:kern w:val="3"/>
          <w:sz w:val="28"/>
          <w:szCs w:val="28"/>
          <w:lang w:eastAsia="zh-CN" w:bidi="hi-IN"/>
        </w:rPr>
        <w:t> 3. Порядок контроля за выполнением 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0764" w:type="dxa"/>
        <w:tblInd w:w="-20" w:type="dxa"/>
        <w:tblLayout w:type="fixed"/>
        <w:tblCellMar>
          <w:left w:w="10" w:type="dxa"/>
          <w:right w:w="10" w:type="dxa"/>
        </w:tblCellMar>
        <w:tblLook w:val="0000" w:firstRow="0" w:lastRow="0" w:firstColumn="0" w:lastColumn="0" w:noHBand="0" w:noVBand="0"/>
      </w:tblPr>
      <w:tblGrid>
        <w:gridCol w:w="3402"/>
        <w:gridCol w:w="3609"/>
        <w:gridCol w:w="3753"/>
      </w:tblGrid>
      <w:tr w:rsidR="00561FF4" w:rsidRPr="00D04F23" w:rsidTr="002D4615">
        <w:tc>
          <w:tcPr>
            <w:tcW w:w="3402" w:type="dxa"/>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Форма контроля</w:t>
            </w:r>
          </w:p>
        </w:tc>
        <w:tc>
          <w:tcPr>
            <w:tcW w:w="3609" w:type="dxa"/>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Периодичность</w:t>
            </w:r>
          </w:p>
        </w:tc>
        <w:tc>
          <w:tcPr>
            <w:tcW w:w="3753" w:type="dxa"/>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Федеральные органы </w:t>
            </w:r>
            <w:r w:rsidRPr="00D04F23">
              <w:rPr>
                <w:rFonts w:ascii="Times New Roman" w:eastAsia="Arial Unicode MS" w:hAnsi="Times New Roman" w:cs="Times New Roman"/>
                <w:kern w:val="3"/>
                <w:sz w:val="28"/>
                <w:szCs w:val="28"/>
                <w:lang w:eastAsia="zh-CN" w:bidi="hi-IN"/>
              </w:rPr>
              <w:lastRenderedPageBreak/>
              <w:t>исполнительной власти, осуществляющие контроль за выполнением муниципального задания</w:t>
            </w:r>
          </w:p>
        </w:tc>
      </w:tr>
      <w:tr w:rsidR="00561FF4" w:rsidRPr="00D04F23" w:rsidTr="002D4615">
        <w:tc>
          <w:tcPr>
            <w:tcW w:w="340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1</w:t>
            </w:r>
          </w:p>
        </w:tc>
        <w:tc>
          <w:tcPr>
            <w:tcW w:w="3609"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3753"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r>
      <w:tr w:rsidR="00561FF4" w:rsidRPr="00D04F23" w:rsidTr="002D4615">
        <w:tc>
          <w:tcPr>
            <w:tcW w:w="340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609"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53"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340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609"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53"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4" w:name="sub_137"/>
      <w:bookmarkEnd w:id="84"/>
      <w:r w:rsidRPr="00D04F23">
        <w:rPr>
          <w:rFonts w:ascii="Times New Roman" w:eastAsia="Arial Unicode MS" w:hAnsi="Times New Roman" w:cs="Times New Roman"/>
          <w:kern w:val="3"/>
          <w:sz w:val="28"/>
          <w:szCs w:val="28"/>
          <w:lang w:eastAsia="zh-CN" w:bidi="hi-IN"/>
        </w:rPr>
        <w:t> 4. Требования к отчетности о выполнении муниципального задания 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5" w:name="sub_138"/>
      <w:bookmarkEnd w:id="85"/>
      <w:r w:rsidRPr="00D04F23">
        <w:rPr>
          <w:rFonts w:ascii="Times New Roman" w:eastAsia="Arial Unicode MS" w:hAnsi="Times New Roman" w:cs="Times New Roman"/>
          <w:kern w:val="3"/>
          <w:sz w:val="28"/>
          <w:szCs w:val="28"/>
          <w:lang w:eastAsia="zh-CN" w:bidi="hi-IN"/>
        </w:rPr>
        <w:t> 4.1. Периодичность представления отчетов о выполнении муниципального задания 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6" w:name="sub_139"/>
      <w:bookmarkEnd w:id="86"/>
      <w:r w:rsidRPr="00D04F23">
        <w:rPr>
          <w:rFonts w:ascii="Times New Roman" w:eastAsia="Arial Unicode MS" w:hAnsi="Times New Roman" w:cs="Times New Roman"/>
          <w:kern w:val="3"/>
          <w:sz w:val="28"/>
          <w:szCs w:val="28"/>
          <w:lang w:eastAsia="zh-CN" w:bidi="hi-IN"/>
        </w:rPr>
        <w:t> 4.2. Сроки представления отчетов о выполнении муниципального задания 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7" w:name="sub_140"/>
      <w:bookmarkEnd w:id="87"/>
      <w:r w:rsidRPr="00D04F23">
        <w:rPr>
          <w:rFonts w:ascii="Times New Roman" w:eastAsia="Arial Unicode MS" w:hAnsi="Times New Roman" w:cs="Times New Roman"/>
          <w:kern w:val="3"/>
          <w:sz w:val="28"/>
          <w:szCs w:val="28"/>
          <w:lang w:eastAsia="zh-CN" w:bidi="hi-IN"/>
        </w:rPr>
        <w:t> 4.3. Иные требования к отчетности о выполнении муниципального задания 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8" w:name="sub_141"/>
      <w:bookmarkEnd w:id="88"/>
      <w:r w:rsidRPr="00D04F23">
        <w:rPr>
          <w:rFonts w:ascii="Times New Roman" w:eastAsia="Arial Unicode MS" w:hAnsi="Times New Roman" w:cs="Times New Roman"/>
          <w:kern w:val="3"/>
          <w:sz w:val="28"/>
          <w:szCs w:val="28"/>
          <w:lang w:eastAsia="zh-CN" w:bidi="hi-IN"/>
        </w:rPr>
        <w:t> 5. Иные показатели, связанные с выполнением муниципального задания,</w:t>
      </w:r>
      <w:hyperlink w:anchor="sub_118" w:history="1">
        <w:r w:rsidRPr="00D04F23">
          <w:rPr>
            <w:rFonts w:ascii="Times New Roman" w:eastAsia="Arial Unicode MS" w:hAnsi="Times New Roman" w:cs="Times New Roman"/>
            <w:kern w:val="3"/>
            <w:sz w:val="28"/>
            <w:szCs w:val="28"/>
            <w:lang w:eastAsia="zh-CN" w:bidi="hi-IN"/>
          </w:rPr>
          <w:t>(7)</w:t>
        </w:r>
      </w:hyperlink>
      <w:r w:rsidRPr="00D04F23">
        <w:rPr>
          <w:rFonts w:ascii="Times New Roman" w:eastAsia="Arial Unicode MS" w:hAnsi="Times New Roman" w:cs="Times New Roman"/>
          <w:kern w:val="3"/>
          <w:sz w:val="28"/>
          <w:szCs w:val="28"/>
          <w:lang w:eastAsia="zh-CN" w:bidi="hi-IN"/>
        </w:rPr>
        <w:t xml:space="preserve"> 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89" w:name="sub_112"/>
      <w:bookmarkEnd w:id="89"/>
      <w:r w:rsidRPr="00D04F23">
        <w:rPr>
          <w:rFonts w:ascii="Times New Roman" w:eastAsia="Arial Unicode MS" w:hAnsi="Times New Roman" w:cs="Times New Roman"/>
          <w:kern w:val="3"/>
          <w:sz w:val="28"/>
          <w:szCs w:val="28"/>
          <w:lang w:eastAsia="zh-CN" w:bidi="hi-IN"/>
        </w:rPr>
        <w:t>(1) Номер государственного задания присваивается в информационной системе Министерства финансов Российской Федерации.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0" w:name="sub_113"/>
      <w:bookmarkEnd w:id="90"/>
      <w:r w:rsidRPr="00D04F23">
        <w:rPr>
          <w:rFonts w:ascii="Times New Roman" w:eastAsia="Arial Unicode MS" w:hAnsi="Times New Roman" w:cs="Times New Roman"/>
          <w:kern w:val="3"/>
          <w:sz w:val="28"/>
          <w:szCs w:val="28"/>
          <w:lang w:eastAsia="zh-CN" w:bidi="hi-IN"/>
        </w:rPr>
        <w:t>(2) Формируется при установлении государственного задания на оказание муниципальной услуги (услуг) и работы (работ) и содержит требования к оказанию муниципальной услуги (услуг) раздельно по каждой из муниципальных услуг с указанием порядкового номера раздела.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1" w:name="sub_114"/>
      <w:bookmarkEnd w:id="91"/>
      <w:r w:rsidRPr="00D04F23">
        <w:rPr>
          <w:rFonts w:ascii="Times New Roman" w:eastAsia="Arial Unicode MS" w:hAnsi="Times New Roman" w:cs="Times New Roman"/>
          <w:kern w:val="3"/>
          <w:sz w:val="28"/>
          <w:szCs w:val="28"/>
          <w:lang w:eastAsia="zh-CN" w:bidi="hi-IN"/>
        </w:rPr>
        <w:t>(3) Заполняется при установлении показателей, характеризующих качество муниципальной услуги, в ведомственном перечне муниципальных услуг и работ.</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2" w:name="sub_115"/>
      <w:bookmarkEnd w:id="92"/>
      <w:r w:rsidRPr="00D04F23">
        <w:rPr>
          <w:rFonts w:ascii="Times New Roman" w:eastAsia="Arial Unicode MS" w:hAnsi="Times New Roman" w:cs="Times New Roman"/>
          <w:kern w:val="3"/>
          <w:sz w:val="28"/>
          <w:szCs w:val="28"/>
          <w:lang w:eastAsia="zh-CN" w:bidi="hi-IN"/>
        </w:rPr>
        <w:t>(4) Формируется при установлении муниципального задания на оказание муниципальной услуги (услуг) и работы (работ) и содержит требования к выполнению работы (работ) раздельно по каждой из работ с указанием порядкового номера раздела.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3" w:name="sub_116"/>
      <w:bookmarkEnd w:id="93"/>
      <w:r w:rsidRPr="00D04F23">
        <w:rPr>
          <w:rFonts w:ascii="Times New Roman" w:eastAsia="Arial Unicode MS" w:hAnsi="Times New Roman" w:cs="Times New Roman"/>
          <w:kern w:val="3"/>
          <w:sz w:val="28"/>
          <w:szCs w:val="28"/>
          <w:lang w:eastAsia="zh-CN" w:bidi="hi-IN"/>
        </w:rPr>
        <w:t>(5) Заполняется при установлении показателей, характеризующих качество работы, в ведомственном перечне муниципальных услуг и работ.</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4" w:name="sub_117"/>
      <w:bookmarkEnd w:id="94"/>
      <w:r w:rsidRPr="00D04F23">
        <w:rPr>
          <w:rFonts w:ascii="Times New Roman" w:eastAsia="Arial Unicode MS" w:hAnsi="Times New Roman" w:cs="Times New Roman"/>
          <w:kern w:val="3"/>
          <w:sz w:val="28"/>
          <w:szCs w:val="28"/>
          <w:lang w:eastAsia="zh-CN" w:bidi="hi-IN"/>
        </w:rPr>
        <w:t>(6) Заполняется в целом по муниципальному заданию.</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5" w:name="sub_118"/>
      <w:bookmarkEnd w:id="95"/>
      <w:r w:rsidRPr="00D04F23">
        <w:rPr>
          <w:rFonts w:ascii="Times New Roman" w:eastAsia="Arial Unicode MS" w:hAnsi="Times New Roman" w:cs="Times New Roman"/>
          <w:kern w:val="3"/>
          <w:sz w:val="28"/>
          <w:szCs w:val="28"/>
          <w:lang w:eastAsia="zh-CN" w:bidi="hi-IN"/>
        </w:rPr>
        <w:lastRenderedPageBreak/>
        <w:t>(7) В числе иных показателей может быть указано допустимое (возможное) отклонение от выполнения муниципального  задания, в пределах которого оно считается выполненным, при принятии органом, осуществляющим функции и полномочия учредителя бюджетных учреждений, решения об установлении общего допустимого (возможного) отклонения от выполнения муниципального задания, в пределах которого оно считается выполненным (в процентах). В этом случае допустимые (возможные) отклонения, предусмотренные в подпунктах 3.1 и 3.2 настоящего муниципального задания, не заполняются.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6" w:name="sub_98"/>
      <w:bookmarkEnd w:id="96"/>
      <w:r w:rsidRPr="00D04F23">
        <w:rPr>
          <w:rFonts w:ascii="Times New Roman" w:eastAsia="Arial Unicode MS" w:hAnsi="Times New Roman" w:cs="Times New Roman"/>
          <w:kern w:val="3"/>
          <w:sz w:val="28"/>
          <w:szCs w:val="28"/>
          <w:lang w:eastAsia="zh-CN" w:bidi="hi-IN"/>
        </w:rPr>
        <w:t>Приложение N 2</w:t>
      </w:r>
      <w:r w:rsidRPr="00D04F23">
        <w:rPr>
          <w:rFonts w:ascii="Times New Roman" w:eastAsia="Arial Unicode MS" w:hAnsi="Times New Roman" w:cs="Times New Roman"/>
          <w:kern w:val="3"/>
          <w:sz w:val="28"/>
          <w:szCs w:val="28"/>
          <w:lang w:eastAsia="zh-CN" w:bidi="hi-IN"/>
        </w:rPr>
        <w:br/>
        <w:t xml:space="preserve">к </w:t>
      </w:r>
      <w:hyperlink w:anchor="sub_99" w:history="1">
        <w:r w:rsidRPr="00D04F23">
          <w:rPr>
            <w:rFonts w:ascii="Times New Roman" w:eastAsia="Arial Unicode MS" w:hAnsi="Times New Roman" w:cs="Times New Roman"/>
            <w:kern w:val="3"/>
            <w:sz w:val="28"/>
            <w:szCs w:val="28"/>
            <w:lang w:eastAsia="zh-CN" w:bidi="hi-IN"/>
          </w:rPr>
          <w:t>Положению</w:t>
        </w:r>
      </w:hyperlink>
      <w:r w:rsidRPr="00D04F23">
        <w:rPr>
          <w:rFonts w:ascii="Times New Roman" w:eastAsia="Arial Unicode MS" w:hAnsi="Times New Roman" w:cs="Times New Roman"/>
          <w:kern w:val="3"/>
          <w:sz w:val="28"/>
          <w:szCs w:val="28"/>
          <w:lang w:eastAsia="zh-CN" w:bidi="hi-IN"/>
        </w:rPr>
        <w:t xml:space="preserve"> о формировании</w:t>
      </w:r>
      <w:r w:rsidRPr="00D04F23">
        <w:rPr>
          <w:rFonts w:ascii="Times New Roman" w:eastAsia="Arial Unicode MS" w:hAnsi="Times New Roman" w:cs="Times New Roman"/>
          <w:kern w:val="3"/>
          <w:sz w:val="28"/>
          <w:szCs w:val="28"/>
          <w:lang w:eastAsia="zh-CN" w:bidi="hi-IN"/>
        </w:rPr>
        <w:br/>
        <w:t>муниципального задания на оказание</w:t>
      </w:r>
      <w:r w:rsidRPr="00D04F23">
        <w:rPr>
          <w:rFonts w:ascii="Times New Roman" w:eastAsia="Arial Unicode MS" w:hAnsi="Times New Roman" w:cs="Times New Roman"/>
          <w:kern w:val="3"/>
          <w:sz w:val="28"/>
          <w:szCs w:val="28"/>
          <w:lang w:eastAsia="zh-CN" w:bidi="hi-IN"/>
        </w:rPr>
        <w:br/>
        <w:t>муниципальных услуг (выполнение</w:t>
      </w:r>
      <w:r w:rsidRPr="00D04F23">
        <w:rPr>
          <w:rFonts w:ascii="Times New Roman" w:eastAsia="Arial Unicode MS" w:hAnsi="Times New Roman" w:cs="Times New Roman"/>
          <w:kern w:val="3"/>
          <w:sz w:val="28"/>
          <w:szCs w:val="28"/>
          <w:lang w:eastAsia="zh-CN" w:bidi="hi-IN"/>
        </w:rPr>
        <w:br/>
        <w:t>работ) в отношении бюджетных учреждений и</w:t>
      </w:r>
      <w:r w:rsidRPr="00D04F23">
        <w:rPr>
          <w:rFonts w:ascii="Times New Roman" w:eastAsia="Arial Unicode MS" w:hAnsi="Times New Roman" w:cs="Times New Roman"/>
          <w:kern w:val="3"/>
          <w:sz w:val="28"/>
          <w:szCs w:val="28"/>
          <w:lang w:eastAsia="zh-CN" w:bidi="hi-IN"/>
        </w:rPr>
        <w:br/>
        <w:t>финансовом обеспечении выполнения</w:t>
      </w:r>
      <w:r w:rsidRPr="00D04F23">
        <w:rPr>
          <w:rFonts w:ascii="Times New Roman" w:eastAsia="Arial Unicode MS" w:hAnsi="Times New Roman" w:cs="Times New Roman"/>
          <w:kern w:val="3"/>
          <w:sz w:val="28"/>
          <w:szCs w:val="28"/>
          <w:lang w:eastAsia="zh-CN" w:bidi="hi-IN"/>
        </w:rPr>
        <w:br/>
        <w:t>муниципального задания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ОТЧЕТ О ВЫПОЛНЕНИИ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МУНИЦИПАЛЬНОГО ЗАДАНИЯ N</w:t>
      </w:r>
      <w:hyperlink w:anchor="sub_142" w:history="1">
        <w:r w:rsidRPr="00D04F23">
          <w:rPr>
            <w:rFonts w:ascii="Times New Roman" w:eastAsia="Arial Unicode MS" w:hAnsi="Times New Roman" w:cs="Times New Roman"/>
            <w:kern w:val="3"/>
            <w:sz w:val="28"/>
            <w:szCs w:val="28"/>
            <w:lang w:eastAsia="zh-CN" w:bidi="hi-IN"/>
          </w:rPr>
          <w:t>(1)</w:t>
        </w:r>
      </w:hyperlink>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на 20__ год и на плановый период 20__ и 20__ годов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от "___" ____________________ 20__ г.</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  Коды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Наименование   бюджетного   учреждения     (обособленного      Форма по                     │ 0506001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подразделения)                                                                          </w:t>
      </w:r>
      <w:hyperlink r:id="rId27" w:history="1">
        <w:r w:rsidRPr="00D04F23">
          <w:rPr>
            <w:rFonts w:ascii="Times New Roman" w:eastAsia="Arial Unicode MS" w:hAnsi="Times New Roman" w:cs="Times New Roman"/>
            <w:kern w:val="3"/>
            <w:sz w:val="28"/>
            <w:szCs w:val="28"/>
            <w:lang w:eastAsia="zh-CN" w:bidi="hi-IN"/>
          </w:rPr>
          <w:t>ОКУД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Дата│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Виды деятельности  бюджетного  учреждения  (обособленного    по сводному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подразделения)                                                                       реестру│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По </w:t>
      </w:r>
      <w:hyperlink r:id="rId28" w:history="1">
        <w:r w:rsidRPr="00D04F23">
          <w:rPr>
            <w:rFonts w:ascii="Times New Roman" w:eastAsia="Arial Unicode MS" w:hAnsi="Times New Roman" w:cs="Times New Roman"/>
            <w:kern w:val="3"/>
            <w:sz w:val="28"/>
            <w:szCs w:val="28"/>
            <w:lang w:eastAsia="zh-CN" w:bidi="hi-IN"/>
          </w:rPr>
          <w:t>ОКВЭД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По </w:t>
      </w:r>
      <w:hyperlink r:id="rId29" w:history="1">
        <w:r w:rsidRPr="00D04F23">
          <w:rPr>
            <w:rFonts w:ascii="Times New Roman" w:eastAsia="Arial Unicode MS" w:hAnsi="Times New Roman" w:cs="Times New Roman"/>
            <w:kern w:val="3"/>
            <w:sz w:val="28"/>
            <w:szCs w:val="28"/>
            <w:lang w:eastAsia="zh-CN" w:bidi="hi-IN"/>
          </w:rPr>
          <w:t>ОКВЭД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 Вид бюджетного учреждения _________________________________                         По </w:t>
      </w:r>
      <w:hyperlink r:id="rId30" w:history="1">
        <w:r w:rsidRPr="00D04F23">
          <w:rPr>
            <w:rFonts w:ascii="Times New Roman" w:eastAsia="Arial Unicode MS" w:hAnsi="Times New Roman" w:cs="Times New Roman"/>
            <w:kern w:val="3"/>
            <w:sz w:val="28"/>
            <w:szCs w:val="28"/>
            <w:lang w:eastAsia="zh-CN" w:bidi="hi-IN"/>
          </w:rPr>
          <w:t>ОКВЭД</w:t>
        </w:r>
      </w:hyperlink>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(указывается вид бюджетного учреждения       │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из базового (отраслевого) перечня)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Периодичность 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(указывается в соответствии с периодичностью представления</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отчета о выполнении муниципального задания, установленной в</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муниципальном задании)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7" w:name="sub_109"/>
      <w:bookmarkEnd w:id="97"/>
      <w:r w:rsidRPr="00D04F23">
        <w:rPr>
          <w:rFonts w:ascii="Times New Roman" w:eastAsia="Arial Unicode MS" w:hAnsi="Times New Roman" w:cs="Times New Roman"/>
          <w:kern w:val="3"/>
          <w:sz w:val="28"/>
          <w:szCs w:val="28"/>
          <w:lang w:eastAsia="zh-CN" w:bidi="hi-IN"/>
        </w:rPr>
        <w:t xml:space="preserve">                Часть 1. Сведения об оказываемых муниципальных услугах </w:t>
      </w:r>
      <w:hyperlink w:anchor="sub_143" w:history="1">
        <w:r w:rsidRPr="00D04F23">
          <w:rPr>
            <w:rFonts w:ascii="Times New Roman" w:eastAsia="Arial Unicode MS" w:hAnsi="Times New Roman" w:cs="Times New Roman"/>
            <w:kern w:val="3"/>
            <w:sz w:val="28"/>
            <w:szCs w:val="28"/>
            <w:lang w:eastAsia="zh-CN" w:bidi="hi-IN"/>
          </w:rPr>
          <w:t>(2)</w:t>
        </w:r>
      </w:hyperlink>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Раздел 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8" w:name="sub_145"/>
      <w:bookmarkEnd w:id="98"/>
      <w:r w:rsidRPr="00D04F23">
        <w:rPr>
          <w:rFonts w:ascii="Times New Roman" w:eastAsia="Arial Unicode MS" w:hAnsi="Times New Roman" w:cs="Times New Roman"/>
          <w:kern w:val="3"/>
          <w:sz w:val="28"/>
          <w:szCs w:val="28"/>
          <w:lang w:eastAsia="zh-CN" w:bidi="hi-IN"/>
        </w:rPr>
        <w:t> 1. Наименование муниципальной услуги ________________________________          Уникальный номер│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по базовому│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99" w:name="sub_146"/>
      <w:bookmarkEnd w:id="99"/>
      <w:r w:rsidRPr="00D04F23">
        <w:rPr>
          <w:rFonts w:ascii="Times New Roman" w:eastAsia="Arial Unicode MS" w:hAnsi="Times New Roman" w:cs="Times New Roman"/>
          <w:kern w:val="3"/>
          <w:sz w:val="28"/>
          <w:szCs w:val="28"/>
          <w:lang w:eastAsia="zh-CN" w:bidi="hi-IN"/>
        </w:rPr>
        <w:t> 2. Категории потребителей муниципальной услуги ______________________     (отраслевому) перечню│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0" w:name="sub_147"/>
      <w:bookmarkEnd w:id="100"/>
      <w:r w:rsidRPr="00D04F23">
        <w:rPr>
          <w:rFonts w:ascii="Times New Roman" w:eastAsia="Arial Unicode MS" w:hAnsi="Times New Roman" w:cs="Times New Roman"/>
          <w:kern w:val="3"/>
          <w:sz w:val="28"/>
          <w:szCs w:val="28"/>
          <w:lang w:eastAsia="zh-CN" w:bidi="hi-IN"/>
        </w:rPr>
        <w:t> 3. Сведения   о   фактическом   достижении   показателей,   характеризующих  объем  и  (или)   качество</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1" w:name="sub_148"/>
      <w:bookmarkEnd w:id="101"/>
      <w:r w:rsidRPr="00D04F23">
        <w:rPr>
          <w:rFonts w:ascii="Times New Roman" w:eastAsia="Arial Unicode MS" w:hAnsi="Times New Roman" w:cs="Times New Roman"/>
          <w:kern w:val="3"/>
          <w:sz w:val="28"/>
          <w:szCs w:val="28"/>
          <w:lang w:eastAsia="zh-CN" w:bidi="hi-IN"/>
        </w:rPr>
        <w:t> 3.1. Сведения о фактическом достижении показателей, характеризующих качество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6865" w:type="dxa"/>
        <w:tblInd w:w="-20" w:type="dxa"/>
        <w:tblLayout w:type="fixed"/>
        <w:tblCellMar>
          <w:left w:w="10" w:type="dxa"/>
          <w:right w:w="10" w:type="dxa"/>
        </w:tblCellMar>
        <w:tblLook w:val="0000" w:firstRow="0" w:lastRow="0" w:firstColumn="0" w:lastColumn="0" w:noHBand="0" w:noVBand="0"/>
      </w:tblPr>
      <w:tblGrid>
        <w:gridCol w:w="1156"/>
        <w:gridCol w:w="1371"/>
        <w:gridCol w:w="1371"/>
        <w:gridCol w:w="1371"/>
        <w:gridCol w:w="1371"/>
        <w:gridCol w:w="1371"/>
        <w:gridCol w:w="1304"/>
        <w:gridCol w:w="1304"/>
        <w:gridCol w:w="372"/>
        <w:gridCol w:w="1474"/>
        <w:gridCol w:w="1000"/>
        <w:gridCol w:w="1151"/>
        <w:gridCol w:w="1151"/>
        <w:gridCol w:w="1098"/>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Уникальный номер реестровой </w:t>
            </w:r>
            <w:r w:rsidRPr="00D04F23">
              <w:rPr>
                <w:rFonts w:ascii="Times New Roman" w:eastAsia="Arial Unicode MS" w:hAnsi="Times New Roman" w:cs="Times New Roman"/>
                <w:kern w:val="3"/>
                <w:sz w:val="28"/>
                <w:szCs w:val="28"/>
                <w:lang w:eastAsia="zh-CN" w:bidi="hi-IN"/>
              </w:rPr>
              <w:lastRenderedPageBreak/>
              <w:t>записи</w:t>
            </w:r>
          </w:p>
        </w:tc>
        <w:tc>
          <w:tcPr>
            <w:tcW w:w="41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Показатель, характеризующий содержание муниципальной услуги</w:t>
            </w:r>
          </w:p>
        </w:tc>
        <w:tc>
          <w:tcPr>
            <w:tcW w:w="2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Показатель, характеризующий условия (формы) оказания муниципальной </w:t>
            </w:r>
            <w:r w:rsidRPr="00D04F23">
              <w:rPr>
                <w:rFonts w:ascii="Times New Roman" w:eastAsia="Arial Unicode MS" w:hAnsi="Times New Roman" w:cs="Times New Roman"/>
                <w:kern w:val="3"/>
                <w:sz w:val="28"/>
                <w:szCs w:val="28"/>
                <w:lang w:eastAsia="zh-CN" w:bidi="hi-IN"/>
              </w:rPr>
              <w:lastRenderedPageBreak/>
              <w:t>услуги</w:t>
            </w:r>
          </w:p>
        </w:tc>
        <w:tc>
          <w:tcPr>
            <w:tcW w:w="8854" w:type="dxa"/>
            <w:gridSpan w:val="8"/>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Показатель качества муниципальной услуги</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1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наименование </w:t>
            </w:r>
            <w:r w:rsidRPr="00D04F23">
              <w:rPr>
                <w:rFonts w:ascii="Times New Roman" w:eastAsia="Arial Unicode MS" w:hAnsi="Times New Roman" w:cs="Times New Roman"/>
                <w:kern w:val="3"/>
                <w:sz w:val="28"/>
                <w:szCs w:val="28"/>
                <w:lang w:eastAsia="zh-CN" w:bidi="hi-IN"/>
              </w:rPr>
              <w:lastRenderedPageBreak/>
              <w:t>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xml:space="preserve">единица измерения по </w:t>
            </w:r>
            <w:hyperlink r:id="rId31" w:history="1">
              <w:r w:rsidRPr="00D04F23">
                <w:rPr>
                  <w:rFonts w:ascii="Times New Roman" w:eastAsia="Arial Unicode MS" w:hAnsi="Times New Roman" w:cs="Times New Roman"/>
                  <w:kern w:val="3"/>
                  <w:sz w:val="28"/>
                  <w:szCs w:val="28"/>
                  <w:lang w:eastAsia="zh-CN" w:bidi="hi-IN"/>
                </w:rPr>
                <w:t>ОКЕИ</w:t>
              </w:r>
            </w:hyperlink>
          </w:p>
        </w:tc>
        <w:tc>
          <w:tcPr>
            <w:tcW w:w="147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утверждено в муниципал</w:t>
            </w:r>
            <w:r w:rsidRPr="00D04F23">
              <w:rPr>
                <w:rFonts w:ascii="Times New Roman" w:eastAsia="Arial Unicode MS" w:hAnsi="Times New Roman" w:cs="Times New Roman"/>
                <w:kern w:val="3"/>
                <w:sz w:val="28"/>
                <w:szCs w:val="28"/>
                <w:lang w:eastAsia="zh-CN" w:bidi="hi-IN"/>
              </w:rPr>
              <w:lastRenderedPageBreak/>
              <w:t>ьном задании на год</w:t>
            </w:r>
          </w:p>
        </w:tc>
        <w:tc>
          <w:tcPr>
            <w:tcW w:w="1000"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xml:space="preserve">исполнено на </w:t>
            </w:r>
            <w:r w:rsidRPr="00D04F23">
              <w:rPr>
                <w:rFonts w:ascii="Times New Roman" w:eastAsia="Arial Unicode MS" w:hAnsi="Times New Roman" w:cs="Times New Roman"/>
                <w:kern w:val="3"/>
                <w:sz w:val="28"/>
                <w:szCs w:val="28"/>
                <w:lang w:eastAsia="zh-CN" w:bidi="hi-IN"/>
              </w:rPr>
              <w:lastRenderedPageBreak/>
              <w:t>отчетную дату</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xml:space="preserve">допустимое </w:t>
            </w:r>
            <w:r w:rsidRPr="00D04F23">
              <w:rPr>
                <w:rFonts w:ascii="Times New Roman" w:eastAsia="Arial Unicode MS" w:hAnsi="Times New Roman" w:cs="Times New Roman"/>
                <w:kern w:val="3"/>
                <w:sz w:val="28"/>
                <w:szCs w:val="28"/>
                <w:lang w:eastAsia="zh-CN" w:bidi="hi-IN"/>
              </w:rPr>
              <w:lastRenderedPageBreak/>
              <w:t>(возможное) отклонение</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 xml:space="preserve">отклонение, </w:t>
            </w:r>
            <w:r w:rsidRPr="00D04F23">
              <w:rPr>
                <w:rFonts w:ascii="Times New Roman" w:eastAsia="Arial Unicode MS" w:hAnsi="Times New Roman" w:cs="Times New Roman"/>
                <w:kern w:val="3"/>
                <w:sz w:val="28"/>
                <w:szCs w:val="28"/>
                <w:lang w:eastAsia="zh-CN" w:bidi="hi-IN"/>
              </w:rPr>
              <w:lastRenderedPageBreak/>
              <w:t>превышающее допусти- мое (возможное) значение</w:t>
            </w:r>
          </w:p>
        </w:tc>
        <w:tc>
          <w:tcPr>
            <w:tcW w:w="1098" w:type="dxa"/>
            <w:vMerge w:val="restart"/>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lastRenderedPageBreak/>
              <w:t>причина отклоне</w:t>
            </w:r>
            <w:r w:rsidRPr="00D04F23">
              <w:rPr>
                <w:rFonts w:ascii="Times New Roman" w:eastAsia="Arial Unicode MS" w:hAnsi="Times New Roman" w:cs="Times New Roman"/>
                <w:kern w:val="3"/>
                <w:sz w:val="28"/>
                <w:szCs w:val="28"/>
                <w:lang w:eastAsia="zh-CN" w:bidi="hi-IN"/>
              </w:rPr>
              <w:lastRenderedPageBreak/>
              <w:t>ния</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47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98" w:type="dxa"/>
            <w:vMerge/>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372"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47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98" w:type="dxa"/>
            <w:vMerge/>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47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13</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14</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47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47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47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47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2" w:name="sub_149"/>
      <w:bookmarkEnd w:id="102"/>
      <w:r w:rsidRPr="00D04F23">
        <w:rPr>
          <w:rFonts w:ascii="Times New Roman" w:eastAsia="Arial Unicode MS" w:hAnsi="Times New Roman" w:cs="Times New Roman"/>
          <w:kern w:val="3"/>
          <w:sz w:val="28"/>
          <w:szCs w:val="28"/>
          <w:lang w:eastAsia="zh-CN" w:bidi="hi-IN"/>
        </w:rPr>
        <w:t> 3.2. Сведения о фактическом достижении показателей, характеризующих объем муниципальной услуги: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7769" w:type="dxa"/>
        <w:tblInd w:w="-20" w:type="dxa"/>
        <w:tblLayout w:type="fixed"/>
        <w:tblCellMar>
          <w:left w:w="10" w:type="dxa"/>
          <w:right w:w="10" w:type="dxa"/>
        </w:tblCellMar>
        <w:tblLook w:val="0000" w:firstRow="0" w:lastRow="0" w:firstColumn="0" w:lastColumn="0" w:noHBand="0" w:noVBand="0"/>
      </w:tblPr>
      <w:tblGrid>
        <w:gridCol w:w="1156"/>
        <w:gridCol w:w="1371"/>
        <w:gridCol w:w="1371"/>
        <w:gridCol w:w="1371"/>
        <w:gridCol w:w="1371"/>
        <w:gridCol w:w="1371"/>
        <w:gridCol w:w="1304"/>
        <w:gridCol w:w="1304"/>
        <w:gridCol w:w="372"/>
        <w:gridCol w:w="1543"/>
        <w:gridCol w:w="1000"/>
        <w:gridCol w:w="1151"/>
        <w:gridCol w:w="1151"/>
        <w:gridCol w:w="1078"/>
        <w:gridCol w:w="855"/>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Уникальный номер реестровой записи</w:t>
            </w:r>
          </w:p>
        </w:tc>
        <w:tc>
          <w:tcPr>
            <w:tcW w:w="41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содержание государственной услуги</w:t>
            </w:r>
          </w:p>
        </w:tc>
        <w:tc>
          <w:tcPr>
            <w:tcW w:w="2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условия (формы) оказания государственной услуги</w:t>
            </w:r>
          </w:p>
        </w:tc>
        <w:tc>
          <w:tcPr>
            <w:tcW w:w="8903" w:type="dxa"/>
            <w:gridSpan w:val="8"/>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объема государственной услуги</w:t>
            </w:r>
          </w:p>
        </w:tc>
        <w:tc>
          <w:tcPr>
            <w:tcW w:w="855" w:type="dxa"/>
            <w:vMerge w:val="restart"/>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Средний размер платы (цена, тариф)</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1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единица измерения по </w:t>
            </w:r>
            <w:hyperlink r:id="rId32" w:history="1">
              <w:r w:rsidRPr="00D04F23">
                <w:rPr>
                  <w:rFonts w:ascii="Times New Roman" w:eastAsia="Arial Unicode MS" w:hAnsi="Times New Roman" w:cs="Times New Roman"/>
                  <w:kern w:val="3"/>
                  <w:sz w:val="28"/>
                  <w:szCs w:val="28"/>
                  <w:lang w:eastAsia="zh-CN" w:bidi="hi-IN"/>
                </w:rPr>
                <w:t>ОКЕИ</w:t>
              </w:r>
            </w:hyperlink>
          </w:p>
        </w:tc>
        <w:tc>
          <w:tcPr>
            <w:tcW w:w="1543"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утверждено в государственном задании на год</w:t>
            </w:r>
          </w:p>
        </w:tc>
        <w:tc>
          <w:tcPr>
            <w:tcW w:w="1000"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исполнено на отчетную дату</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допусти- мое (возможное) отклонение</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отклонение, превышающее допустимое (возможное) значение</w:t>
            </w:r>
          </w:p>
        </w:tc>
        <w:tc>
          <w:tcPr>
            <w:tcW w:w="1078"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причина отклонения</w:t>
            </w:r>
          </w:p>
        </w:tc>
        <w:tc>
          <w:tcPr>
            <w:tcW w:w="855" w:type="dxa"/>
            <w:vMerge/>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543"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78"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855" w:type="dxa"/>
            <w:vMerge/>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372"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543"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78"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855" w:type="dxa"/>
            <w:vMerge/>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13</w:t>
            </w:r>
          </w:p>
        </w:tc>
        <w:tc>
          <w:tcPr>
            <w:tcW w:w="107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14</w:t>
            </w:r>
          </w:p>
        </w:tc>
        <w:tc>
          <w:tcPr>
            <w:tcW w:w="855"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15</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7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855"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7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855"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7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855"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78"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855"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3" w:name="sub_110"/>
      <w:bookmarkEnd w:id="103"/>
      <w:r w:rsidRPr="00D04F23">
        <w:rPr>
          <w:rFonts w:ascii="Times New Roman" w:eastAsia="Arial Unicode MS" w:hAnsi="Times New Roman" w:cs="Times New Roman"/>
          <w:kern w:val="3"/>
          <w:sz w:val="28"/>
          <w:szCs w:val="28"/>
          <w:lang w:eastAsia="zh-CN" w:bidi="hi-IN"/>
        </w:rPr>
        <w:t xml:space="preserve">                            Часть 2. Сведения о выполняемых работах </w:t>
      </w:r>
      <w:hyperlink w:anchor="sub_144" w:history="1">
        <w:r w:rsidRPr="00D04F23">
          <w:rPr>
            <w:rFonts w:ascii="Times New Roman" w:eastAsia="Arial Unicode MS" w:hAnsi="Times New Roman" w:cs="Times New Roman"/>
            <w:kern w:val="3"/>
            <w:sz w:val="28"/>
            <w:szCs w:val="28"/>
            <w:lang w:eastAsia="zh-CN" w:bidi="hi-IN"/>
          </w:rPr>
          <w:t>(3)</w:t>
        </w:r>
      </w:hyperlink>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Раздел 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4" w:name="sub_150"/>
      <w:bookmarkEnd w:id="104"/>
      <w:r w:rsidRPr="00D04F23">
        <w:rPr>
          <w:rFonts w:ascii="Times New Roman" w:eastAsia="Arial Unicode MS" w:hAnsi="Times New Roman" w:cs="Times New Roman"/>
          <w:kern w:val="3"/>
          <w:sz w:val="28"/>
          <w:szCs w:val="28"/>
          <w:lang w:eastAsia="zh-CN" w:bidi="hi-IN"/>
        </w:rPr>
        <w:t> 1. Наименование работы ________________________________________________        Уникальный номер│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по базовому│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5" w:name="sub_152"/>
      <w:bookmarkEnd w:id="105"/>
      <w:r w:rsidRPr="00D04F23">
        <w:rPr>
          <w:rFonts w:ascii="Times New Roman" w:eastAsia="Arial Unicode MS" w:hAnsi="Times New Roman" w:cs="Times New Roman"/>
          <w:kern w:val="3"/>
          <w:sz w:val="28"/>
          <w:szCs w:val="28"/>
          <w:lang w:eastAsia="zh-CN" w:bidi="hi-IN"/>
        </w:rPr>
        <w:t> 2. Категории потребителей работы ______________________________________   (отраслевому) перечню│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_______________________________________________________________________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6" w:name="sub_153"/>
      <w:bookmarkEnd w:id="106"/>
      <w:r w:rsidRPr="00D04F23">
        <w:rPr>
          <w:rFonts w:ascii="Times New Roman" w:eastAsia="Arial Unicode MS" w:hAnsi="Times New Roman" w:cs="Times New Roman"/>
          <w:kern w:val="3"/>
          <w:sz w:val="28"/>
          <w:szCs w:val="28"/>
          <w:lang w:eastAsia="zh-CN" w:bidi="hi-IN"/>
        </w:rPr>
        <w:t> 3. Сведения о фактическом достижении показателей, характеризующих объем и (или) качество работы: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7" w:name="sub_154"/>
      <w:bookmarkEnd w:id="107"/>
      <w:r w:rsidRPr="00D04F23">
        <w:rPr>
          <w:rFonts w:ascii="Times New Roman" w:eastAsia="Arial Unicode MS" w:hAnsi="Times New Roman" w:cs="Times New Roman"/>
          <w:kern w:val="3"/>
          <w:sz w:val="28"/>
          <w:szCs w:val="28"/>
          <w:lang w:eastAsia="zh-CN" w:bidi="hi-IN"/>
        </w:rPr>
        <w:t> 3.1. Сведения о фактическом достижении показателей, характеризующих качество работ:</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6934" w:type="dxa"/>
        <w:tblInd w:w="-20" w:type="dxa"/>
        <w:tblLayout w:type="fixed"/>
        <w:tblCellMar>
          <w:left w:w="10" w:type="dxa"/>
          <w:right w:w="10" w:type="dxa"/>
        </w:tblCellMar>
        <w:tblLook w:val="0000" w:firstRow="0" w:lastRow="0" w:firstColumn="0" w:lastColumn="0" w:noHBand="0" w:noVBand="0"/>
      </w:tblPr>
      <w:tblGrid>
        <w:gridCol w:w="1156"/>
        <w:gridCol w:w="1371"/>
        <w:gridCol w:w="1371"/>
        <w:gridCol w:w="1371"/>
        <w:gridCol w:w="1371"/>
        <w:gridCol w:w="1371"/>
        <w:gridCol w:w="1304"/>
        <w:gridCol w:w="1304"/>
        <w:gridCol w:w="372"/>
        <w:gridCol w:w="1543"/>
        <w:gridCol w:w="1000"/>
        <w:gridCol w:w="1151"/>
        <w:gridCol w:w="1151"/>
        <w:gridCol w:w="1098"/>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Уникальный номер реестровой записи</w:t>
            </w:r>
          </w:p>
        </w:tc>
        <w:tc>
          <w:tcPr>
            <w:tcW w:w="41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содержание работы</w:t>
            </w:r>
          </w:p>
        </w:tc>
        <w:tc>
          <w:tcPr>
            <w:tcW w:w="2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условия (формы) выполнения работы</w:t>
            </w:r>
          </w:p>
        </w:tc>
        <w:tc>
          <w:tcPr>
            <w:tcW w:w="8923" w:type="dxa"/>
            <w:gridSpan w:val="8"/>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качества работы</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1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единица измерения по </w:t>
            </w:r>
            <w:hyperlink r:id="rId33" w:history="1">
              <w:r w:rsidRPr="00D04F23">
                <w:rPr>
                  <w:rFonts w:ascii="Times New Roman" w:eastAsia="Arial Unicode MS" w:hAnsi="Times New Roman" w:cs="Times New Roman"/>
                  <w:kern w:val="3"/>
                  <w:sz w:val="28"/>
                  <w:szCs w:val="28"/>
                  <w:lang w:eastAsia="zh-CN" w:bidi="hi-IN"/>
                </w:rPr>
                <w:t>ОКЕИ</w:t>
              </w:r>
            </w:hyperlink>
          </w:p>
        </w:tc>
        <w:tc>
          <w:tcPr>
            <w:tcW w:w="1543"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утверждено в государственном задании на год</w:t>
            </w:r>
          </w:p>
        </w:tc>
        <w:tc>
          <w:tcPr>
            <w:tcW w:w="1000"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исполнено на отчетную дату</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допустимое (возможное) отклонение</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отклонение, превышающее допустимое (возможное) значение</w:t>
            </w:r>
          </w:p>
        </w:tc>
        <w:tc>
          <w:tcPr>
            <w:tcW w:w="1098" w:type="dxa"/>
            <w:vMerge w:val="restart"/>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причина отклонения</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543"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98" w:type="dxa"/>
            <w:vMerge/>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372"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543"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98" w:type="dxa"/>
            <w:vMerge/>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13</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14</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08" w:name="sub_155"/>
      <w:bookmarkEnd w:id="108"/>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3.2. Сведения о фактическом достижении показателей, характеризующих объем работы:</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bl>
      <w:tblPr>
        <w:tblW w:w="16934" w:type="dxa"/>
        <w:tblInd w:w="-20" w:type="dxa"/>
        <w:tblLayout w:type="fixed"/>
        <w:tblCellMar>
          <w:left w:w="10" w:type="dxa"/>
          <w:right w:w="10" w:type="dxa"/>
        </w:tblCellMar>
        <w:tblLook w:val="0000" w:firstRow="0" w:lastRow="0" w:firstColumn="0" w:lastColumn="0" w:noHBand="0" w:noVBand="0"/>
      </w:tblPr>
      <w:tblGrid>
        <w:gridCol w:w="1156"/>
        <w:gridCol w:w="1371"/>
        <w:gridCol w:w="1371"/>
        <w:gridCol w:w="1371"/>
        <w:gridCol w:w="1371"/>
        <w:gridCol w:w="1371"/>
        <w:gridCol w:w="1304"/>
        <w:gridCol w:w="1304"/>
        <w:gridCol w:w="372"/>
        <w:gridCol w:w="1543"/>
        <w:gridCol w:w="1000"/>
        <w:gridCol w:w="1151"/>
        <w:gridCol w:w="1151"/>
        <w:gridCol w:w="1098"/>
      </w:tblGrid>
      <w:tr w:rsidR="00561FF4" w:rsidRPr="00D04F23" w:rsidTr="002D4615">
        <w:tc>
          <w:tcPr>
            <w:tcW w:w="1156" w:type="dxa"/>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Уникальный номер реестровой записи</w:t>
            </w:r>
          </w:p>
        </w:tc>
        <w:tc>
          <w:tcPr>
            <w:tcW w:w="4113" w:type="dxa"/>
            <w:gridSpan w:val="3"/>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содержание работы</w:t>
            </w:r>
          </w:p>
        </w:tc>
        <w:tc>
          <w:tcPr>
            <w:tcW w:w="2742" w:type="dxa"/>
            <w:gridSpan w:val="2"/>
            <w:vMerge w:val="restart"/>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характеризующий условия (формы) выполнения работы</w:t>
            </w:r>
          </w:p>
        </w:tc>
        <w:tc>
          <w:tcPr>
            <w:tcW w:w="8923" w:type="dxa"/>
            <w:gridSpan w:val="8"/>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top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Показатель объема работы</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4113" w:type="dxa"/>
            <w:gridSpan w:val="3"/>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2742" w:type="dxa"/>
            <w:gridSpan w:val="2"/>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676" w:type="dxa"/>
            <w:gridSpan w:val="2"/>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xml:space="preserve">единица измерения по </w:t>
            </w:r>
            <w:hyperlink r:id="rId34" w:history="1">
              <w:r w:rsidRPr="00D04F23">
                <w:rPr>
                  <w:rFonts w:ascii="Times New Roman" w:eastAsia="Arial Unicode MS" w:hAnsi="Times New Roman" w:cs="Times New Roman"/>
                  <w:kern w:val="3"/>
                  <w:sz w:val="28"/>
                  <w:szCs w:val="28"/>
                  <w:lang w:eastAsia="zh-CN" w:bidi="hi-IN"/>
                </w:rPr>
                <w:t>ОКЕИ</w:t>
              </w:r>
            </w:hyperlink>
          </w:p>
        </w:tc>
        <w:tc>
          <w:tcPr>
            <w:tcW w:w="1543"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утверждено в государственном задании на год</w:t>
            </w:r>
          </w:p>
        </w:tc>
        <w:tc>
          <w:tcPr>
            <w:tcW w:w="1000"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исполнено на отчетную дату</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допустимое (возможное) отклонение</w:t>
            </w:r>
          </w:p>
        </w:tc>
        <w:tc>
          <w:tcPr>
            <w:tcW w:w="115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отклонение, превышающее допустимое (возможное) значение</w:t>
            </w:r>
          </w:p>
        </w:tc>
        <w:tc>
          <w:tcPr>
            <w:tcW w:w="1098" w:type="dxa"/>
            <w:vMerge w:val="restart"/>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причина отклонения</w:t>
            </w: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561FF4" w:rsidRPr="00D04F23" w:rsidRDefault="00561FF4" w:rsidP="00175707">
            <w:pPr>
              <w:widowControl w:val="0"/>
              <w:suppressLineNumbers/>
              <w:pBdr>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w:t>
            </w:r>
          </w:p>
        </w:tc>
        <w:tc>
          <w:tcPr>
            <w:tcW w:w="372"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код</w:t>
            </w:r>
          </w:p>
        </w:tc>
        <w:tc>
          <w:tcPr>
            <w:tcW w:w="1543"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98" w:type="dxa"/>
            <w:vMerge/>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vMerge/>
            <w:tcBorders>
              <w:top w:val="single" w:sz="8" w:space="0" w:color="808080"/>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(наименование показателя)</w:t>
            </w: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372"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543"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00"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15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098" w:type="dxa"/>
            <w:vMerge/>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r>
      <w:tr w:rsidR="00561FF4" w:rsidRPr="00D04F23" w:rsidTr="002D4615">
        <w:tc>
          <w:tcPr>
            <w:tcW w:w="1156"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2</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3</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4</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5</w:t>
            </w:r>
          </w:p>
        </w:tc>
        <w:tc>
          <w:tcPr>
            <w:tcW w:w="137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6</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7</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8</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9</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10</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11</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12</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13</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14</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left w:val="single" w:sz="8" w:space="1" w:color="000000"/>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71" w:type="dxa"/>
            <w:vMerge w:val="restart"/>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r w:rsidR="00561FF4" w:rsidRPr="00D04F23" w:rsidTr="002D4615">
        <w:tc>
          <w:tcPr>
            <w:tcW w:w="1156"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71" w:type="dxa"/>
            <w:vMerge/>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304"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372"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543"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00"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151" w:type="dxa"/>
            <w:tcBorders>
              <w:left w:val="single" w:sz="8" w:space="0" w:color="808080"/>
              <w:bottom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c>
          <w:tcPr>
            <w:tcW w:w="1098" w:type="dxa"/>
            <w:tcBorders>
              <w:left w:val="single" w:sz="8" w:space="0" w:color="808080"/>
              <w:bottom w:val="single" w:sz="8" w:space="0" w:color="808080"/>
              <w:right w:val="single" w:sz="8" w:space="0" w:color="808080"/>
            </w:tcBorders>
            <w:tcMar>
              <w:top w:w="28" w:type="dxa"/>
              <w:left w:w="28" w:type="dxa"/>
              <w:bottom w:w="28" w:type="dxa"/>
              <w:right w:w="28" w:type="dxa"/>
            </w:tcMar>
          </w:tcPr>
          <w:p w:rsidR="00561FF4" w:rsidRPr="00D04F23" w:rsidRDefault="00561FF4" w:rsidP="00175707">
            <w:pPr>
              <w:widowControl w:val="0"/>
              <w:suppressLineNumbers/>
              <w:pBdr>
                <w:bottom w:val="single" w:sz="8" w:space="1" w:color="000000"/>
                <w:right w:val="single" w:sz="8" w:space="1" w:color="000000"/>
              </w:pBdr>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tc>
      </w:tr>
    </w:tbl>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Руководитель (уполномоченное лицо) _________________ _____________ 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(должность)      (подпись)      (расшифровка подписи)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 _______________ 20__ г.</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_____________________________</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bookmarkStart w:id="109" w:name="sub_142"/>
      <w:bookmarkEnd w:id="109"/>
      <w:r w:rsidRPr="00D04F23">
        <w:rPr>
          <w:rFonts w:ascii="Times New Roman" w:eastAsia="Arial Unicode MS" w:hAnsi="Times New Roman" w:cs="Times New Roman"/>
          <w:kern w:val="3"/>
          <w:sz w:val="28"/>
          <w:szCs w:val="28"/>
          <w:lang w:eastAsia="zh-CN" w:bidi="hi-IN"/>
        </w:rPr>
        <w:t>(1) Номер муниципального задания присваивается в информационной системе Министерства финансов Российской Федерации.</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10" w:name="sub_143"/>
      <w:bookmarkEnd w:id="110"/>
      <w:r w:rsidRPr="00D04F23">
        <w:rPr>
          <w:rFonts w:ascii="Times New Roman" w:eastAsia="Arial Unicode MS" w:hAnsi="Times New Roman" w:cs="Times New Roman"/>
          <w:kern w:val="3"/>
          <w:sz w:val="28"/>
          <w:szCs w:val="28"/>
          <w:lang w:eastAsia="zh-CN" w:bidi="hi-IN"/>
        </w:rPr>
        <w:t>(2) Формируется при установлении муниципального задания на оказание муниципальной услуги (услуг) и работы (работ) и содержит требования к оказанию муниципальной услуги (услуг) раздельно по каждой из муниципальных услуг с указанием порядкового номера раздела.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bookmarkStart w:id="111" w:name="sub_144"/>
      <w:bookmarkEnd w:id="111"/>
      <w:r w:rsidRPr="00D04F23">
        <w:rPr>
          <w:rFonts w:ascii="Times New Roman" w:eastAsia="Arial Unicode MS" w:hAnsi="Times New Roman" w:cs="Times New Roman"/>
          <w:kern w:val="3"/>
          <w:sz w:val="28"/>
          <w:szCs w:val="28"/>
          <w:lang w:eastAsia="zh-CN" w:bidi="hi-IN"/>
        </w:rPr>
        <w:t xml:space="preserve">(3) Формируется при установлении муниципального задания на оказание </w:t>
      </w:r>
      <w:r w:rsidRPr="00D04F23">
        <w:rPr>
          <w:rFonts w:ascii="Times New Roman" w:eastAsia="Arial Unicode MS" w:hAnsi="Times New Roman" w:cs="Times New Roman"/>
          <w:kern w:val="3"/>
          <w:sz w:val="28"/>
          <w:szCs w:val="28"/>
          <w:lang w:eastAsia="zh-CN" w:bidi="hi-IN"/>
        </w:rPr>
        <w:lastRenderedPageBreak/>
        <w:t>муниципальной услуги (услуг) и работы (работ) и содержит требования к выполнению работы (работ) раздельно по каждой из работ с указанием порядкового номера раздела.</w:t>
      </w:r>
    </w:p>
    <w:p w:rsidR="00561FF4" w:rsidRPr="00D04F23" w:rsidRDefault="00561FF4" w:rsidP="00175707">
      <w:pPr>
        <w:widowControl w:val="0"/>
        <w:suppressAutoHyphens/>
        <w:autoSpaceDN w:val="0"/>
        <w:spacing w:after="0" w:line="240" w:lineRule="auto"/>
        <w:ind w:firstLine="709"/>
        <w:jc w:val="both"/>
        <w:textAlignment w:val="baseline"/>
        <w:rPr>
          <w:rFonts w:ascii="Times New Roman" w:eastAsia="Arial Unicode MS" w:hAnsi="Times New Roman" w:cs="Times New Roman"/>
          <w:kern w:val="3"/>
          <w:sz w:val="28"/>
          <w:szCs w:val="28"/>
          <w:lang w:eastAsia="zh-CN" w:bidi="hi-IN"/>
        </w:rPr>
      </w:pPr>
      <w:r w:rsidRPr="00D04F23">
        <w:rPr>
          <w:rFonts w:ascii="Times New Roman" w:eastAsia="Arial Unicode MS" w:hAnsi="Times New Roman" w:cs="Times New Roman"/>
          <w:kern w:val="3"/>
          <w:sz w:val="28"/>
          <w:szCs w:val="28"/>
          <w:lang w:eastAsia="zh-CN" w:bidi="hi-IN"/>
        </w:rPr>
        <w:t> </w:t>
      </w:r>
    </w:p>
    <w:p w:rsidR="00EF50FE" w:rsidRPr="00D04F23" w:rsidRDefault="00EF50FE" w:rsidP="00175707">
      <w:pPr>
        <w:spacing w:after="0" w:line="240" w:lineRule="auto"/>
        <w:ind w:firstLine="709"/>
        <w:jc w:val="both"/>
        <w:rPr>
          <w:rFonts w:ascii="Times New Roman" w:hAnsi="Times New Roman" w:cs="Times New Roman"/>
          <w:sz w:val="28"/>
          <w:szCs w:val="28"/>
        </w:rPr>
      </w:pPr>
    </w:p>
    <w:sectPr w:rsidR="00EF50FE" w:rsidRPr="00D04F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A7"/>
    <w:rsid w:val="00175707"/>
    <w:rsid w:val="005413A7"/>
    <w:rsid w:val="00561FF4"/>
    <w:rsid w:val="00AE5BE4"/>
    <w:rsid w:val="00D04F23"/>
    <w:rsid w:val="00E44621"/>
    <w:rsid w:val="00EF5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C8784D-8DBD-401D-9B85-CF90B201C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Standard"/>
    <w:next w:val="Standard"/>
    <w:link w:val="10"/>
    <w:rsid w:val="00561FF4"/>
    <w:pPr>
      <w:spacing w:before="108" w:after="108"/>
      <w:jc w:val="center"/>
      <w:outlineLvl w:val="0"/>
    </w:pPr>
    <w:rPr>
      <w:rFonts w:ascii="Arial" w:hAnsi="Arial"/>
      <w:b/>
      <w:bCs/>
      <w:color w:val="26282F"/>
    </w:rPr>
  </w:style>
  <w:style w:type="paragraph" w:styleId="2">
    <w:name w:val="heading 2"/>
    <w:basedOn w:val="a0"/>
    <w:next w:val="Textbody"/>
    <w:link w:val="20"/>
    <w:rsid w:val="00561FF4"/>
    <w:pPr>
      <w:outlineLvl w:val="1"/>
    </w:pPr>
    <w:rPr>
      <w:rFonts w:ascii="Times New Roman" w:hAnsi="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61FF4"/>
    <w:rPr>
      <w:rFonts w:ascii="Arial" w:eastAsia="Arial Unicode MS" w:hAnsi="Arial" w:cs="Mangal"/>
      <w:b/>
      <w:bCs/>
      <w:color w:val="26282F"/>
      <w:kern w:val="3"/>
      <w:sz w:val="24"/>
      <w:szCs w:val="24"/>
      <w:lang w:eastAsia="zh-CN" w:bidi="hi-IN"/>
    </w:rPr>
  </w:style>
  <w:style w:type="character" w:customStyle="1" w:styleId="20">
    <w:name w:val="Заголовок 2 Знак"/>
    <w:basedOn w:val="a1"/>
    <w:link w:val="2"/>
    <w:rsid w:val="00561FF4"/>
    <w:rPr>
      <w:rFonts w:ascii="Times New Roman" w:eastAsia="Arial Unicode MS" w:hAnsi="Times New Roman" w:cs="Mangal"/>
      <w:b/>
      <w:bCs/>
      <w:kern w:val="3"/>
      <w:sz w:val="36"/>
      <w:szCs w:val="36"/>
      <w:lang w:eastAsia="zh-CN" w:bidi="hi-IN"/>
    </w:rPr>
  </w:style>
  <w:style w:type="numbering" w:customStyle="1" w:styleId="11">
    <w:name w:val="Нет списка1"/>
    <w:next w:val="a3"/>
    <w:uiPriority w:val="99"/>
    <w:semiHidden/>
    <w:unhideWhenUsed/>
    <w:rsid w:val="00561FF4"/>
  </w:style>
  <w:style w:type="paragraph" w:customStyle="1" w:styleId="Standard">
    <w:name w:val="Standard"/>
    <w:rsid w:val="00561FF4"/>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styleId="a0">
    <w:name w:val="Title"/>
    <w:basedOn w:val="Standard"/>
    <w:next w:val="Textbody"/>
    <w:link w:val="a4"/>
    <w:rsid w:val="00561FF4"/>
    <w:pPr>
      <w:keepNext/>
      <w:spacing w:before="240" w:after="120"/>
    </w:pPr>
    <w:rPr>
      <w:rFonts w:ascii="Arial" w:hAnsi="Arial"/>
      <w:sz w:val="28"/>
      <w:szCs w:val="28"/>
    </w:rPr>
  </w:style>
  <w:style w:type="character" w:customStyle="1" w:styleId="a4">
    <w:name w:val="Название Знак"/>
    <w:basedOn w:val="a1"/>
    <w:link w:val="a0"/>
    <w:rsid w:val="00561FF4"/>
    <w:rPr>
      <w:rFonts w:ascii="Arial" w:eastAsia="Arial Unicode MS" w:hAnsi="Arial" w:cs="Mangal"/>
      <w:kern w:val="3"/>
      <w:sz w:val="28"/>
      <w:szCs w:val="28"/>
      <w:lang w:eastAsia="zh-CN" w:bidi="hi-IN"/>
    </w:rPr>
  </w:style>
  <w:style w:type="paragraph" w:customStyle="1" w:styleId="Textbody">
    <w:name w:val="Text body"/>
    <w:basedOn w:val="Standard"/>
    <w:rsid w:val="00561FF4"/>
    <w:pPr>
      <w:spacing w:after="120"/>
    </w:pPr>
  </w:style>
  <w:style w:type="paragraph" w:styleId="a5">
    <w:name w:val="Subtitle"/>
    <w:basedOn w:val="a0"/>
    <w:next w:val="Textbody"/>
    <w:link w:val="a6"/>
    <w:rsid w:val="00561FF4"/>
    <w:pPr>
      <w:jc w:val="center"/>
    </w:pPr>
    <w:rPr>
      <w:i/>
      <w:iCs/>
    </w:rPr>
  </w:style>
  <w:style w:type="character" w:customStyle="1" w:styleId="a6">
    <w:name w:val="Подзаголовок Знак"/>
    <w:basedOn w:val="a1"/>
    <w:link w:val="a5"/>
    <w:rsid w:val="00561FF4"/>
    <w:rPr>
      <w:rFonts w:ascii="Arial" w:eastAsia="Arial Unicode MS" w:hAnsi="Arial" w:cs="Mangal"/>
      <w:i/>
      <w:iCs/>
      <w:kern w:val="3"/>
      <w:sz w:val="28"/>
      <w:szCs w:val="28"/>
      <w:lang w:eastAsia="zh-CN" w:bidi="hi-IN"/>
    </w:rPr>
  </w:style>
  <w:style w:type="paragraph" w:styleId="a7">
    <w:name w:val="List"/>
    <w:basedOn w:val="Textbody"/>
    <w:rsid w:val="00561FF4"/>
  </w:style>
  <w:style w:type="paragraph" w:styleId="a8">
    <w:name w:val="caption"/>
    <w:basedOn w:val="Standard"/>
    <w:rsid w:val="00561FF4"/>
    <w:pPr>
      <w:suppressLineNumbers/>
      <w:spacing w:before="120" w:after="120"/>
    </w:pPr>
    <w:rPr>
      <w:i/>
      <w:iCs/>
    </w:rPr>
  </w:style>
  <w:style w:type="paragraph" w:customStyle="1" w:styleId="Index">
    <w:name w:val="Index"/>
    <w:basedOn w:val="Standard"/>
    <w:rsid w:val="00561FF4"/>
    <w:pPr>
      <w:suppressLineNumbers/>
    </w:pPr>
  </w:style>
  <w:style w:type="paragraph" w:customStyle="1" w:styleId="TableContents">
    <w:name w:val="Table Contents"/>
    <w:basedOn w:val="Standard"/>
    <w:rsid w:val="00561FF4"/>
    <w:pPr>
      <w:suppressLineNumbers/>
    </w:pPr>
  </w:style>
  <w:style w:type="paragraph" w:customStyle="1" w:styleId="TableHeading">
    <w:name w:val="Table Heading"/>
    <w:basedOn w:val="TableContents"/>
    <w:rsid w:val="00561FF4"/>
    <w:pPr>
      <w:jc w:val="center"/>
    </w:pPr>
    <w:rPr>
      <w:b/>
      <w:bCs/>
    </w:rPr>
  </w:style>
  <w:style w:type="paragraph" w:styleId="a9">
    <w:name w:val="Normal (Web)"/>
    <w:basedOn w:val="Standard"/>
    <w:rsid w:val="00561FF4"/>
    <w:pPr>
      <w:spacing w:before="100" w:after="100"/>
    </w:pPr>
  </w:style>
  <w:style w:type="paragraph" w:customStyle="1" w:styleId="ConsPlusNormal">
    <w:name w:val="ConsPlusNormal"/>
    <w:rsid w:val="00561FF4"/>
    <w:pPr>
      <w:widowControl w:val="0"/>
      <w:suppressAutoHyphens/>
      <w:autoSpaceDE w:val="0"/>
      <w:autoSpaceDN w:val="0"/>
      <w:spacing w:after="0" w:line="240" w:lineRule="auto"/>
      <w:ind w:firstLine="720"/>
      <w:textAlignment w:val="baseline"/>
    </w:pPr>
    <w:rPr>
      <w:rFonts w:ascii="Arial" w:eastAsia="Arial" w:hAnsi="Arial" w:cs="Arial"/>
      <w:kern w:val="3"/>
      <w:sz w:val="20"/>
      <w:szCs w:val="20"/>
      <w:lang w:eastAsia="zh-CN"/>
    </w:rPr>
  </w:style>
  <w:style w:type="paragraph" w:customStyle="1" w:styleId="Textbodyindent">
    <w:name w:val="Text body indent"/>
    <w:basedOn w:val="Standard"/>
    <w:rsid w:val="00561FF4"/>
    <w:pPr>
      <w:ind w:firstLine="709"/>
      <w:jc w:val="both"/>
    </w:pPr>
  </w:style>
  <w:style w:type="paragraph" w:customStyle="1" w:styleId="aa">
    <w:name w:val="Нормальный (таблица)"/>
    <w:basedOn w:val="Standard"/>
    <w:next w:val="Standard"/>
    <w:rsid w:val="00561FF4"/>
    <w:pPr>
      <w:jc w:val="both"/>
    </w:pPr>
    <w:rPr>
      <w:rFonts w:ascii="Arial" w:hAnsi="Arial" w:cs="Arial"/>
    </w:rPr>
  </w:style>
  <w:style w:type="paragraph" w:styleId="ab">
    <w:name w:val="No Spacing"/>
    <w:rsid w:val="00561FF4"/>
    <w:pPr>
      <w:widowControl w:val="0"/>
      <w:suppressAutoHyphens/>
      <w:autoSpaceDN w:val="0"/>
      <w:spacing w:after="0" w:line="240" w:lineRule="auto"/>
      <w:textAlignment w:val="baseline"/>
    </w:pPr>
    <w:rPr>
      <w:rFonts w:ascii="Times New Roman" w:eastAsia="Arial Unicode MS" w:hAnsi="Times New Roman" w:cs="Mangal"/>
      <w:kern w:val="3"/>
      <w:sz w:val="24"/>
      <w:szCs w:val="21"/>
      <w:lang w:eastAsia="zh-CN" w:bidi="hi-IN"/>
    </w:rPr>
  </w:style>
  <w:style w:type="character" w:customStyle="1" w:styleId="Internetlink">
    <w:name w:val="Internet link"/>
    <w:rsid w:val="00561FF4"/>
    <w:rPr>
      <w:color w:val="000080"/>
      <w:u w:val="single"/>
    </w:rPr>
  </w:style>
  <w:style w:type="character" w:customStyle="1" w:styleId="ac">
    <w:name w:val="Гипертекстовая ссылка"/>
    <w:rsid w:val="00561FF4"/>
    <w:rPr>
      <w:b/>
      <w:bCs/>
      <w:color w:val="106BBE"/>
    </w:rPr>
  </w:style>
  <w:style w:type="character" w:customStyle="1" w:styleId="NumberingSymbols">
    <w:name w:val="Numbering Symbols"/>
    <w:rsid w:val="00561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13378" TargetMode="External"/><Relationship Id="rId13" Type="http://schemas.openxmlformats.org/officeDocument/2006/relationships/image" Target="../../../../C:%5CTemp%5Cmsohtmlclip1%5C01%5Cclip_image008.gif" TargetMode="External"/><Relationship Id="rId18" Type="http://schemas.openxmlformats.org/officeDocument/2006/relationships/hyperlink" Target="garantf1://12012604.2" TargetMode="External"/><Relationship Id="rId26" Type="http://schemas.openxmlformats.org/officeDocument/2006/relationships/hyperlink" Target="garantf1://79222.0" TargetMode="External"/><Relationship Id="rId3" Type="http://schemas.openxmlformats.org/officeDocument/2006/relationships/webSettings" Target="webSettings.xml"/><Relationship Id="rId21" Type="http://schemas.openxmlformats.org/officeDocument/2006/relationships/hyperlink" Target="garantf1://70550726.0" TargetMode="External"/><Relationship Id="rId34" Type="http://schemas.openxmlformats.org/officeDocument/2006/relationships/hyperlink" Target="garantf1://79222.0" TargetMode="External"/><Relationship Id="rId7" Type="http://schemas.openxmlformats.org/officeDocument/2006/relationships/hyperlink" Target="garantf1://12012604.2" TargetMode="External"/><Relationship Id="rId12" Type="http://schemas.openxmlformats.org/officeDocument/2006/relationships/image" Target="../../../../C:%5CTemp%5Cmsohtmlclip1%5C01%5Cclip_image006.gif" TargetMode="External"/><Relationship Id="rId17" Type="http://schemas.openxmlformats.org/officeDocument/2006/relationships/hyperlink" Target="garantf1://890941.13378" TargetMode="External"/><Relationship Id="rId25" Type="http://schemas.openxmlformats.org/officeDocument/2006/relationships/hyperlink" Target="garantf1://79222.0" TargetMode="External"/><Relationship Id="rId33" Type="http://schemas.openxmlformats.org/officeDocument/2006/relationships/hyperlink" Target="garantf1://79222.0" TargetMode="External"/><Relationship Id="rId2" Type="http://schemas.openxmlformats.org/officeDocument/2006/relationships/settings" Target="settings.xml"/><Relationship Id="rId16" Type="http://schemas.openxmlformats.org/officeDocument/2006/relationships/image" Target="../../../../C:%5CTemp%5Cmsohtmlclip1%5C01%5Cclip_image014.gif" TargetMode="External"/><Relationship Id="rId20" Type="http://schemas.openxmlformats.org/officeDocument/2006/relationships/hyperlink" Target="garantf1://70550726.0" TargetMode="External"/><Relationship Id="rId29" Type="http://schemas.openxmlformats.org/officeDocument/2006/relationships/hyperlink" Target="garantf1://70550726.0" TargetMode="External"/><Relationship Id="rId1" Type="http://schemas.openxmlformats.org/officeDocument/2006/relationships/styles" Target="styles.xml"/><Relationship Id="rId6" Type="http://schemas.openxmlformats.org/officeDocument/2006/relationships/hyperlink" Target="garantf1://12012604.69242" TargetMode="External"/><Relationship Id="rId11" Type="http://schemas.openxmlformats.org/officeDocument/2006/relationships/image" Target="../../../../C:%5CTemp%5Cmsohtmlclip1%5C01%5Cclip_image004.gif" TargetMode="External"/><Relationship Id="rId24" Type="http://schemas.openxmlformats.org/officeDocument/2006/relationships/hyperlink" Target="garantf1://79222.0" TargetMode="External"/><Relationship Id="rId32" Type="http://schemas.openxmlformats.org/officeDocument/2006/relationships/hyperlink" Target="garantf1://79222.0" TargetMode="External"/><Relationship Id="rId5" Type="http://schemas.openxmlformats.org/officeDocument/2006/relationships/hyperlink" Target="garantf1://12012604.6924" TargetMode="External"/><Relationship Id="rId15" Type="http://schemas.openxmlformats.org/officeDocument/2006/relationships/image" Target="../../../../C:%5CTemp%5Cmsohtmlclip1%5C01%5Cclip_image012.gif" TargetMode="External"/><Relationship Id="rId23" Type="http://schemas.openxmlformats.org/officeDocument/2006/relationships/hyperlink" Target="garantf1://79222.0"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image" Target="../../../../C:%5CTemp%5Cmsohtmlclip1%5C01%5Cclip_image002.gif" TargetMode="External"/><Relationship Id="rId19" Type="http://schemas.openxmlformats.org/officeDocument/2006/relationships/hyperlink" Target="garantf1://79139.0" TargetMode="External"/><Relationship Id="rId31" Type="http://schemas.openxmlformats.org/officeDocument/2006/relationships/hyperlink" Target="garantf1://79222.0" TargetMode="External"/><Relationship Id="rId4" Type="http://schemas.openxmlformats.org/officeDocument/2006/relationships/hyperlink" Target="garantf1://12012604.6923" TargetMode="External"/><Relationship Id="rId9" Type="http://schemas.openxmlformats.org/officeDocument/2006/relationships/hyperlink" Target="garantf1://890941.13378" TargetMode="External"/><Relationship Id="rId14" Type="http://schemas.openxmlformats.org/officeDocument/2006/relationships/image" Target="../../../../C:%5CTemp%5Cmsohtmlclip1%5C01%5Cclip_image010.gif" TargetMode="External"/><Relationship Id="rId22" Type="http://schemas.openxmlformats.org/officeDocument/2006/relationships/hyperlink" Target="garantf1://70550726.0" TargetMode="External"/><Relationship Id="rId27" Type="http://schemas.openxmlformats.org/officeDocument/2006/relationships/hyperlink" Target="garantf1://79139.0" TargetMode="External"/><Relationship Id="rId30" Type="http://schemas.openxmlformats.org/officeDocument/2006/relationships/hyperlink" Target="garantf1://70550726.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27</Pages>
  <Words>8531</Words>
  <Characters>48632</Characters>
  <Application>Microsoft Office Word</Application>
  <DocSecurity>0</DocSecurity>
  <Lines>405</Lines>
  <Paragraphs>114</Paragraphs>
  <ScaleCrop>false</ScaleCrop>
  <Company>SPecialiST RePack</Company>
  <LinksUpToDate>false</LinksUpToDate>
  <CharactersWithSpaces>57049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6</cp:revision>
  <dcterms:created xsi:type="dcterms:W3CDTF">2016-03-16T12:23:00Z</dcterms:created>
  <dcterms:modified xsi:type="dcterms:W3CDTF">2016-11-22T07:57:00Z</dcterms:modified>
</cp:coreProperties>
</file>