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1F7" w:rsidRPr="009411F7" w:rsidRDefault="009411F7" w:rsidP="009411F7">
      <w:pPr>
        <w:tabs>
          <w:tab w:val="left" w:pos="7800"/>
        </w:tabs>
        <w:suppressAutoHyphens/>
        <w:spacing w:after="0" w:line="240" w:lineRule="auto"/>
        <w:jc w:val="right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ПРОЕКТ</w:t>
      </w:r>
    </w:p>
    <w:p w:rsidR="009411F7" w:rsidRPr="009411F7" w:rsidRDefault="009411F7" w:rsidP="009411F7">
      <w:pPr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9411F7" w:rsidRPr="009411F7" w:rsidRDefault="009411F7" w:rsidP="009411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9411F7" w:rsidRPr="009411F7" w:rsidRDefault="009411F7" w:rsidP="009411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9411F7" w:rsidRPr="009411F7" w:rsidRDefault="009411F7" w:rsidP="009411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/>
          <w:kern w:val="1"/>
          <w:sz w:val="28"/>
          <w:szCs w:val="28"/>
          <w:lang w:eastAsia="hi-IN" w:bidi="hi-IN"/>
        </w:rPr>
        <w:t>П О С Т А Н О В Л Е Н И Е</w:t>
      </w:r>
    </w:p>
    <w:p w:rsidR="009411F7" w:rsidRPr="009411F7" w:rsidRDefault="009411F7" w:rsidP="009411F7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_____________________________________________________</w:t>
      </w:r>
    </w:p>
    <w:p w:rsidR="009411F7" w:rsidRPr="009411F7" w:rsidRDefault="009411F7" w:rsidP="009411F7">
      <w:pPr>
        <w:widowControl w:val="0"/>
        <w:tabs>
          <w:tab w:val="left" w:pos="0"/>
          <w:tab w:val="center" w:pos="4807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от ___</w:t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softHyphen/>
        <w:t>________________________________</w:t>
      </w: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_  №</w:t>
      </w:r>
      <w:proofErr w:type="gram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_________________________</w:t>
      </w:r>
    </w:p>
    <w:p w:rsidR="009411F7" w:rsidRPr="009411F7" w:rsidRDefault="009411F7" w:rsidP="009411F7">
      <w:pPr>
        <w:widowControl w:val="0"/>
        <w:tabs>
          <w:tab w:val="left" w:pos="4065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ab/>
      </w:r>
    </w:p>
    <w:p w:rsidR="009411F7" w:rsidRPr="009411F7" w:rsidRDefault="009411F7" w:rsidP="009411F7">
      <w:pPr>
        <w:widowControl w:val="0"/>
        <w:tabs>
          <w:tab w:val="left" w:pos="3150"/>
        </w:tabs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                     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р.п</w:t>
      </w:r>
      <w:proofErr w:type="spell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.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Кадошкино</w:t>
      </w:r>
      <w:proofErr w:type="spellEnd"/>
    </w:p>
    <w:p w:rsidR="009411F7" w:rsidRPr="009411F7" w:rsidRDefault="009411F7" w:rsidP="009411F7">
      <w:pPr>
        <w:suppressAutoHyphens/>
        <w:spacing w:after="0" w:line="240" w:lineRule="auto"/>
        <w:rPr>
          <w:rFonts w:ascii="Times New Roman" w:eastAsia="Calibri" w:hAnsi="Times New Roman" w:cs="Times New Roman"/>
          <w:color w:val="00000A"/>
          <w:sz w:val="28"/>
          <w:szCs w:val="28"/>
          <w:lang w:eastAsia="zh-CN"/>
        </w:rPr>
      </w:pPr>
    </w:p>
    <w:p w:rsidR="0003130A" w:rsidRPr="009411F7" w:rsidRDefault="0003130A" w:rsidP="0003130A">
      <w:pPr>
        <w:widowControl w:val="0"/>
        <w:suppressAutoHyphens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О ВНЕСЕНИИ ИЗМЕНЕНИЙ В ПОСТАНОВЛЕНИЕ АДМИНИСТРАЦИИ КАДОШКИНСКОГО МУНИЦИПАЛЬНОГО РАЙОНА ОТ 12.01.2015Г. №1-П «ОБ УТВЕРЖДЕНИИ КОМПЛЕКСНОЙ ПРОГРАММЫ «ПРОФИЛАКТИКА БЕЗНАДЗОРНОСТИ И ПРАВОНАРУШЕНИЙ НЕСОВЕРШЕННОЛЕТНИХ НА ТЕРРИТОРИИ КАДОШКИНСКОГО МУНИЦИПАЛЬНОГО РАЙОНА РЕСПУБЛИКИ МОРДОВИЯ НА 2015-2020ГОДЫ»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uppressAutoHyphens/>
        <w:spacing w:after="0" w:line="240" w:lineRule="auto"/>
        <w:ind w:firstLine="855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Администрация 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proofErr w:type="gram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муниципального    района   Республики Мордовия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п о с </w:t>
      </w:r>
      <w:proofErr w:type="gramStart"/>
      <w:r w:rsidRPr="009411F7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>т</w:t>
      </w:r>
      <w:proofErr w:type="gramEnd"/>
      <w:r w:rsidRPr="009411F7"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  <w:t xml:space="preserve"> а н о в л я е т: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/>
          <w:bCs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1.Внести в </w:t>
      </w:r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постановление администрации </w:t>
      </w:r>
      <w:proofErr w:type="spellStart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 от 12.01.2015г. №1-П «Об утверждении комплексной программы «Профилактика безнадзорности и правонарушений несовершеннолетних на территории </w:t>
      </w:r>
      <w:proofErr w:type="spellStart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на 2015-2020 годы» следующие изменения: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1.1 паспорт комплексной </w:t>
      </w:r>
      <w:proofErr w:type="gramStart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программы  «</w:t>
      </w:r>
      <w:proofErr w:type="gramEnd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Профилактика безнадзорности и правонарушений несовершеннолетних на территории </w:t>
      </w:r>
      <w:proofErr w:type="spellStart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муниципального района Республики Мордовия на 2015-2020 годы» изложить в новой редакции: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                                                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«ПАСПОРТ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 xml:space="preserve">КОМПЛЕКСНОЙ </w:t>
      </w:r>
      <w:proofErr w:type="gramStart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ПРОГРАММЫ  «</w:t>
      </w:r>
      <w:proofErr w:type="gramEnd"/>
      <w:r w:rsidRPr="009411F7"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  <w:t>ПРОФИЛАКТИКА БЕЗНАДЗОРНОСТИ И ПРАВОНАРУШЕНИЙ НЕСОВЕРШЕННОЛЕТНИХ НА ТЕРРИТОРИИ КАДОШКИНСКОГО МУНИЦИПАЛЬНОГО РАЙОНА РЕСПУБЛИКИ МОРДОВИЯ НА 2015-2020 ГОДЫ»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ind w:left="855"/>
        <w:jc w:val="both"/>
        <w:rPr>
          <w:rFonts w:ascii="Times New Roman" w:eastAsia="Arial Unicode MS" w:hAnsi="Times New Roman" w:cs="Times New Roman"/>
          <w:bCs/>
          <w:kern w:val="1"/>
          <w:sz w:val="28"/>
          <w:szCs w:val="28"/>
          <w:lang w:eastAsia="hi-IN" w:bidi="hi-IN"/>
        </w:rPr>
      </w:pPr>
    </w:p>
    <w:tbl>
      <w:tblPr>
        <w:tblW w:w="952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581"/>
        <w:gridCol w:w="6945"/>
      </w:tblGrid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Наименование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Комплексная программа «Профилактика безнадзорности и правонарушений несовершеннолетних на территории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 Республики Мордовия на 2015 - 2020 годы»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Основание разработки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9411F7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hyperlink r:id="rId5" w:history="1">
              <w:r w:rsidR="0003130A" w:rsidRPr="009411F7">
                <w:rPr>
                  <w:rFonts w:ascii="Times New Roman" w:eastAsia="Arial Unicode MS" w:hAnsi="Times New Roman" w:cs="Times New Roman"/>
                  <w:color w:val="000080"/>
                  <w:kern w:val="1"/>
                  <w:sz w:val="28"/>
                  <w:szCs w:val="28"/>
                  <w:u w:val="single"/>
                </w:rPr>
                <w:t>Федеральный Закон</w:t>
              </w:r>
            </w:hyperlink>
            <w:r w:rsidR="0003130A"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от 24 июня 1999 года № 120-ФЗ «Об основах системы профилактики безнадзорности и правонарушений несовершеннолетних» (с изменениями и дополнениями), анализ основных тенденций криминальной ситуации в </w:t>
            </w:r>
            <w:proofErr w:type="spellStart"/>
            <w:r w:rsidR="0003130A"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Кадошкинском</w:t>
            </w:r>
            <w:proofErr w:type="spellEnd"/>
            <w:r w:rsidR="0003130A"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муниципальном районе, прогноз и оценка их дальнейшего развития, анализ совершаемых преступлений, общественно опасных деяний и правонарушений несовершеннолетними, состояние безнадзорности детей и подростков, социальная неустроенность лиц, попавших в трудную жизненную ситуацию, неблагополучие в семьях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Заказчики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Администрация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bookmarkStart w:id="0" w:name="sub_104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Исполнители Программы</w:t>
            </w:r>
            <w:bookmarkEnd w:id="0"/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Отдел по работе с учреждениями образования, опеки и попечительства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несоверешннолетних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ГКУ «Соцзащита населения по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Инсарскому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району </w:t>
            </w:r>
            <w:proofErr w:type="gram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РМ»(</w:t>
            </w:r>
            <w:proofErr w:type="gram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межрайонная) (по согласованию);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Кадошкинское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поликлиническое отделение ГБУЗ РМ «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Ковылкинская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межрайонная больница»;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ПП № 10 ММО МВД России «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Ковылкинский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» по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Кадошкинскому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муниципальному району (по согласованию),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Кадошкинский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отдел ГКУ «Центр занятости населения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Инсарского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района РМ» (по согласованию),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Уголовно-исполнительная инспекция № 25 ФБУ «МРУИИ № 1 УФСИН России по Республике Мордовия» (по согласованию);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образовательные организации района;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комиссия по делам несовершеннолетних и защите их прав.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Цель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Укрепление системы профилактики безнадзорности и правонарушений несовершеннолетних, создание условий для социальной, медицинской помощи несовершеннолетним, попавшим в трудную жизненную ситуацию, укрепление духовного и физического здоровья подростков.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Задачи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Своевременное выявление и диагностика причин безнадзорности и противоправного поведения несовершеннолетних;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социальная и психологическая поддержка несовершеннолетних, попавших в трудную жизненную ситуацию, безнадзорных и трудных подростков;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коррекция и социальная адаптация несовершеннолетних с отклоняющимся поведением;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обеспечение межведомственного взаимодействия в защите прав и законных интересов несовершеннолетних.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Целевые индикаторы и показатели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suppressAutoHyphens/>
              <w:snapToGrid w:val="0"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  <w:t>В результате реализации программы</w:t>
            </w:r>
          </w:p>
          <w:p w:rsidR="0003130A" w:rsidRPr="009411F7" w:rsidRDefault="0003130A" w:rsidP="0003130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  <w:t>предполагается:</w:t>
            </w:r>
          </w:p>
          <w:p w:rsidR="0003130A" w:rsidRPr="009411F7" w:rsidRDefault="0003130A" w:rsidP="0003130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  <w:t>- уменьшить долю несовершеннолетних, совершивших правонарушения (общественно опасные деяния), из числа детей, состоящих на учете в 2016г –до 16%, в 2017г- до15%, в 2018г – до13%, в 2019г –до12%, в 2020г-до10%;</w:t>
            </w:r>
          </w:p>
          <w:p w:rsidR="0003130A" w:rsidRPr="009411F7" w:rsidRDefault="0003130A" w:rsidP="0003130A">
            <w:pPr>
              <w:widowControl w:val="0"/>
              <w:suppressAutoHyphens/>
              <w:spacing w:after="0" w:line="240" w:lineRule="auto"/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  <w:t>- увеличить количество несовершеннолетних, снятых с учета в связи с положительной динамикой от общего количества несовершеннолетних, состоящих на учете в 2016г – до 9%, в 2017г – до10%, в 2018г – до 11%, в 2019г – до 12%, в 2020г – до 13%;</w:t>
            </w:r>
          </w:p>
          <w:p w:rsidR="0003130A" w:rsidRPr="009411F7" w:rsidRDefault="0003130A" w:rsidP="0003130A">
            <w:pPr>
              <w:widowControl w:val="0"/>
              <w:suppressAutoHyphens/>
              <w:spacing w:after="0" w:line="240" w:lineRule="auto"/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Calibri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- уменьшить </w:t>
            </w:r>
            <w:r w:rsidRPr="009411F7">
              <w:rPr>
                <w:rFonts w:ascii="Times New Roman" w:eastAsia="Arial Unicode MS" w:hAnsi="Times New Roman" w:cs="Times New Roman"/>
                <w:color w:val="000000"/>
                <w:kern w:val="1"/>
                <w:sz w:val="28"/>
                <w:szCs w:val="28"/>
                <w:lang w:eastAsia="hi-IN" w:bidi="hi-IN"/>
              </w:rPr>
              <w:t>общее число совершаемых преступлений и правонарушений несовершеннолетними в 2016г -на 2%, в 2017г – на 2%, в 2018г-на 1 %, в 2019г-на1%, в 2020г – на1%.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Сроки реализации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2015 - 2020 годы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Основные мероприятия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Проведение комплекса мероприятий, направленных на: 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- профилактику безнадзорности и правонарушений несовершеннолетних, в том числе путем формирования здорового образа жизни;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- создание условий для обеспечения защиты прав детей, их социальной реабилитации и адаптации;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- повышение патриотического воспитания несовершеннолетних.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Источники финансирования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Бюджет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района,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Период, основание и порядок корректировки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Изменение и дополнение Программы осуществляется в соответствии с законодательством</w:t>
            </w:r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Ожидаемые конечные результаты реализации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Реализация мероприятий Программы позволит повысить эффективность системы социальной профилактики безнадзорности и правонарушений несовершеннолетних;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преодоление тенденции роста числа преступлений и правонарушений, совершенных несовершеннолетними;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укрепление моральных устоев, </w:t>
            </w:r>
            <w:proofErr w:type="gram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привитие  патриотизма</w:t>
            </w:r>
            <w:proofErr w:type="gramEnd"/>
          </w:p>
        </w:tc>
      </w:tr>
      <w:tr w:rsidR="0003130A" w:rsidRPr="009411F7" w:rsidTr="0003130A">
        <w:tc>
          <w:tcPr>
            <w:tcW w:w="25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Система контроля за исполнением Программы</w:t>
            </w:r>
          </w:p>
        </w:tc>
        <w:tc>
          <w:tcPr>
            <w:tcW w:w="69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Контроль за реализацией Программы осуществляется администрацией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Кадошкинского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учреждения (организации), указанные в графе «Исполнители», являются ответственными соисполнителями мероприятий Программы;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ход и результаты исполнения мероприятий Программы рассматриваются на заседаниях КДН и ЗП </w:t>
            </w:r>
            <w:proofErr w:type="spellStart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Кадошкинкого</w:t>
            </w:r>
            <w:proofErr w:type="spellEnd"/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 xml:space="preserve"> муниципального района.»</w:t>
            </w:r>
          </w:p>
          <w:p w:rsidR="0003130A" w:rsidRPr="009411F7" w:rsidRDefault="0003130A" w:rsidP="0003130A">
            <w:pPr>
              <w:widowControl w:val="0"/>
              <w:autoSpaceDE w:val="0"/>
              <w:spacing w:after="0" w:line="240" w:lineRule="auto"/>
              <w:jc w:val="both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</w:p>
        </w:tc>
      </w:tr>
    </w:tbl>
    <w:p w:rsidR="0003130A" w:rsidRPr="009411F7" w:rsidRDefault="0003130A" w:rsidP="0003130A">
      <w:pPr>
        <w:widowControl w:val="0"/>
        <w:suppressAutoHyphens/>
        <w:spacing w:after="0" w:line="240" w:lineRule="auto"/>
        <w:ind w:firstLine="851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1.2 раздел 5 приложения1 изложить в новой редакции: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«5. МЕТОДИКА ОЦЕНКИ ЭФФЕКТИВНОСТИ ПРОГРАММЫ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Эффективность реализации программы оценивается снижением общего числа совершаемых несовершеннолетними правонарушений и преступлений, </w:t>
      </w:r>
      <w:r w:rsidRPr="009411F7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>уменьшение доли несовершеннолетних, совершивших правонарушения (общественно опасные деяния), из числа детей, состоящих на учете,</w:t>
      </w: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  <w:proofErr w:type="gramStart"/>
      <w:r w:rsidRPr="009411F7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>увеличение  количества</w:t>
      </w:r>
      <w:proofErr w:type="gramEnd"/>
      <w:r w:rsidRPr="009411F7">
        <w:rPr>
          <w:rFonts w:ascii="Times New Roman" w:eastAsia="Calibri" w:hAnsi="Times New Roman" w:cs="Times New Roman"/>
          <w:kern w:val="1"/>
          <w:sz w:val="28"/>
          <w:szCs w:val="28"/>
          <w:lang w:eastAsia="hi-IN" w:bidi="hi-IN"/>
        </w:rPr>
        <w:t xml:space="preserve"> несовершеннолетних, снятых с учета в связи с положительной динамикой от общего количества несовершеннолетних, состоящих на учете.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Методика оценки эффективности реализации муниципальной </w:t>
      </w: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программы  учитывает</w:t>
      </w:r>
      <w:proofErr w:type="gram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необходимость проведения оценок: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1) степени реализации основных мероприятий и мероприятий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(достижения ожидаемых непосредственных результатов их реализации), рассчитываемой как долю мероприятий, выполненных в полном объеме, по следующей формуле: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СРМ = МВ/М, где: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СРМ – степень реализации основных мероприятий;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МВ – количество мероприятий, выполненных в полном объеме, из числа мероприятий, запланированных к реализации в отчетном году;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М – общее количество мероприятий, запланированных к реализации в отчетном году;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2) степени соответствия запланированному уровню затрат и оценки эффективности использования средств, направленных на реализацию муниципальной программы.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Оценка степени соответствия запланированному уровню затрат и эффективности использования средств, направленных на реализацию муниципальной программы, определяется путем сопоставления плановых и фактических объемов финансирования муниципальной программы по формуле: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ССУЗ = ФФ/ ФП, где: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lastRenderedPageBreak/>
        <w:t>ССУЗ – уровень финансирования реализации муниципальн</w:t>
      </w:r>
      <w:bookmarkStart w:id="1" w:name="_GoBack"/>
      <w:bookmarkEnd w:id="1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ой </w:t>
      </w: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программы ;</w:t>
      </w:r>
      <w:proofErr w:type="gramEnd"/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ФФ – фактический объем финансовых ресурсов, направленный на реализацию муниципальной </w:t>
      </w: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программы ;</w:t>
      </w:r>
      <w:proofErr w:type="gramEnd"/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ФП – плановый объем финансовых ресурсов на соответствующий отчетный период;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Оценка эффективности использования средств, направленных на реализацию муниципальной программы, определяется по формуле: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ЭС = СРМ/ССУЗ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3) степени достижения целей и решения задач муниципальной программы. 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Оценка степени достижения целей и решения задач муниципальной </w:t>
      </w: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программы  может</w:t>
      </w:r>
      <w:proofErr w:type="gram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определяться путем сопоставления фактически достигнутых значений показателей (индикаторов) муниципальной программы  и их плановых значений по формуле: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СДЦ = (СДП 1 + СДП 2 + СДП n) / n, где: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СДЦ - степень достижения целей (решения задач);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СДП - степень достижения показателя (индикатора) муниципальной программы;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n - количество показателей (индикаторов) муниципальной программы.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Степень достижения показателя (индикатора) муниципальной </w:t>
      </w:r>
      <w:proofErr w:type="gram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программы  (</w:t>
      </w:r>
      <w:proofErr w:type="gram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СДП) может рассчитываться по формуле: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                                  СДП = ЗФ/ЗП, где: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ЗФ - фактическое значение показателя (индикатора) муниципальной программы;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ЗП - плановое значение показателя (индикатора) муниципальной программы (для показателей (индикаторов), желаемой тенденцией развития которых является рост значений) или, СДП = ЗП/ЗФ (для целевых показателей (индикаторов), желаемой тенденцией развития которых является снижение значений);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ind w:firstLine="851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4) общей оценки эффективности реализации муниципальной программы (ЭГП) рассчитываемой по следующей формуле: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ЭГП = СДЦ x ЭС.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Вывод об эффективности (неэффективности) реализации муниципальной программы может определяться на основании следующих критериев:</w:t>
      </w:r>
    </w:p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194"/>
        <w:gridCol w:w="3182"/>
      </w:tblGrid>
      <w:tr w:rsidR="0003130A" w:rsidRPr="009411F7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Вывод об эффективности реализации муниципальной программы (подпрограммы)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Критерий оценки эффективности ЭГП</w:t>
            </w:r>
          </w:p>
        </w:tc>
      </w:tr>
      <w:tr w:rsidR="0003130A" w:rsidRPr="009411F7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Неэффективная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менее 0,5</w:t>
            </w:r>
          </w:p>
        </w:tc>
      </w:tr>
      <w:tr w:rsidR="0003130A" w:rsidRPr="009411F7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Уровень эффективности удовлетворительный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0,5 - 0,79</w:t>
            </w:r>
          </w:p>
        </w:tc>
      </w:tr>
      <w:tr w:rsidR="0003130A" w:rsidRPr="009411F7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Эффективная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0,8 - 1</w:t>
            </w:r>
          </w:p>
        </w:tc>
      </w:tr>
      <w:tr w:rsidR="0003130A" w:rsidRPr="009411F7" w:rsidTr="00DB3863">
        <w:tc>
          <w:tcPr>
            <w:tcW w:w="61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lastRenderedPageBreak/>
              <w:t>Высокоэффективная</w:t>
            </w:r>
          </w:p>
        </w:tc>
        <w:tc>
          <w:tcPr>
            <w:tcW w:w="31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3130A" w:rsidRPr="009411F7" w:rsidRDefault="0003130A" w:rsidP="0003130A">
            <w:pPr>
              <w:widowControl w:val="0"/>
              <w:autoSpaceDE w:val="0"/>
              <w:snapToGrid w:val="0"/>
              <w:spacing w:after="0" w:line="240" w:lineRule="auto"/>
              <w:jc w:val="center"/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</w:pPr>
            <w:r w:rsidRPr="009411F7">
              <w:rPr>
                <w:rFonts w:ascii="Times New Roman" w:eastAsia="Arial Unicode MS" w:hAnsi="Times New Roman" w:cs="Times New Roman"/>
                <w:kern w:val="1"/>
                <w:sz w:val="28"/>
                <w:szCs w:val="28"/>
                <w:lang w:eastAsia="hi-IN" w:bidi="hi-IN"/>
              </w:rPr>
              <w:t>более 1</w:t>
            </w:r>
          </w:p>
        </w:tc>
      </w:tr>
    </w:tbl>
    <w:p w:rsidR="0003130A" w:rsidRPr="009411F7" w:rsidRDefault="0003130A" w:rsidP="0003130A">
      <w:pPr>
        <w:widowControl w:val="0"/>
        <w:autoSpaceDE w:val="0"/>
        <w:spacing w:after="0" w:line="240" w:lineRule="auto"/>
        <w:jc w:val="center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Оценка эффективности муниципальной программы осуществляется ответственным исполнителем ежегодно, до 1 марта года, следующего за отчетным.</w:t>
      </w:r>
    </w:p>
    <w:p w:rsidR="0003130A" w:rsidRPr="009411F7" w:rsidRDefault="0003130A" w:rsidP="0003130A">
      <w:pPr>
        <w:widowControl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1.3 в подпунктах 1,4 пункта 1, подпунктах 5,6,11,12,17,19,20 пункта 2 приложения 3 слова «ГКУ «Социальная защита населения по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Кадошкинскому</w:t>
      </w:r>
      <w:proofErr w:type="spell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району РМ» заменить словами: «ГКУ «Соцзащита населения по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Инсарскому</w:t>
      </w:r>
      <w:proofErr w:type="spell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району РМ» (межрайонная)».</w:t>
      </w:r>
    </w:p>
    <w:p w:rsidR="0003130A" w:rsidRPr="009411F7" w:rsidRDefault="0003130A" w:rsidP="0003130A">
      <w:pPr>
        <w:widowControl w:val="0"/>
        <w:spacing w:after="0" w:line="240" w:lineRule="auto"/>
        <w:ind w:firstLine="851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2. Настоящее постановление вступает в силу со дня его официального опубликования.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jc w:val="both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</w:p>
    <w:p w:rsidR="0003130A" w:rsidRPr="009411F7" w:rsidRDefault="0003130A" w:rsidP="0003130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Глава администрации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Кадошкинского</w:t>
      </w:r>
      <w:proofErr w:type="spellEnd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 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муниципального района                                                  </w:t>
      </w:r>
    </w:p>
    <w:p w:rsidR="0003130A" w:rsidRPr="009411F7" w:rsidRDefault="0003130A" w:rsidP="0003130A">
      <w:pPr>
        <w:widowControl w:val="0"/>
        <w:suppressAutoHyphens/>
        <w:spacing w:after="0" w:line="240" w:lineRule="auto"/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</w:pPr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 xml:space="preserve">Республики Мордовия                                                                          А.В. </w:t>
      </w:r>
      <w:proofErr w:type="spellStart"/>
      <w:r w:rsidRPr="009411F7">
        <w:rPr>
          <w:rFonts w:ascii="Times New Roman" w:eastAsia="Arial Unicode MS" w:hAnsi="Times New Roman" w:cs="Times New Roman"/>
          <w:kern w:val="1"/>
          <w:sz w:val="28"/>
          <w:szCs w:val="28"/>
          <w:lang w:eastAsia="hi-IN" w:bidi="hi-IN"/>
        </w:rPr>
        <w:t>Чаткин</w:t>
      </w:r>
      <w:proofErr w:type="spellEnd"/>
    </w:p>
    <w:p w:rsidR="009653F2" w:rsidRPr="009411F7" w:rsidRDefault="009653F2">
      <w:pPr>
        <w:rPr>
          <w:rFonts w:ascii="Times New Roman" w:hAnsi="Times New Roman" w:cs="Times New Roman"/>
          <w:sz w:val="28"/>
          <w:szCs w:val="28"/>
        </w:rPr>
      </w:pPr>
    </w:p>
    <w:sectPr w:rsidR="009653F2" w:rsidRPr="009411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4258"/>
    <w:rsid w:val="0003130A"/>
    <w:rsid w:val="009411F7"/>
    <w:rsid w:val="009653F2"/>
    <w:rsid w:val="00C3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9B803B-50DE-40E4-81DC-215E32F10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12016087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1473</Words>
  <Characters>8398</Characters>
  <Application>Microsoft Office Word</Application>
  <DocSecurity>0</DocSecurity>
  <Lines>69</Lines>
  <Paragraphs>19</Paragraphs>
  <ScaleCrop>false</ScaleCrop>
  <Company>SPecialiST RePack</Company>
  <LinksUpToDate>false</LinksUpToDate>
  <CharactersWithSpaces>9852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3</cp:revision>
  <dcterms:created xsi:type="dcterms:W3CDTF">2016-07-27T11:41:00Z</dcterms:created>
  <dcterms:modified xsi:type="dcterms:W3CDTF">2016-11-22T12:37:00Z</dcterms:modified>
</cp:coreProperties>
</file>