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DB4790">
        <w:rPr>
          <w:rFonts w:ascii="Times New Roman" w:hAnsi="Times New Roman"/>
          <w:b/>
          <w:sz w:val="24"/>
          <w:szCs w:val="24"/>
        </w:rPr>
        <w:t>КСПЕРТНОЕ ЗАКЛЮЧЕНИЕ № 486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062F40">
        <w:rPr>
          <w:rFonts w:ascii="Times New Roman" w:hAnsi="Times New Roman"/>
          <w:b/>
          <w:sz w:val="24"/>
          <w:szCs w:val="24"/>
        </w:rPr>
        <w:t>от 11.11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62F40">
        <w:rPr>
          <w:rFonts w:ascii="Times New Roman" w:hAnsi="Times New Roman"/>
          <w:b/>
          <w:sz w:val="24"/>
          <w:szCs w:val="24"/>
        </w:rPr>
        <w:t>«</w:t>
      </w:r>
      <w:r w:rsidR="00DB4790" w:rsidRPr="00DB4790">
        <w:rPr>
          <w:rFonts w:ascii="Times New Roman" w:hAnsi="Times New Roman"/>
          <w:b/>
          <w:sz w:val="24"/>
          <w:szCs w:val="24"/>
        </w:rPr>
        <w:t xml:space="preserve">об основных направлениях бюджетной политики </w:t>
      </w:r>
      <w:proofErr w:type="spellStart"/>
      <w:r w:rsidR="00DB4790" w:rsidRPr="00DB4790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DB4790" w:rsidRPr="00DB4790">
        <w:rPr>
          <w:rFonts w:ascii="Times New Roman" w:hAnsi="Times New Roman"/>
          <w:b/>
          <w:sz w:val="24"/>
          <w:szCs w:val="24"/>
        </w:rPr>
        <w:t xml:space="preserve"> муниципального района на 2017 год и плановый период 2018 и 2019 годов</w:t>
      </w:r>
      <w:r w:rsidR="00FF6DC6" w:rsidRPr="00381E47">
        <w:rPr>
          <w:rFonts w:ascii="Times New Roman" w:hAnsi="Times New Roman"/>
          <w:b/>
          <w:sz w:val="24"/>
          <w:szCs w:val="24"/>
        </w:rPr>
        <w:t>»</w:t>
      </w:r>
      <w:r w:rsidR="00FF6DC6" w:rsidRPr="005F196F">
        <w:rPr>
          <w:rFonts w:ascii="Times New Roman" w:hAnsi="Times New Roman"/>
          <w:sz w:val="24"/>
          <w:szCs w:val="24"/>
        </w:rPr>
        <w:t>,</w:t>
      </w:r>
      <w:r w:rsidR="00A65397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DB4790" w:rsidRPr="00DB4790">
        <w:rPr>
          <w:rFonts w:ascii="Times New Roman" w:hAnsi="Times New Roman"/>
          <w:b/>
          <w:sz w:val="24"/>
          <w:szCs w:val="24"/>
        </w:rPr>
        <w:t xml:space="preserve">об основных направлениях бюджетной политики </w:t>
      </w:r>
      <w:proofErr w:type="spellStart"/>
      <w:r w:rsidR="00DB4790" w:rsidRPr="00DB4790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DB4790" w:rsidRPr="00DB4790">
        <w:rPr>
          <w:rFonts w:ascii="Times New Roman" w:hAnsi="Times New Roman"/>
          <w:b/>
          <w:sz w:val="24"/>
          <w:szCs w:val="24"/>
        </w:rPr>
        <w:t xml:space="preserve"> муниципального района на 2017 год и плановый период 2018 и 2019 годов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381</Words>
  <Characters>2175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246</cp:revision>
  <dcterms:created xsi:type="dcterms:W3CDTF">2016-02-10T13:46:00Z</dcterms:created>
  <dcterms:modified xsi:type="dcterms:W3CDTF">2017-01-11T09:20:00Z</dcterms:modified>
</cp:coreProperties>
</file>