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4F2148">
        <w:rPr>
          <w:rFonts w:ascii="Times New Roman" w:hAnsi="Times New Roman"/>
          <w:b/>
          <w:sz w:val="24"/>
          <w:szCs w:val="24"/>
        </w:rPr>
        <w:t>КСПЕРТНОЕ ЗАКЛЮЧЕНИЕ № 508</w:t>
      </w:r>
      <w:r w:rsidR="00470473">
        <w:rPr>
          <w:rFonts w:ascii="Times New Roman" w:hAnsi="Times New Roman"/>
          <w:b/>
          <w:sz w:val="24"/>
          <w:szCs w:val="24"/>
        </w:rPr>
        <w:t xml:space="preserve"> от 26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F2148" w:rsidRDefault="00A71671" w:rsidP="004F2148">
      <w:pPr>
        <w:autoSpaceDE w:val="0"/>
        <w:spacing w:before="108" w:after="108"/>
        <w:jc w:val="both"/>
        <w:rPr>
          <w:b/>
          <w:bCs/>
          <w:color w:val="26282F"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F196F">
        <w:rPr>
          <w:rFonts w:ascii="Times New Roman" w:hAnsi="Times New Roman"/>
          <w:sz w:val="24"/>
          <w:szCs w:val="24"/>
        </w:rPr>
        <w:t>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4F2148" w:rsidRPr="004F2148">
        <w:rPr>
          <w:rFonts w:ascii="Times New Roman" w:hAnsi="Times New Roman" w:cs="Times New Roman"/>
          <w:b/>
          <w:sz w:val="24"/>
          <w:szCs w:val="24"/>
        </w:rPr>
        <w:t>«</w:t>
      </w:r>
      <w:r w:rsidR="004F2148" w:rsidRPr="004F2148">
        <w:rPr>
          <w:rFonts w:ascii="Times New Roman" w:hAnsi="Times New Roman" w:cs="Times New Roman"/>
          <w:b/>
          <w:bCs/>
          <w:color w:val="26282F"/>
        </w:rPr>
        <w:t>о внесении изменений</w:t>
      </w:r>
      <w:r w:rsidR="004F2148">
        <w:rPr>
          <w:rFonts w:ascii="Times New Roman" w:hAnsi="Times New Roman" w:cs="Times New Roman"/>
          <w:b/>
          <w:bCs/>
          <w:color w:val="26282F"/>
        </w:rPr>
        <w:t xml:space="preserve"> в постановление администрации К</w:t>
      </w:r>
      <w:r w:rsidR="004F2148" w:rsidRPr="004F2148">
        <w:rPr>
          <w:rFonts w:ascii="Times New Roman" w:hAnsi="Times New Roman" w:cs="Times New Roman"/>
          <w:b/>
          <w:bCs/>
          <w:color w:val="26282F"/>
        </w:rPr>
        <w:t>адошкинского муниципально</w:t>
      </w:r>
      <w:r w:rsidR="004F2148">
        <w:rPr>
          <w:rFonts w:ascii="Times New Roman" w:hAnsi="Times New Roman" w:cs="Times New Roman"/>
          <w:b/>
          <w:bCs/>
          <w:color w:val="26282F"/>
        </w:rPr>
        <w:t>го района Республики М</w:t>
      </w:r>
      <w:r w:rsidR="004F2148" w:rsidRPr="004F2148">
        <w:rPr>
          <w:rFonts w:ascii="Times New Roman" w:hAnsi="Times New Roman" w:cs="Times New Roman"/>
          <w:b/>
          <w:bCs/>
          <w:color w:val="26282F"/>
        </w:rPr>
        <w:t>ордовия от 2 августа 2013 г. n 270-п "об утверждении административного регламента</w:t>
      </w:r>
      <w:r w:rsidR="004F2148">
        <w:rPr>
          <w:rFonts w:ascii="Times New Roman" w:hAnsi="Times New Roman" w:cs="Times New Roman"/>
          <w:b/>
          <w:bCs/>
          <w:color w:val="26282F"/>
        </w:rPr>
        <w:t xml:space="preserve"> предоставления администрацией К</w:t>
      </w:r>
      <w:r w:rsidR="004F2148" w:rsidRPr="004F2148">
        <w:rPr>
          <w:rFonts w:ascii="Times New Roman" w:hAnsi="Times New Roman" w:cs="Times New Roman"/>
          <w:b/>
          <w:bCs/>
          <w:color w:val="26282F"/>
        </w:rPr>
        <w:t xml:space="preserve">адошкинского муниципального района муниципальной услуги "признание молодой семьи, имеющей достаточные доходы либо иные денежные средства для оплаты расчетной (средней) стоимости жилья в части, превышающей размер социальной выплаты, в </w:t>
      </w:r>
      <w:r w:rsidR="004F2148">
        <w:rPr>
          <w:rFonts w:ascii="Times New Roman" w:hAnsi="Times New Roman" w:cs="Times New Roman"/>
          <w:b/>
          <w:bCs/>
          <w:color w:val="26282F"/>
        </w:rPr>
        <w:t>рамках реализации подпрограммы «</w:t>
      </w:r>
      <w:r w:rsidR="004F2148" w:rsidRPr="004F2148">
        <w:rPr>
          <w:rFonts w:ascii="Times New Roman" w:hAnsi="Times New Roman" w:cs="Times New Roman"/>
          <w:b/>
          <w:bCs/>
          <w:color w:val="26282F"/>
        </w:rPr>
        <w:t>обеспечение</w:t>
      </w:r>
      <w:proofErr w:type="gramEnd"/>
      <w:r w:rsidR="004F2148" w:rsidRPr="004F2148">
        <w:rPr>
          <w:rFonts w:ascii="Times New Roman" w:hAnsi="Times New Roman" w:cs="Times New Roman"/>
          <w:b/>
          <w:bCs/>
          <w:color w:val="26282F"/>
        </w:rPr>
        <w:t xml:space="preserve"> жильем молодых семей" федеральной целевой програм</w:t>
      </w:r>
      <w:r w:rsidR="004F2148">
        <w:rPr>
          <w:rFonts w:ascii="Times New Roman" w:hAnsi="Times New Roman" w:cs="Times New Roman"/>
          <w:b/>
          <w:bCs/>
          <w:color w:val="26282F"/>
        </w:rPr>
        <w:t>мы "жилище" на 2015 - 2020 годы»</w:t>
      </w:r>
      <w:r w:rsidR="004F2148" w:rsidRPr="004F2148">
        <w:rPr>
          <w:rFonts w:ascii="Times New Roman" w:hAnsi="Times New Roman" w:cs="Times New Roman"/>
          <w:b/>
          <w:sz w:val="24"/>
          <w:szCs w:val="24"/>
        </w:rPr>
        <w:t>»</w:t>
      </w:r>
      <w:r w:rsidR="00470473" w:rsidRPr="0006168D">
        <w:rPr>
          <w:rFonts w:ascii="Times New Roman" w:hAnsi="Times New Roman" w:cs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Pr="005F196F" w:rsidRDefault="00A71671" w:rsidP="004F214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4F2148" w:rsidRPr="004F2148">
        <w:rPr>
          <w:rFonts w:ascii="Times New Roman" w:hAnsi="Times New Roman"/>
          <w:b/>
          <w:sz w:val="24"/>
          <w:szCs w:val="24"/>
        </w:rPr>
        <w:t>о внесении изменений в постановление администрации Кадошкинского муниципального района Республики Мордовия от 2 августа 2013 г. n 270-п "об утверждении административного регламента предоставления администрацией Кадошкинского муниципального района муниципальной услуги "признание молодой семьи, имеющей достаточные доходы либо иные денежные средства для оплаты расчетной (средней) стоимости жилья в части, превышающей размер социальной выплаты, в рамках реализации подпрограммы «обеспечение</w:t>
      </w:r>
      <w:proofErr w:type="gramEnd"/>
      <w:r w:rsidR="004F2148" w:rsidRPr="004F2148">
        <w:rPr>
          <w:rFonts w:ascii="Times New Roman" w:hAnsi="Times New Roman"/>
          <w:b/>
          <w:sz w:val="24"/>
          <w:szCs w:val="24"/>
        </w:rPr>
        <w:t xml:space="preserve"> жильем молодых семей" федеральной целевой программы "жилище" на 2015 - 2020 годы»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44276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513</Words>
  <Characters>2925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268</cp:revision>
  <dcterms:created xsi:type="dcterms:W3CDTF">2016-02-10T13:46:00Z</dcterms:created>
  <dcterms:modified xsi:type="dcterms:W3CDTF">2017-01-26T08:32:00Z</dcterms:modified>
</cp:coreProperties>
</file>