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A2B87">
        <w:rPr>
          <w:rFonts w:ascii="Times New Roman" w:hAnsi="Times New Roman"/>
          <w:b/>
          <w:sz w:val="24"/>
          <w:szCs w:val="24"/>
        </w:rPr>
        <w:t>КСПЕРТНОЕ ЗАКЛЮЧЕНИЕ № 498 от 19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581E3C">
      <w:pPr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A2B87" w:rsidRPr="000A2B87">
        <w:rPr>
          <w:rFonts w:ascii="Times New Roman" w:hAnsi="Times New Roman" w:cs="Times New Roman"/>
          <w:b/>
          <w:sz w:val="24"/>
          <w:szCs w:val="24"/>
        </w:rPr>
        <w:t>«</w:t>
      </w:r>
      <w:r w:rsidR="000A2B87" w:rsidRPr="000A2B87">
        <w:rPr>
          <w:rFonts w:ascii="Times New Roman" w:hAnsi="Times New Roman" w:cs="Times New Roman"/>
          <w:b/>
          <w:bCs/>
        </w:rPr>
        <w:t>о внесении изменений в администра</w:t>
      </w:r>
      <w:r w:rsidR="000A2B87">
        <w:rPr>
          <w:rFonts w:ascii="Times New Roman" w:hAnsi="Times New Roman" w:cs="Times New Roman"/>
          <w:b/>
          <w:bCs/>
        </w:rPr>
        <w:t>тивный регламент администрации К</w:t>
      </w:r>
      <w:r w:rsidR="000A2B87" w:rsidRPr="000A2B87">
        <w:rPr>
          <w:rFonts w:ascii="Times New Roman" w:hAnsi="Times New Roman" w:cs="Times New Roman"/>
          <w:b/>
          <w:bCs/>
        </w:rPr>
        <w:t>адошкинского муниципального района по предоставлению муниципальной услуги: «принятие на учет граждан в качестве нуждающихся в жилых помещениях»</w:t>
      </w:r>
      <w:r w:rsidR="00581E3C" w:rsidRPr="00581E3C">
        <w:rPr>
          <w:rFonts w:ascii="Times New Roman" w:hAnsi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A2B87" w:rsidRPr="000A2B87">
        <w:rPr>
          <w:rFonts w:ascii="Times New Roman" w:hAnsi="Times New Roman"/>
          <w:b/>
          <w:sz w:val="24"/>
          <w:szCs w:val="24"/>
        </w:rPr>
        <w:t>«о внесении изменений в административный регламент администрации Кадошкинского муниципального района по предоставлению муниципальной услуги: «принятие на учет граждан в качестве нуждающихся в жилых помещениях»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405</Words>
  <Characters>2309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258</cp:revision>
  <dcterms:created xsi:type="dcterms:W3CDTF">2016-02-10T13:46:00Z</dcterms:created>
  <dcterms:modified xsi:type="dcterms:W3CDTF">2017-01-26T08:05:00Z</dcterms:modified>
</cp:coreProperties>
</file>