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60E01">
        <w:rPr>
          <w:rFonts w:ascii="Times New Roman" w:hAnsi="Times New Roman"/>
          <w:b/>
          <w:sz w:val="24"/>
          <w:szCs w:val="24"/>
        </w:rPr>
        <w:t>КСПЕРТНОЕ ЗАКЛЮЧЕНИЕ № 490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60E01">
        <w:rPr>
          <w:rFonts w:ascii="Times New Roman" w:hAnsi="Times New Roman"/>
          <w:b/>
          <w:sz w:val="24"/>
          <w:szCs w:val="24"/>
        </w:rPr>
        <w:t>от 02.12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196F">
        <w:rPr>
          <w:rFonts w:ascii="Times New Roman" w:hAnsi="Times New Roman"/>
          <w:sz w:val="24"/>
          <w:szCs w:val="24"/>
        </w:rPr>
        <w:t>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E60E01" w:rsidRPr="00E60E01">
        <w:rPr>
          <w:rFonts w:ascii="Times New Roman" w:hAnsi="Times New Roman"/>
          <w:b/>
          <w:sz w:val="24"/>
          <w:szCs w:val="24"/>
        </w:rPr>
        <w:t>об утверждении администрати</w:t>
      </w:r>
      <w:r w:rsidR="00E60E01">
        <w:rPr>
          <w:rFonts w:ascii="Times New Roman" w:hAnsi="Times New Roman"/>
          <w:b/>
          <w:sz w:val="24"/>
          <w:szCs w:val="24"/>
        </w:rPr>
        <w:t>вного регламента администрации К</w:t>
      </w:r>
      <w:r w:rsidR="00E60E01" w:rsidRPr="00E60E01">
        <w:rPr>
          <w:rFonts w:ascii="Times New Roman" w:hAnsi="Times New Roman"/>
          <w:b/>
          <w:sz w:val="24"/>
          <w:szCs w:val="24"/>
        </w:rPr>
        <w:t>адошкинского муниципального района по предоставлению муниципальной услуги "признание граждан, молодых семей и молодых специалистов участниками федеральной целевой программы "устойчивое развитие сельских территорий на 2014 - 201</w:t>
      </w:r>
      <w:r w:rsidR="00E60E01">
        <w:rPr>
          <w:rFonts w:ascii="Times New Roman" w:hAnsi="Times New Roman"/>
          <w:b/>
          <w:sz w:val="24"/>
          <w:szCs w:val="24"/>
        </w:rPr>
        <w:t>7 годы и на период до 2020 года</w:t>
      </w:r>
      <w:r w:rsidR="00E60E01" w:rsidRPr="001E1EDC">
        <w:rPr>
          <w:rFonts w:ascii="Times New Roman" w:hAnsi="Times New Roman"/>
          <w:b/>
          <w:sz w:val="24"/>
          <w:szCs w:val="24"/>
        </w:rPr>
        <w:t>»</w:t>
      </w:r>
      <w:r w:rsidR="00E60E01" w:rsidRPr="00381E47">
        <w:rPr>
          <w:rFonts w:ascii="Times New Roman" w:hAnsi="Times New Roman"/>
          <w:b/>
          <w:sz w:val="24"/>
          <w:szCs w:val="24"/>
        </w:rPr>
        <w:t>»</w:t>
      </w:r>
      <w:r w:rsidR="00E60E0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  <w:proofErr w:type="gram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60E01" w:rsidRPr="00E60E01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 "признание граждан, молодых семей и молодых специалистов участниками федеральной целевой программы "устойчивое развитие сельских территорий на 2014 - 2017 годы и на период до 2020 года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  <w:bookmarkStart w:id="0" w:name="_GoBack"/>
      <w:bookmarkEnd w:id="0"/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437</Words>
  <Characters>2495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250</cp:revision>
  <dcterms:created xsi:type="dcterms:W3CDTF">2016-02-10T13:46:00Z</dcterms:created>
  <dcterms:modified xsi:type="dcterms:W3CDTF">2017-01-26T07:32:00Z</dcterms:modified>
</cp:coreProperties>
</file>