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77327A">
        <w:rPr>
          <w:rFonts w:ascii="Times New Roman" w:hAnsi="Times New Roman"/>
          <w:b/>
          <w:sz w:val="28"/>
          <w:szCs w:val="28"/>
        </w:rPr>
        <w:t>4</w:t>
      </w:r>
      <w:r w:rsidR="00AD75D6">
        <w:rPr>
          <w:rFonts w:ascii="Times New Roman" w:hAnsi="Times New Roman"/>
          <w:b/>
          <w:sz w:val="28"/>
          <w:szCs w:val="28"/>
        </w:rPr>
        <w:t>5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AD75D6">
        <w:rPr>
          <w:rFonts w:ascii="Times New Roman" w:hAnsi="Times New Roman"/>
          <w:b/>
          <w:sz w:val="28"/>
          <w:szCs w:val="28"/>
        </w:rPr>
        <w:t>14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6A7291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06682D">
      <w:pPr>
        <w:shd w:val="clear" w:color="auto" w:fill="FAFAFA"/>
        <w:spacing w:before="180" w:after="18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AD75D6" w:rsidRPr="00AD75D6">
        <w:rPr>
          <w:rFonts w:ascii="Times New Roman" w:eastAsia="Lucida Sans Unicode" w:hAnsi="Times New Roman"/>
          <w:b/>
          <w:sz w:val="28"/>
          <w:szCs w:val="28"/>
          <w:lang w:bidi="ru-RU"/>
        </w:rPr>
        <w:t>О создании конкурсной комиссии по проведению открытого конкурса на право заключения концессионного соглашения в отношении систем коммунальной инфраструктуры объектов водоснабжения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AD75D6" w:rsidRPr="00AD75D6">
        <w:rPr>
          <w:rFonts w:ascii="Times New Roman" w:eastAsia="Lucida Sans Unicode" w:hAnsi="Times New Roman"/>
          <w:b/>
          <w:sz w:val="28"/>
          <w:szCs w:val="28"/>
          <w:lang w:bidi="ru-RU"/>
        </w:rPr>
        <w:t>О создании конкурсной комиссии по проведению открытого конкурса на право заключения концессионного соглашения в отношении систем коммунальной инфраструктуры объектов водоснабжения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5A8B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D75D6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295</cp:revision>
  <cp:lastPrinted>2017-08-02T06:31:00Z</cp:lastPrinted>
  <dcterms:created xsi:type="dcterms:W3CDTF">2016-02-10T13:46:00Z</dcterms:created>
  <dcterms:modified xsi:type="dcterms:W3CDTF">2017-08-02T06:31:00Z</dcterms:modified>
</cp:coreProperties>
</file>