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EE" w:rsidRDefault="00DE42EE" w:rsidP="00DE42EE">
      <w:pPr>
        <w:spacing w:after="120"/>
        <w:rPr>
          <w:rFonts w:ascii="Arial" w:hAnsi="Arial"/>
        </w:rPr>
      </w:pPr>
    </w:p>
    <w:p w:rsidR="00DE42EE" w:rsidRDefault="00DE42EE" w:rsidP="00DE42EE">
      <w:pPr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E42EE" w:rsidRDefault="00DE42EE" w:rsidP="00DE42E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DE42EE" w:rsidRDefault="00DE42EE" w:rsidP="00DE42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42EE" w:rsidRDefault="00DE42EE" w:rsidP="00DE42E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DE42EE" w:rsidRDefault="00DE42EE" w:rsidP="00DE42EE">
      <w:pPr>
        <w:rPr>
          <w:sz w:val="28"/>
          <w:szCs w:val="28"/>
        </w:rPr>
      </w:pPr>
    </w:p>
    <w:p w:rsidR="00DE42EE" w:rsidRDefault="00DE42EE" w:rsidP="00DE42E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            РЕШЕНИЕ №  51  </w:t>
      </w:r>
    </w:p>
    <w:p w:rsidR="00DE42EE" w:rsidRDefault="00DE42EE" w:rsidP="00DE42EE">
      <w:pPr>
        <w:rPr>
          <w:sz w:val="28"/>
          <w:szCs w:val="28"/>
        </w:rPr>
      </w:pPr>
    </w:p>
    <w:p w:rsidR="00DE42EE" w:rsidRDefault="00DE42EE" w:rsidP="00DE42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тринадцатой сессии Совета депутатов</w:t>
      </w:r>
    </w:p>
    <w:p w:rsidR="00DE42EE" w:rsidRDefault="00DE42EE" w:rsidP="00DE42E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42EE" w:rsidRDefault="00DE42EE" w:rsidP="00DE42EE">
      <w:pPr>
        <w:jc w:val="center"/>
        <w:rPr>
          <w:sz w:val="28"/>
          <w:szCs w:val="28"/>
        </w:rPr>
      </w:pPr>
    </w:p>
    <w:p w:rsidR="00DE42EE" w:rsidRDefault="00DE42EE" w:rsidP="00DE42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от 15  января 2018 года</w:t>
      </w:r>
    </w:p>
    <w:p w:rsidR="00DE42EE" w:rsidRDefault="00DE42EE" w:rsidP="00DE42EE">
      <w:pPr>
        <w:jc w:val="center"/>
        <w:rPr>
          <w:sz w:val="28"/>
          <w:szCs w:val="28"/>
        </w:rPr>
      </w:pPr>
    </w:p>
    <w:p w:rsidR="00DE42EE" w:rsidRDefault="00DE42EE" w:rsidP="00DE42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назначения, проведения и полномочиях собрания граждан в </w:t>
      </w:r>
      <w:proofErr w:type="spellStart"/>
      <w:r>
        <w:rPr>
          <w:b/>
          <w:sz w:val="28"/>
          <w:szCs w:val="28"/>
        </w:rPr>
        <w:t>Адашевском</w:t>
      </w:r>
      <w:proofErr w:type="spellEnd"/>
      <w:r>
        <w:rPr>
          <w:b/>
          <w:sz w:val="28"/>
          <w:szCs w:val="28"/>
        </w:rPr>
        <w:t xml:space="preserve"> сельском поселении</w:t>
      </w:r>
    </w:p>
    <w:p w:rsidR="00DE42EE" w:rsidRDefault="00DE42EE" w:rsidP="00DE42EE">
      <w:pPr>
        <w:rPr>
          <w:i/>
          <w:sz w:val="24"/>
          <w:szCs w:val="28"/>
        </w:rPr>
      </w:pPr>
    </w:p>
    <w:p w:rsidR="00DE42EE" w:rsidRDefault="00DE42EE" w:rsidP="00DE42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со статьей 29 Федерального закона от 6 октября 2003 года № 131 «Об общих принципах организации местного самоуправления в Российской Федерации», статьей 14 Устава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Совет депутатов </w:t>
      </w:r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42EE" w:rsidRDefault="00DE42EE" w:rsidP="00DE42E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>
        <w:rPr>
          <w:i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DE42EE" w:rsidRDefault="00DE42EE" w:rsidP="00DE42EE">
      <w:pPr>
        <w:jc w:val="both"/>
        <w:rPr>
          <w:b/>
          <w:sz w:val="28"/>
          <w:szCs w:val="28"/>
        </w:rPr>
      </w:pPr>
    </w:p>
    <w:p w:rsidR="00DE42EE" w:rsidRDefault="00DE42EE" w:rsidP="00DE42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</w:t>
      </w:r>
      <w:r>
        <w:rPr>
          <w:bCs/>
          <w:sz w:val="28"/>
          <w:szCs w:val="28"/>
        </w:rPr>
        <w:t xml:space="preserve">орядок назначения, проведения и </w:t>
      </w:r>
      <w:proofErr w:type="gramStart"/>
      <w:r>
        <w:rPr>
          <w:bCs/>
          <w:sz w:val="28"/>
          <w:szCs w:val="28"/>
        </w:rPr>
        <w:t>полномочиях</w:t>
      </w:r>
      <w:proofErr w:type="gramEnd"/>
      <w:r>
        <w:rPr>
          <w:bCs/>
          <w:sz w:val="28"/>
          <w:szCs w:val="28"/>
        </w:rPr>
        <w:t xml:space="preserve"> собрания граждан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Адашевском</w:t>
      </w:r>
      <w:proofErr w:type="spellEnd"/>
      <w:r>
        <w:rPr>
          <w:sz w:val="28"/>
          <w:szCs w:val="28"/>
        </w:rPr>
        <w:t xml:space="preserve"> сельском поселении  согласно приложению.</w:t>
      </w:r>
    </w:p>
    <w:p w:rsidR="00DE42EE" w:rsidRDefault="00DE42EE" w:rsidP="00DE42EE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решение вступает в силу официального опубликования в газете «Сельские новости» и подлежит дальнейшему размещению на </w:t>
      </w:r>
      <w:r>
        <w:rPr>
          <w:sz w:val="28"/>
          <w:szCs w:val="28"/>
        </w:rPr>
        <w:lastRenderedPageBreak/>
        <w:t xml:space="preserve">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</w:t>
      </w:r>
    </w:p>
    <w:p w:rsidR="00DE42EE" w:rsidRDefault="00DE42EE" w:rsidP="00DE42EE">
      <w:pPr>
        <w:pStyle w:val="3"/>
        <w:jc w:val="both"/>
        <w:rPr>
          <w:sz w:val="28"/>
          <w:szCs w:val="28"/>
        </w:rPr>
      </w:pPr>
    </w:p>
    <w:p w:rsidR="00DE42EE" w:rsidRDefault="00DE42EE" w:rsidP="00DE42EE">
      <w:pPr>
        <w:autoSpaceDE w:val="0"/>
        <w:jc w:val="both"/>
        <w:rPr>
          <w:color w:val="000000"/>
          <w:sz w:val="28"/>
          <w:szCs w:val="28"/>
        </w:rPr>
      </w:pPr>
    </w:p>
    <w:p w:rsidR="00DE42EE" w:rsidRDefault="00DE42EE" w:rsidP="00DE42EE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Глава </w:t>
      </w:r>
      <w:proofErr w:type="spellStart"/>
      <w:r>
        <w:rPr>
          <w:color w:val="000000"/>
          <w:sz w:val="28"/>
          <w:szCs w:val="28"/>
        </w:rPr>
        <w:t>Адашевского</w:t>
      </w:r>
      <w:proofErr w:type="spellEnd"/>
    </w:p>
    <w:p w:rsidR="00DE42EE" w:rsidRDefault="00DE42EE" w:rsidP="00DE42EE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сельского поселения                                                      В.И.Киселев</w:t>
      </w:r>
    </w:p>
    <w:p w:rsidR="00DE42EE" w:rsidRDefault="00DE42EE" w:rsidP="00DE42E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E42EE" w:rsidRDefault="00DE42EE" w:rsidP="00DE42EE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</w:t>
      </w:r>
    </w:p>
    <w:p w:rsidR="00DE42EE" w:rsidRDefault="00DE42EE" w:rsidP="00DE42EE"/>
    <w:p w:rsidR="00DE42EE" w:rsidRDefault="00DE42EE" w:rsidP="00DE42EE">
      <w:pPr>
        <w:spacing w:after="120"/>
        <w:rPr>
          <w:rFonts w:ascii="Arial" w:hAnsi="Arial"/>
        </w:rPr>
      </w:pPr>
    </w:p>
    <w:p w:rsidR="00DE42EE" w:rsidRDefault="00DE42EE" w:rsidP="00DE42EE">
      <w:pPr>
        <w:pStyle w:val="3"/>
        <w:jc w:val="both"/>
        <w:rPr>
          <w:sz w:val="28"/>
          <w:szCs w:val="28"/>
        </w:rPr>
      </w:pPr>
    </w:p>
    <w:p w:rsidR="00DE42EE" w:rsidRDefault="00DE42EE" w:rsidP="00DE42EE">
      <w:pPr>
        <w:pStyle w:val="3"/>
        <w:jc w:val="both"/>
        <w:rPr>
          <w:sz w:val="28"/>
          <w:szCs w:val="28"/>
        </w:rPr>
      </w:pPr>
    </w:p>
    <w:p w:rsidR="00DE42EE" w:rsidRDefault="00DE42EE" w:rsidP="00DE42EE">
      <w:pPr>
        <w:ind w:left="5103"/>
        <w:jc w:val="center"/>
        <w:rPr>
          <w:bCs/>
          <w:sz w:val="24"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bCs/>
          <w:szCs w:val="28"/>
        </w:rPr>
      </w:pPr>
      <w:r>
        <w:rPr>
          <w:bCs/>
          <w:szCs w:val="28"/>
        </w:rPr>
        <w:lastRenderedPageBreak/>
        <w:t>ПРИЛОЖЕНИЕ</w:t>
      </w:r>
    </w:p>
    <w:p w:rsidR="00DE42EE" w:rsidRDefault="00DE42EE" w:rsidP="00DE42EE">
      <w:pPr>
        <w:ind w:left="5103"/>
        <w:jc w:val="center"/>
        <w:outlineLvl w:val="0"/>
        <w:rPr>
          <w:bCs/>
          <w:szCs w:val="28"/>
        </w:rPr>
      </w:pPr>
    </w:p>
    <w:p w:rsidR="00DE42EE" w:rsidRDefault="00DE42EE" w:rsidP="00DE42EE">
      <w:pPr>
        <w:ind w:left="5103"/>
        <w:jc w:val="center"/>
        <w:rPr>
          <w:szCs w:val="24"/>
        </w:rPr>
      </w:pPr>
      <w:r>
        <w:rPr>
          <w:szCs w:val="28"/>
        </w:rPr>
        <w:t xml:space="preserve">к </w:t>
      </w:r>
      <w:r>
        <w:t>решению совета депутатов</w:t>
      </w:r>
    </w:p>
    <w:p w:rsidR="00DE42EE" w:rsidRDefault="00DE42EE" w:rsidP="00DE42EE">
      <w:pPr>
        <w:ind w:left="5103"/>
        <w:jc w:val="center"/>
      </w:pPr>
      <w:r>
        <w:t xml:space="preserve">        </w:t>
      </w:r>
      <w:proofErr w:type="spellStart"/>
      <w:r>
        <w:t>Адашевского</w:t>
      </w:r>
      <w:proofErr w:type="spellEnd"/>
      <w:r>
        <w:t xml:space="preserve"> сельского поселения</w:t>
      </w:r>
    </w:p>
    <w:p w:rsidR="00DE42EE" w:rsidRDefault="00DE42EE" w:rsidP="00DE42EE">
      <w:pPr>
        <w:ind w:left="5103"/>
      </w:pPr>
      <w:r>
        <w:t xml:space="preserve">                 от 15.01. 2018 года №51</w:t>
      </w:r>
    </w:p>
    <w:p w:rsidR="00DE42EE" w:rsidRDefault="00DE42EE" w:rsidP="00DE42EE">
      <w:pPr>
        <w:pStyle w:val="a3"/>
        <w:spacing w:before="0" w:beforeAutospacing="0" w:after="0"/>
        <w:ind w:firstLine="709"/>
        <w:jc w:val="both"/>
      </w:pPr>
      <w:r>
        <w:t xml:space="preserve"> </w:t>
      </w:r>
    </w:p>
    <w:p w:rsidR="00DE42EE" w:rsidRDefault="00DE42EE" w:rsidP="00DE42EE">
      <w:pPr>
        <w:pStyle w:val="a3"/>
        <w:spacing w:before="0" w:beforeAutospacing="0" w:after="0"/>
        <w:ind w:firstLine="709"/>
        <w:jc w:val="both"/>
      </w:pPr>
    </w:p>
    <w:p w:rsidR="00DE42EE" w:rsidRDefault="00DE42EE" w:rsidP="00DE42EE">
      <w:pPr>
        <w:jc w:val="center"/>
        <w:rPr>
          <w:b/>
          <w:bCs/>
        </w:rPr>
      </w:pPr>
      <w:r>
        <w:rPr>
          <w:b/>
          <w:bCs/>
        </w:rPr>
        <w:t>ПОРЯДОК</w:t>
      </w:r>
    </w:p>
    <w:p w:rsidR="00DE42EE" w:rsidRDefault="00DE42EE" w:rsidP="00DE42EE">
      <w:pPr>
        <w:jc w:val="center"/>
        <w:rPr>
          <w:b/>
          <w:i/>
        </w:rPr>
      </w:pPr>
      <w:r>
        <w:rPr>
          <w:b/>
          <w:bCs/>
        </w:rPr>
        <w:t>НАЗНАЧЕНИЯ, ПРОВЕДЕНИЯ И ПОЛНОМОЧИЯ СОБРАНИЯ ГРАЖДАН В АДАШЕВСКОМ СЕЛЬСКОМ  ПОСЕЛЕНИИ</w:t>
      </w:r>
    </w:p>
    <w:p w:rsidR="00DE42EE" w:rsidRDefault="00DE42EE" w:rsidP="00DE42EE">
      <w:pPr>
        <w:rPr>
          <w:b/>
          <w:i/>
        </w:rPr>
      </w:pPr>
    </w:p>
    <w:p w:rsidR="00DE42EE" w:rsidRDefault="00DE42EE" w:rsidP="00DE42EE">
      <w:pPr>
        <w:rPr>
          <w:b/>
          <w:i/>
        </w:rPr>
      </w:pPr>
    </w:p>
    <w:p w:rsidR="00DE42EE" w:rsidRDefault="00DE42EE" w:rsidP="00DE42EE">
      <w:pPr>
        <w:rPr>
          <w:b/>
          <w:i/>
        </w:rPr>
      </w:pPr>
    </w:p>
    <w:p w:rsidR="00DE42EE" w:rsidRDefault="00DE42EE" w:rsidP="00DE42EE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outlineLvl w:val="0"/>
        <w:rPr>
          <w:b/>
          <w:bCs/>
          <w:szCs w:val="28"/>
        </w:rPr>
      </w:pPr>
      <w:r>
        <w:rPr>
          <w:b/>
          <w:bCs/>
          <w:szCs w:val="28"/>
        </w:rPr>
        <w:t>Общие положения</w:t>
      </w:r>
    </w:p>
    <w:p w:rsidR="00DE42EE" w:rsidRDefault="00DE42EE" w:rsidP="00DE42EE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outlineLvl w:val="0"/>
        <w:rPr>
          <w:b/>
          <w:bCs/>
          <w:szCs w:val="28"/>
        </w:rPr>
      </w:pPr>
    </w:p>
    <w:p w:rsidR="00DE42EE" w:rsidRDefault="00DE42EE" w:rsidP="00DE42EE">
      <w:pPr>
        <w:pStyle w:val="a4"/>
        <w:autoSpaceDE w:val="0"/>
        <w:autoSpaceDN w:val="0"/>
        <w:adjustRightInd w:val="0"/>
        <w:spacing w:after="0" w:line="240" w:lineRule="auto"/>
        <w:ind w:left="0"/>
        <w:outlineLvl w:val="0"/>
        <w:rPr>
          <w:bCs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1. </w:t>
      </w:r>
      <w:proofErr w:type="gramStart"/>
      <w:r>
        <w:rPr>
          <w:sz w:val="28"/>
          <w:szCs w:val="28"/>
        </w:rPr>
        <w:t xml:space="preserve">Настоящее Положение, в соответствии со статьей 29 Федерального закона от 06 октября 2003 года № 131-ФЗ «Об общих принципах организации местного самоуправления в Российской Федерации», статьей 14 Устава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регулирует порядок назначения и проведения собраний граждан, проживающих в </w:t>
      </w:r>
      <w:proofErr w:type="spellStart"/>
      <w:r>
        <w:rPr>
          <w:sz w:val="28"/>
          <w:szCs w:val="28"/>
        </w:rPr>
        <w:t>Адашевском</w:t>
      </w:r>
      <w:proofErr w:type="spellEnd"/>
      <w:r>
        <w:rPr>
          <w:sz w:val="28"/>
          <w:szCs w:val="28"/>
        </w:rPr>
        <w:t xml:space="preserve"> сельском поселении  (далее – муниципальное  образование), по месту жительства.</w:t>
      </w:r>
      <w:proofErr w:type="gramEnd"/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sub_11"/>
      <w:r>
        <w:rPr>
          <w:sz w:val="28"/>
          <w:szCs w:val="28"/>
        </w:rPr>
        <w:t xml:space="preserve">   2. Собрание граждан (далее - собрание) является формой непосредственного участия поселения в осуществлении местного самоуправления </w:t>
      </w:r>
      <w:proofErr w:type="gramStart"/>
      <w:r>
        <w:rPr>
          <w:sz w:val="28"/>
          <w:szCs w:val="28"/>
        </w:rPr>
        <w:t>на части территории</w:t>
      </w:r>
      <w:proofErr w:type="gramEnd"/>
      <w:r>
        <w:rPr>
          <w:sz w:val="28"/>
          <w:szCs w:val="28"/>
        </w:rPr>
        <w:t xml:space="preserve"> муниципального образования (территории села </w:t>
      </w:r>
      <w:proofErr w:type="spellStart"/>
      <w:r>
        <w:rPr>
          <w:sz w:val="28"/>
          <w:szCs w:val="28"/>
        </w:rPr>
        <w:t>Адашево</w:t>
      </w:r>
      <w:proofErr w:type="spellEnd"/>
      <w:r>
        <w:rPr>
          <w:sz w:val="28"/>
          <w:szCs w:val="28"/>
        </w:rPr>
        <w:t>, улиц и другие территории).</w:t>
      </w:r>
    </w:p>
    <w:bookmarkEnd w:id="0"/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Собрание проводится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осуществления территориального общественного самоуправления на   территории муниципального образования.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Собрание проводится </w:t>
      </w:r>
      <w:proofErr w:type="gramStart"/>
      <w:r>
        <w:rPr>
          <w:sz w:val="28"/>
          <w:szCs w:val="28"/>
        </w:rPr>
        <w:t>на части территории</w:t>
      </w:r>
      <w:proofErr w:type="gramEnd"/>
      <w:r>
        <w:rPr>
          <w:sz w:val="28"/>
          <w:szCs w:val="28"/>
        </w:rPr>
        <w:t xml:space="preserve"> муниципального образования с численностью жителей не менее  50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человек.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5. Собрание граждан считается правомочным, если в нем принимает участие  не менее одной трети  граждан из числа жителей соответствующей территории, имеющих право на участие в собрании граждан.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 В собрании имеют право принимать участие жители, постоянно или преимущественно проживающие на территории муниципального образования, на которой проводится собрание, достигшие шестнадцатилетнего возраста.  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 Собрание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во взаимоотношениях с органами местного самоуправления и должностными лицами местного самоуправления муниципального образования.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sub_16"/>
      <w:r>
        <w:rPr>
          <w:sz w:val="28"/>
          <w:szCs w:val="28"/>
        </w:rPr>
        <w:t xml:space="preserve">   8. Обращения, принятые собранием,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обращении вопросов.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sub_17"/>
      <w:bookmarkEnd w:id="1"/>
      <w:r>
        <w:rPr>
          <w:sz w:val="28"/>
          <w:szCs w:val="28"/>
        </w:rPr>
        <w:t xml:space="preserve">   9. Настоящий Порядок не распространяется на собрания, проводимые в соответствии с уставами общественных объединений жилищных, садовых товариществ и кооперативов.</w:t>
      </w:r>
    </w:p>
    <w:bookmarkEnd w:id="2"/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</w:p>
    <w:p w:rsidR="00DE42EE" w:rsidRDefault="00DE42EE" w:rsidP="00DE42EE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outlineLvl w:val="0"/>
        <w:rPr>
          <w:b/>
          <w:bCs/>
          <w:szCs w:val="28"/>
        </w:rPr>
      </w:pPr>
      <w:r>
        <w:rPr>
          <w:b/>
          <w:bCs/>
          <w:szCs w:val="28"/>
        </w:rPr>
        <w:t>Порядок организации собрания</w:t>
      </w:r>
    </w:p>
    <w:p w:rsidR="00DE42EE" w:rsidRDefault="00DE42EE" w:rsidP="00DE42EE">
      <w:pPr>
        <w:pStyle w:val="a4"/>
        <w:autoSpaceDE w:val="0"/>
        <w:autoSpaceDN w:val="0"/>
        <w:adjustRightInd w:val="0"/>
        <w:spacing w:after="0" w:line="240" w:lineRule="auto"/>
        <w:ind w:left="0"/>
        <w:outlineLvl w:val="0"/>
        <w:rPr>
          <w:b/>
          <w:bCs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10. Собрание проводится по инициативе: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10.1. граждан, постоянно или преимущественно проживающих на территории муниципального образования, на которой проводится собрание, достигших шестнадцатилетнего возраста.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10.2. Совета депутатов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(далее – представительный орган муниципального образования);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10.3. Главы муниципального образования;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10.4. в случаях, предусмотренных уставом территориального общественного самоуправления.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11. Собрание, проводимое по инициативе представительного органа муниципального образования  или главы муниципального образования, назначается соответственно, представительным органом муниципального образования  или главой муниципального образования.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12. Собрание, проводимое по инициативе населения, назначается представительным органом муниципального образования. Вопрос о назначении собрания рассматривается представительным органом муниципального образования в соответствии с регламентом представительного органа муниципального образования.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13.Инициатором проведения собрания от населения может быть инициативная группа жителей  не менее 3-х человек от количества проживающих на данной территории граждан (далее - инициативная группа).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Инициативная группа формируется из числа граждан, постоянно или преимущественно проживающие на территории муниципального образования, на которой проводится собрание, достигшие шестнадцатилетнего возраста. </w:t>
      </w:r>
      <w:proofErr w:type="gramEnd"/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sub_25"/>
      <w:r>
        <w:rPr>
          <w:sz w:val="28"/>
          <w:szCs w:val="28"/>
        </w:rPr>
        <w:t xml:space="preserve">   14. При организации проведения собрания инициативная группа вносит предложение в представительный орган муниципального образования. В нем указываются предлагаемая дата, время и место проведения собрания, адреса домов, жители которых участвуют в собрании, предполагаемое число участников, выносимый на рассмотрение вопрос (вопросы), а также персональный состав инициативной группы с указанием фамилии, имени, отчества, даты рождения, места жительства и телефона каждого члена инициативной группы.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sub_26"/>
      <w:bookmarkEnd w:id="3"/>
      <w:r>
        <w:rPr>
          <w:sz w:val="28"/>
          <w:szCs w:val="28"/>
        </w:rPr>
        <w:t xml:space="preserve">   15. Представительный орган муниципального образования либо назначенное им должностное лицо, к ведению которого относится вопрос (вопросы), выносимый на рассмотрение собрания, вправе провести консультации (обсуждение) с инициативной группой о целесообразности проведения собрания по вносимому вопросу (вопросам), направить инициативной группе свои замечания, предложения или мотивированные возражения.</w:t>
      </w:r>
    </w:p>
    <w:bookmarkEnd w:id="4"/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По общему согласию инициативной группы и  представительного органа муниципального образования сроки подготовки к проведению собрания могут быть изменены.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5" w:name="sub_27"/>
      <w:r>
        <w:rPr>
          <w:sz w:val="28"/>
          <w:szCs w:val="28"/>
        </w:rPr>
        <w:t xml:space="preserve">   16. Представительный орган муниципального образования принимает решение о назначении проведения собраний граждан при условии соблюдения инициативной группой требований, предусмотренных пунктами 3, 4,5 и 13 настоящего Порядка.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17. Расходы, связанные с организацией и проведением собрания, возлагаются на инициатора 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проведения собрания.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6" w:name="sub_28"/>
      <w:bookmarkEnd w:id="5"/>
      <w:r>
        <w:rPr>
          <w:sz w:val="28"/>
          <w:szCs w:val="28"/>
        </w:rPr>
        <w:t xml:space="preserve">   18. Инициатор проведения собрания обязан не позднее, чем за </w:t>
      </w:r>
      <w:r>
        <w:rPr>
          <w:i/>
          <w:sz w:val="28"/>
          <w:szCs w:val="28"/>
        </w:rPr>
        <w:t xml:space="preserve">   </w:t>
      </w:r>
      <w:r>
        <w:rPr>
          <w:sz w:val="28"/>
          <w:szCs w:val="28"/>
        </w:rPr>
        <w:t>10 дней до его проведения оповестить граждан, имеющих право на участие в собрании, о дате, месте и времени проведения собрания, выносимом на рассмотрение вопросе (вопросах), а также об инициаторе.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7" w:name="sub_29"/>
      <w:bookmarkEnd w:id="6"/>
      <w:r>
        <w:rPr>
          <w:sz w:val="28"/>
          <w:szCs w:val="28"/>
        </w:rPr>
        <w:t xml:space="preserve">   19. Инициатор проведения собрания должен заблаговременно ознакомить жителей с материалами, относящимися к вопросу (вопросам), выносимому на рассмотрение собрания.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20.На собрание граждан могут приглашаться представители органов местного самоуправления и должностные лица местного самоуправления муниципального образования.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bookmarkEnd w:id="7"/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Порядок проведения собрания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21. До начала собрания представители инициатора его проведения проводят регистрацию участников собрания.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22. Собрание открывает представитель инициатора его проведения. Для проведения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</w:t>
      </w:r>
      <w:r>
        <w:rPr>
          <w:sz w:val="28"/>
          <w:szCs w:val="28"/>
        </w:rPr>
        <w:lastRenderedPageBreak/>
        <w:t>участников собрания по представлению инициатора проведения собрания или участников собрания.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23. Собрание правомочно, если в нем участвует не менее 30 процентов жителей, включенных в список участников собрания.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24. Решение собрания граждан принимается открытым голосованием и считается принятым, если за него проголосовало более половины присутствовавших на собрании граждан.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Собрание может принять решение о проведении тайного голосования по какому-либо вопросу (вопросам). В этом случае его участники избирают счетную комиссию. В голосовании участвуют только жители, включенные в список участников собрания, зарегистрированные в качестве участников собрания. Представители органов местного самоуправления и иные лица, присутствующие на собрании, имеют право совещательного голоса.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 Секретарь собрания ведет протокол собрания, содержащий в обязательном порядке следующие сведения: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25.1. количество жителей, имеющих право участвовать в собрании;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25.2. количество жителей, зарегистрированных в качестве участников собрания;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25.3. инициатор проведения собрания;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25.4. дата, время и место проведения собрания;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25.5. состав президиума;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25.6. список участвующих в собрании представителей органов местного самоуправления и приглашенных лиц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25.7. полная формулировка рассматриваемого вопроса (вопросов);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25.8. фамилии выступивших, краткое содержание выступлений по рассматриваемому вопросу (вопросам),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25.9. принятое решение.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 протоколу прилагаются листы регистрации участников собрания с указанием фамилии, имени, отчества, места жительства, номера и серии паспорта (иного документа, удостоверяющего личность).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Протокол зачитывается председателем собрания участникам собрания, утверждается решением собрания, подписывается председателем и секретарем собрания и передается в органы местного самоуправления, к компетенции которых отнесено решение содержащихся в обращении вопросов, для рассмотрения и подготовки ответа.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26. Итоги собрания подлежат официальному опубликованию (обнародованию) в течение  5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дней со дня проведения собрания.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E42EE" w:rsidRDefault="00DE42EE" w:rsidP="00DE42EE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Заключительные положения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8" w:name="sub_41"/>
      <w:r>
        <w:rPr>
          <w:sz w:val="28"/>
          <w:szCs w:val="28"/>
        </w:rPr>
        <w:t xml:space="preserve">   27. Решения собрания не могут нарушать имущественные и иные права граждан, объединений собственников жилья и других организаций.</w:t>
      </w:r>
    </w:p>
    <w:bookmarkEnd w:id="8"/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Решения собрания носят рекомендательный характер для органов местного самоуправления, жителей соответствующей территории, предприятий, организаций и иных лиц. Содержание решений собрания доводится до граждан, проживающих на соответствующей территории.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9" w:name="sub_42"/>
      <w:r>
        <w:rPr>
          <w:sz w:val="28"/>
          <w:szCs w:val="28"/>
        </w:rPr>
        <w:t xml:space="preserve">   28. Органы местного самоуправления и должностные лица местного самоуправления обязаны в месячный срок рассмотреть обращение и направить председателю собрания или другому лицу, уполномоченному собранием, мотивированный ответ по существу решения в письменной форме.</w:t>
      </w:r>
    </w:p>
    <w:p w:rsidR="00DE42EE" w:rsidRDefault="00DE42EE" w:rsidP="00DE42EE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10" w:name="sub_43"/>
      <w:bookmarkEnd w:id="9"/>
      <w:r>
        <w:rPr>
          <w:sz w:val="28"/>
          <w:szCs w:val="28"/>
        </w:rPr>
        <w:t xml:space="preserve">   29. Орган местного самоуправления вправе принять правовой или иной акт на основании обращения собрания, о чем незамедлительно сообщается председателю собрания или другому лицу, уполномоченному собранием.</w:t>
      </w:r>
      <w:bookmarkEnd w:id="10"/>
    </w:p>
    <w:p w:rsidR="00DE42EE" w:rsidRDefault="00DE42EE" w:rsidP="00DE42EE">
      <w:pPr>
        <w:jc w:val="both"/>
        <w:rPr>
          <w:sz w:val="28"/>
          <w:szCs w:val="28"/>
        </w:rPr>
      </w:pPr>
    </w:p>
    <w:p w:rsidR="00DE42EE" w:rsidRDefault="00DE42EE" w:rsidP="00DE42EE">
      <w:pPr>
        <w:jc w:val="both"/>
        <w:rPr>
          <w:sz w:val="28"/>
          <w:szCs w:val="28"/>
        </w:rPr>
      </w:pPr>
    </w:p>
    <w:p w:rsidR="00DE42EE" w:rsidRDefault="00DE42EE" w:rsidP="00DE42EE">
      <w:pPr>
        <w:jc w:val="both"/>
        <w:rPr>
          <w:sz w:val="28"/>
          <w:szCs w:val="28"/>
        </w:rPr>
      </w:pPr>
    </w:p>
    <w:p w:rsidR="00DE42EE" w:rsidRDefault="00DE42EE" w:rsidP="00DE42EE">
      <w:pPr>
        <w:jc w:val="both"/>
        <w:rPr>
          <w:sz w:val="28"/>
          <w:szCs w:val="28"/>
        </w:rPr>
      </w:pPr>
    </w:p>
    <w:p w:rsidR="00AC3740" w:rsidRDefault="00AC3740"/>
    <w:sectPr w:rsidR="00AC3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B3132"/>
    <w:multiLevelType w:val="hybridMultilevel"/>
    <w:tmpl w:val="A2D4106A"/>
    <w:lvl w:ilvl="0" w:tplc="BA9687F8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E42EE"/>
    <w:rsid w:val="00AC3740"/>
    <w:rsid w:val="00DE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E42E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semiHidden/>
    <w:unhideWhenUsed/>
    <w:rsid w:val="00DE42E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DE42EE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List Paragraph"/>
    <w:basedOn w:val="a"/>
    <w:qFormat/>
    <w:rsid w:val="00DE42EE"/>
    <w:pPr>
      <w:ind w:left="720" w:firstLine="709"/>
      <w:contextualSpacing/>
      <w:jc w:val="both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ConsNonformat">
    <w:name w:val="ConsNonformat"/>
    <w:rsid w:val="00DE42E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7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1611</Words>
  <Characters>9187</Characters>
  <Application>Microsoft Office Word</Application>
  <DocSecurity>0</DocSecurity>
  <Lines>76</Lines>
  <Paragraphs>21</Paragraphs>
  <ScaleCrop>false</ScaleCrop>
  <Company>Krokoz™ Inc.</Company>
  <LinksUpToDate>false</LinksUpToDate>
  <CharactersWithSpaces>10777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2018-05-24T05:53:00Z</dcterms:created>
  <dcterms:modified xsi:type="dcterms:W3CDTF">2018-05-24T05:53:00Z</dcterms:modified>
</cp:coreProperties>
</file>