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CBA" w:rsidRDefault="00715CBA" w:rsidP="00715C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15CBA">
        <w:rPr>
          <w:rFonts w:ascii="Times New Roman" w:hAnsi="Times New Roman" w:cs="Times New Roman"/>
          <w:b/>
          <w:sz w:val="28"/>
          <w:szCs w:val="24"/>
        </w:rPr>
        <w:t>Межевание остается добровольной процедурой</w:t>
      </w:r>
    </w:p>
    <w:p w:rsidR="00715CBA" w:rsidRPr="00715CBA" w:rsidRDefault="00715CBA" w:rsidP="00715C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85860" w:rsidRPr="00715CBA" w:rsidRDefault="00E85860" w:rsidP="00715C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CBA">
        <w:rPr>
          <w:rFonts w:ascii="Times New Roman" w:hAnsi="Times New Roman" w:cs="Times New Roman"/>
          <w:sz w:val="24"/>
          <w:szCs w:val="24"/>
        </w:rPr>
        <w:t xml:space="preserve">В настоящее время закон не обязывает владельцев земельных участков оформлять их границы.  </w:t>
      </w:r>
    </w:p>
    <w:p w:rsidR="00E85860" w:rsidRPr="00715CBA" w:rsidRDefault="00E85860" w:rsidP="00715C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CBA">
        <w:rPr>
          <w:rFonts w:ascii="Times New Roman" w:hAnsi="Times New Roman" w:cs="Times New Roman"/>
          <w:sz w:val="24"/>
          <w:szCs w:val="24"/>
        </w:rPr>
        <w:t xml:space="preserve">Отсутствие  в  кадастре  недвижимости  сведений  о  границах  не  влечет  за  собой  прекращения  права  и  не лишает правообладателя возможности пользоваться земельным участком.  </w:t>
      </w:r>
    </w:p>
    <w:p w:rsidR="00E85860" w:rsidRPr="00715CBA" w:rsidRDefault="00E85860" w:rsidP="00715C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CBA">
        <w:rPr>
          <w:rFonts w:ascii="Times New Roman" w:hAnsi="Times New Roman" w:cs="Times New Roman"/>
          <w:sz w:val="24"/>
          <w:szCs w:val="24"/>
        </w:rPr>
        <w:t>При  этом  нужно  понимать,  что  отсутствие  в  Едином  государственном  реестре  недвижимости  (ЕГРН) информации об уточненном местоположении границ земельного участка может привести к возникновению земельного  спора  с  соседями,  не  позволяет  однозначно  определить  допустимость  строительства  на</w:t>
      </w:r>
      <w:r w:rsidR="00715CBA" w:rsidRPr="00715CBA">
        <w:rPr>
          <w:rFonts w:ascii="Times New Roman" w:hAnsi="Times New Roman" w:cs="Times New Roman"/>
          <w:sz w:val="24"/>
          <w:szCs w:val="24"/>
        </w:rPr>
        <w:t xml:space="preserve"> </w:t>
      </w:r>
      <w:r w:rsidRPr="00715CBA">
        <w:rPr>
          <w:rFonts w:ascii="Times New Roman" w:hAnsi="Times New Roman" w:cs="Times New Roman"/>
          <w:sz w:val="24"/>
          <w:szCs w:val="24"/>
        </w:rPr>
        <w:t xml:space="preserve">территории, используемой собственником, а также повлечь ряд других проблем, связанных с владением и пользованием земельным участком. </w:t>
      </w:r>
    </w:p>
    <w:p w:rsidR="00492558" w:rsidRDefault="00E85860" w:rsidP="00715C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CBA">
        <w:rPr>
          <w:rFonts w:ascii="Times New Roman" w:hAnsi="Times New Roman" w:cs="Times New Roman"/>
          <w:sz w:val="24"/>
          <w:szCs w:val="24"/>
        </w:rPr>
        <w:t xml:space="preserve">Первым  шагом  для  тех  собственников,  которые  решат  внести  в  ЕГРН  сведения  о  границах  земельного участка, станет обращение к кадастровому инженеру. Этот специалист должен будет подготовить межевой план  в  виде  электронного  документа.  После  чего  с  этим  документом  собственнику  земельного  участка необходимо  прийти  в  любой  удобный  МФЦ,  где  он  напишет  заявление  о проведении  государственного  кадастрового  учета.  В  случае  принятия  положительного  решения  владельцу  будет  выдана  выписка  из  ЕГРН,  она  и  станет  подтверждением наличия границ его участка в государственном реестре.  </w:t>
      </w:r>
    </w:p>
    <w:p w:rsidR="00492558" w:rsidRPr="00492558" w:rsidRDefault="00492558" w:rsidP="00492558">
      <w:pPr>
        <w:rPr>
          <w:rFonts w:ascii="Times New Roman" w:hAnsi="Times New Roman" w:cs="Times New Roman"/>
          <w:sz w:val="24"/>
          <w:szCs w:val="24"/>
        </w:rPr>
      </w:pPr>
    </w:p>
    <w:p w:rsidR="00492558" w:rsidRPr="00492558" w:rsidRDefault="00492558" w:rsidP="00492558">
      <w:pPr>
        <w:rPr>
          <w:rFonts w:ascii="Times New Roman" w:hAnsi="Times New Roman" w:cs="Times New Roman"/>
          <w:sz w:val="24"/>
          <w:szCs w:val="24"/>
        </w:rPr>
      </w:pPr>
    </w:p>
    <w:p w:rsidR="00492558" w:rsidRDefault="00492558" w:rsidP="00492558">
      <w:pPr>
        <w:rPr>
          <w:rFonts w:ascii="Times New Roman" w:hAnsi="Times New Roman" w:cs="Times New Roman"/>
          <w:sz w:val="24"/>
          <w:szCs w:val="24"/>
        </w:rPr>
      </w:pPr>
    </w:p>
    <w:p w:rsidR="00492558" w:rsidRDefault="00492558" w:rsidP="00492558">
      <w:pPr>
        <w:rPr>
          <w:rFonts w:ascii="Times New Roman" w:hAnsi="Times New Roman" w:cs="Times New Roman"/>
          <w:sz w:val="24"/>
          <w:szCs w:val="24"/>
        </w:rPr>
      </w:pPr>
    </w:p>
    <w:sectPr w:rsidR="00492558" w:rsidSect="00D96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5860"/>
    <w:rsid w:val="00233418"/>
    <w:rsid w:val="00450B10"/>
    <w:rsid w:val="00492558"/>
    <w:rsid w:val="00546CBB"/>
    <w:rsid w:val="00564BF8"/>
    <w:rsid w:val="00715CBA"/>
    <w:rsid w:val="008D63D8"/>
    <w:rsid w:val="00D96BA8"/>
    <w:rsid w:val="00E85860"/>
    <w:rsid w:val="00EC67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cp:lastPrinted>2018-02-09T13:06:00Z</cp:lastPrinted>
  <dcterms:created xsi:type="dcterms:W3CDTF">2018-01-29T06:29:00Z</dcterms:created>
  <dcterms:modified xsi:type="dcterms:W3CDTF">2018-07-26T09:12:00Z</dcterms:modified>
</cp:coreProperties>
</file>