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84BD8">
        <w:rPr>
          <w:rFonts w:ascii="Times New Roman" w:hAnsi="Times New Roman"/>
          <w:b/>
          <w:sz w:val="28"/>
          <w:szCs w:val="28"/>
        </w:rPr>
        <w:t>97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984BD8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984BD8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состава 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состава 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</w:t>
      </w:r>
      <w:proofErr w:type="gramStart"/>
      <w:r w:rsidR="00984BD8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района 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  <w:bookmarkStart w:id="0" w:name="_GoBack"/>
      <w:bookmarkEnd w:id="0"/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984BD8">
        <w:rPr>
          <w:rFonts w:ascii="Times New Roman" w:hAnsi="Times New Roman"/>
          <w:b/>
          <w:sz w:val="28"/>
          <w:szCs w:val="28"/>
        </w:rPr>
        <w:t>Н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.Н. </w:t>
      </w:r>
      <w:proofErr w:type="spellStart"/>
      <w:r w:rsidR="00984BD8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84BD8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6FA5-4C90-439B-968C-8FF57A902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325</cp:revision>
  <cp:lastPrinted>2018-10-29T12:05:00Z</cp:lastPrinted>
  <dcterms:created xsi:type="dcterms:W3CDTF">2016-02-10T13:46:00Z</dcterms:created>
  <dcterms:modified xsi:type="dcterms:W3CDTF">2018-10-29T12:05:00Z</dcterms:modified>
</cp:coreProperties>
</file>