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5AB" w:rsidRDefault="00FE25AB" w:rsidP="00FE25AB">
      <w:pPr>
        <w:widowControl w:val="0"/>
        <w:suppressAutoHyphens/>
        <w:autoSpaceDE w:val="0"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АДМИНИСТРАЦИЯ КАДОШКИНСКОГО  </w:t>
      </w:r>
    </w:p>
    <w:p w:rsidR="00FE25AB" w:rsidRDefault="00FE25AB" w:rsidP="00FE25AB">
      <w:pPr>
        <w:widowControl w:val="0"/>
        <w:suppressAutoHyphens/>
        <w:autoSpaceDE w:val="0"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МУНИЦИПАЛЬНОГО РАЙОНА</w:t>
      </w:r>
    </w:p>
    <w:p w:rsidR="00FE25AB" w:rsidRDefault="00FE25AB" w:rsidP="00FE25AB">
      <w:pPr>
        <w:widowControl w:val="0"/>
        <w:suppressAutoHyphens/>
        <w:autoSpaceDE w:val="0"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РЕСПУБЛИКИ МОРДОВИЯ</w:t>
      </w:r>
    </w:p>
    <w:p w:rsidR="00FE25AB" w:rsidRDefault="00FE25AB" w:rsidP="00FE25AB">
      <w:pPr>
        <w:widowControl w:val="0"/>
        <w:suppressAutoHyphens/>
        <w:autoSpaceDE w:val="0"/>
        <w:jc w:val="center"/>
        <w:rPr>
          <w:sz w:val="28"/>
          <w:szCs w:val="28"/>
          <w:lang w:eastAsia="ar-SA"/>
        </w:rPr>
      </w:pPr>
    </w:p>
    <w:p w:rsidR="00FE25AB" w:rsidRDefault="00FE25AB" w:rsidP="00FE25AB">
      <w:pPr>
        <w:widowControl w:val="0"/>
        <w:suppressAutoHyphens/>
        <w:autoSpaceDE w:val="0"/>
        <w:jc w:val="center"/>
        <w:rPr>
          <w:sz w:val="28"/>
          <w:szCs w:val="28"/>
          <w:lang w:eastAsia="ar-SA"/>
        </w:rPr>
      </w:pPr>
    </w:p>
    <w:p w:rsidR="00FE25AB" w:rsidRDefault="00FE25AB" w:rsidP="00FE25AB">
      <w:pPr>
        <w:widowControl w:val="0"/>
        <w:suppressAutoHyphens/>
        <w:autoSpaceDE w:val="0"/>
        <w:jc w:val="center"/>
        <w:rPr>
          <w:b/>
          <w:sz w:val="34"/>
          <w:szCs w:val="28"/>
          <w:lang w:eastAsia="ar-SA"/>
        </w:rPr>
      </w:pPr>
      <w:proofErr w:type="gramStart"/>
      <w:r>
        <w:rPr>
          <w:b/>
          <w:sz w:val="34"/>
          <w:szCs w:val="28"/>
          <w:lang w:eastAsia="ar-SA"/>
        </w:rPr>
        <w:t>П</w:t>
      </w:r>
      <w:proofErr w:type="gramEnd"/>
      <w:r>
        <w:rPr>
          <w:b/>
          <w:sz w:val="34"/>
          <w:szCs w:val="28"/>
          <w:lang w:eastAsia="ar-SA"/>
        </w:rPr>
        <w:t xml:space="preserve"> О С Т А Н О В Л Е Н И Е</w:t>
      </w:r>
    </w:p>
    <w:p w:rsidR="00FE25AB" w:rsidRDefault="00FE25AB" w:rsidP="00FE25AB">
      <w:pPr>
        <w:widowControl w:val="0"/>
        <w:suppressAutoHyphens/>
        <w:autoSpaceDE w:val="0"/>
        <w:jc w:val="center"/>
        <w:rPr>
          <w:b/>
          <w:sz w:val="34"/>
          <w:szCs w:val="28"/>
          <w:lang w:eastAsia="ar-SA"/>
        </w:rPr>
      </w:pPr>
    </w:p>
    <w:p w:rsidR="00FE25AB" w:rsidRDefault="00FE25AB" w:rsidP="00FE25AB">
      <w:pPr>
        <w:widowControl w:val="0"/>
        <w:suppressAutoHyphens/>
        <w:autoSpaceDE w:val="0"/>
        <w:jc w:val="center"/>
        <w:rPr>
          <w:b/>
          <w:sz w:val="34"/>
          <w:szCs w:val="28"/>
          <w:lang w:eastAsia="ar-SA"/>
        </w:rPr>
      </w:pPr>
    </w:p>
    <w:p w:rsidR="00FE25AB" w:rsidRDefault="00FE25AB" w:rsidP="00FE25AB">
      <w:pPr>
        <w:widowControl w:val="0"/>
        <w:suppressAutoHyphens/>
        <w:autoSpaceDE w:val="0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25.10.2018г.                                                                                                № 426-П</w:t>
      </w:r>
    </w:p>
    <w:p w:rsidR="00FE25AB" w:rsidRDefault="00FE25AB" w:rsidP="00FE25AB">
      <w:pPr>
        <w:widowControl w:val="0"/>
        <w:suppressAutoHyphens/>
        <w:autoSpaceDE w:val="0"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р.п. </w:t>
      </w:r>
      <w:proofErr w:type="spellStart"/>
      <w:r>
        <w:rPr>
          <w:sz w:val="28"/>
          <w:szCs w:val="28"/>
          <w:lang w:eastAsia="ar-SA"/>
        </w:rPr>
        <w:t>Кадошкино</w:t>
      </w:r>
      <w:proofErr w:type="spellEnd"/>
      <w:r>
        <w:rPr>
          <w:sz w:val="28"/>
          <w:szCs w:val="28"/>
          <w:lang w:eastAsia="ar-SA"/>
        </w:rPr>
        <w:t xml:space="preserve"> </w:t>
      </w:r>
    </w:p>
    <w:p w:rsidR="00FE25AB" w:rsidRDefault="00FE25AB" w:rsidP="00FE25AB">
      <w:pPr>
        <w:widowControl w:val="0"/>
        <w:suppressAutoHyphens/>
        <w:autoSpaceDE w:val="0"/>
        <w:jc w:val="center"/>
        <w:rPr>
          <w:sz w:val="28"/>
          <w:szCs w:val="28"/>
          <w:lang w:eastAsia="ar-SA"/>
        </w:rPr>
      </w:pPr>
    </w:p>
    <w:p w:rsidR="00FE25AB" w:rsidRDefault="00FE25AB" w:rsidP="00FE25AB">
      <w:pPr>
        <w:widowControl w:val="0"/>
        <w:suppressAutoHyphens/>
        <w:autoSpaceDE w:val="0"/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 xml:space="preserve">О внесении изменений в муниципальную программу «Развитие культуры и туризма в </w:t>
      </w:r>
      <w:proofErr w:type="spellStart"/>
      <w:r>
        <w:rPr>
          <w:b/>
          <w:sz w:val="28"/>
          <w:szCs w:val="28"/>
          <w:lang w:eastAsia="ar-SA"/>
        </w:rPr>
        <w:t>Кадошкинском</w:t>
      </w:r>
      <w:proofErr w:type="spellEnd"/>
      <w:r>
        <w:rPr>
          <w:b/>
          <w:sz w:val="28"/>
          <w:szCs w:val="28"/>
          <w:lang w:eastAsia="ar-SA"/>
        </w:rPr>
        <w:t xml:space="preserve"> муниципальном районе Республики Мордовия» на 2017 - 2020 годы</w:t>
      </w:r>
    </w:p>
    <w:p w:rsidR="00FE25AB" w:rsidRDefault="00FE25AB" w:rsidP="00FE25AB">
      <w:pPr>
        <w:widowControl w:val="0"/>
        <w:suppressAutoHyphens/>
        <w:autoSpaceDE w:val="0"/>
        <w:ind w:firstLine="709"/>
        <w:rPr>
          <w:b/>
          <w:sz w:val="28"/>
          <w:szCs w:val="28"/>
          <w:lang w:eastAsia="ar-SA"/>
        </w:rPr>
      </w:pPr>
    </w:p>
    <w:p w:rsidR="00FE25AB" w:rsidRDefault="00FE25AB" w:rsidP="00FE25AB">
      <w:pPr>
        <w:widowControl w:val="0"/>
        <w:suppressAutoHyphens/>
        <w:autoSpaceDE w:val="0"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Администрация </w:t>
      </w:r>
      <w:proofErr w:type="spellStart"/>
      <w:r>
        <w:rPr>
          <w:sz w:val="28"/>
          <w:szCs w:val="28"/>
          <w:lang w:eastAsia="ar-SA"/>
        </w:rPr>
        <w:t>Кадошкинского</w:t>
      </w:r>
      <w:proofErr w:type="spellEnd"/>
      <w:r>
        <w:rPr>
          <w:sz w:val="28"/>
          <w:szCs w:val="28"/>
          <w:lang w:eastAsia="ar-SA"/>
        </w:rPr>
        <w:t xml:space="preserve"> муниципального района Республики Мордовия  </w:t>
      </w:r>
      <w:proofErr w:type="spellStart"/>
      <w:proofErr w:type="gramStart"/>
      <w:r>
        <w:rPr>
          <w:b/>
          <w:bCs/>
          <w:sz w:val="28"/>
          <w:szCs w:val="28"/>
          <w:lang w:eastAsia="ar-SA"/>
        </w:rPr>
        <w:t>п</w:t>
      </w:r>
      <w:proofErr w:type="spellEnd"/>
      <w:proofErr w:type="gramEnd"/>
      <w:r>
        <w:rPr>
          <w:b/>
          <w:bCs/>
          <w:sz w:val="28"/>
          <w:szCs w:val="28"/>
          <w:lang w:eastAsia="ar-SA"/>
        </w:rPr>
        <w:t xml:space="preserve"> о с т а </w:t>
      </w:r>
      <w:proofErr w:type="spellStart"/>
      <w:r>
        <w:rPr>
          <w:b/>
          <w:bCs/>
          <w:sz w:val="28"/>
          <w:szCs w:val="28"/>
          <w:lang w:eastAsia="ar-SA"/>
        </w:rPr>
        <w:t>н</w:t>
      </w:r>
      <w:proofErr w:type="spellEnd"/>
      <w:r>
        <w:rPr>
          <w:b/>
          <w:bCs/>
          <w:sz w:val="28"/>
          <w:szCs w:val="28"/>
          <w:lang w:eastAsia="ar-SA"/>
        </w:rPr>
        <w:t xml:space="preserve"> о в л я е т:  </w:t>
      </w:r>
    </w:p>
    <w:p w:rsidR="00FE25AB" w:rsidRDefault="00FE25AB" w:rsidP="00FE25AB">
      <w:pPr>
        <w:widowControl w:val="0"/>
        <w:suppressAutoHyphens/>
        <w:autoSpaceDE w:val="0"/>
        <w:rPr>
          <w:b/>
          <w:bCs/>
          <w:sz w:val="28"/>
          <w:szCs w:val="28"/>
          <w:lang w:eastAsia="ar-SA"/>
        </w:rPr>
      </w:pPr>
    </w:p>
    <w:p w:rsidR="00FE25AB" w:rsidRDefault="00FE25AB" w:rsidP="00FE25AB">
      <w:pPr>
        <w:widowControl w:val="0"/>
        <w:suppressAutoHyphens/>
        <w:autoSpaceDE w:val="0"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1.  Внести в муниципальную программу «Развитие культуры и туризма в </w:t>
      </w:r>
      <w:proofErr w:type="spellStart"/>
      <w:r>
        <w:rPr>
          <w:sz w:val="28"/>
          <w:szCs w:val="28"/>
          <w:lang w:eastAsia="ar-SA"/>
        </w:rPr>
        <w:t>Кадошкинском</w:t>
      </w:r>
      <w:proofErr w:type="spellEnd"/>
      <w:r>
        <w:rPr>
          <w:sz w:val="28"/>
          <w:szCs w:val="28"/>
          <w:lang w:eastAsia="ar-SA"/>
        </w:rPr>
        <w:t xml:space="preserve"> муниципальном районе Республики Мордовия» на 2017 - 2020 годы (далее – Программа), утвержденную постановлением администрации </w:t>
      </w:r>
      <w:proofErr w:type="spellStart"/>
      <w:r>
        <w:rPr>
          <w:sz w:val="28"/>
          <w:szCs w:val="28"/>
          <w:lang w:eastAsia="ar-SA"/>
        </w:rPr>
        <w:t>Кадошкинского</w:t>
      </w:r>
      <w:proofErr w:type="spellEnd"/>
      <w:r>
        <w:rPr>
          <w:sz w:val="28"/>
          <w:szCs w:val="28"/>
          <w:lang w:eastAsia="ar-SA"/>
        </w:rPr>
        <w:t xml:space="preserve"> муниципального района Республики Мордовия от 12 декабря 2017 года №1565-П «Развитие культуры и туризма в </w:t>
      </w:r>
      <w:proofErr w:type="spellStart"/>
      <w:r>
        <w:rPr>
          <w:sz w:val="28"/>
          <w:szCs w:val="28"/>
          <w:lang w:eastAsia="ar-SA"/>
        </w:rPr>
        <w:t>Кадошкинском</w:t>
      </w:r>
      <w:proofErr w:type="spellEnd"/>
      <w:r>
        <w:rPr>
          <w:sz w:val="28"/>
          <w:szCs w:val="28"/>
          <w:lang w:eastAsia="ar-SA"/>
        </w:rPr>
        <w:t xml:space="preserve"> муниципальном районе Республики Мордовия» на 2017 - 2020 </w:t>
      </w:r>
      <w:proofErr w:type="gramStart"/>
      <w:r>
        <w:rPr>
          <w:sz w:val="28"/>
          <w:szCs w:val="28"/>
          <w:lang w:eastAsia="ar-SA"/>
        </w:rPr>
        <w:t>годы</w:t>
      </w:r>
      <w:proofErr w:type="gramEnd"/>
      <w:r>
        <w:rPr>
          <w:sz w:val="28"/>
          <w:szCs w:val="28"/>
          <w:lang w:eastAsia="ar-SA"/>
        </w:rPr>
        <w:t xml:space="preserve"> следующие изменения:</w:t>
      </w:r>
    </w:p>
    <w:p w:rsidR="00FE25AB" w:rsidRDefault="00FE25AB" w:rsidP="00FE25AB">
      <w:pPr>
        <w:widowControl w:val="0"/>
        <w:suppressAutoHyphens/>
        <w:autoSpaceDE w:val="0"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1) В паспорте Программы:</w:t>
      </w:r>
    </w:p>
    <w:p w:rsidR="00FE25AB" w:rsidRDefault="00FE25AB" w:rsidP="00FE25AB">
      <w:pPr>
        <w:widowControl w:val="0"/>
        <w:suppressAutoHyphens/>
        <w:autoSpaceDE w:val="0"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позицию «Объемы бюджетных ассигнований муниципальной программы» изложить в следующей редакции: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15"/>
        <w:gridCol w:w="4916"/>
      </w:tblGrid>
      <w:tr w:rsidR="00FE25AB" w:rsidTr="008B5612"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ind w:firstLine="709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Объемы бюджетных ассигнований муниципальной программы</w:t>
            </w:r>
          </w:p>
        </w:tc>
        <w:tc>
          <w:tcPr>
            <w:tcW w:w="4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ind w:firstLine="709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Общий объем финансирования муниципальной программы в 2017-2020 годах составляет 45727,8  тыс. рублей.</w:t>
            </w:r>
          </w:p>
          <w:p w:rsidR="00FE25AB" w:rsidRDefault="00FE25AB" w:rsidP="008B5612">
            <w:pPr>
              <w:widowControl w:val="0"/>
              <w:suppressAutoHyphens/>
              <w:autoSpaceDE w:val="0"/>
              <w:ind w:firstLine="709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Источники финансирования:</w:t>
            </w:r>
          </w:p>
          <w:p w:rsidR="00FE25AB" w:rsidRDefault="00FE25AB" w:rsidP="008B5612">
            <w:pPr>
              <w:widowControl w:val="0"/>
              <w:suppressAutoHyphens/>
              <w:autoSpaceDE w:val="0"/>
              <w:ind w:firstLine="709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Средства федерального бюджета – 3271,5 тыс. рублей;</w:t>
            </w:r>
          </w:p>
          <w:p w:rsidR="00FE25AB" w:rsidRDefault="00FE25AB" w:rsidP="008B5612">
            <w:pPr>
              <w:widowControl w:val="0"/>
              <w:suppressAutoHyphens/>
              <w:autoSpaceDE w:val="0"/>
              <w:ind w:firstLine="709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средства республиканского бюджета Республики Мордовия – 3646,3 тыс. рублей;</w:t>
            </w:r>
          </w:p>
          <w:p w:rsidR="00FE25AB" w:rsidRDefault="00FE25AB" w:rsidP="008B5612">
            <w:pPr>
              <w:widowControl w:val="0"/>
              <w:suppressAutoHyphens/>
              <w:autoSpaceDE w:val="0"/>
              <w:ind w:firstLine="709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бюджета </w:t>
            </w:r>
            <w:proofErr w:type="spellStart"/>
            <w:r>
              <w:rPr>
                <w:sz w:val="28"/>
                <w:szCs w:val="28"/>
                <w:lang w:eastAsia="ar-SA"/>
              </w:rPr>
              <w:t>Кадошкинского</w:t>
            </w:r>
            <w:proofErr w:type="spellEnd"/>
            <w:r>
              <w:rPr>
                <w:sz w:val="28"/>
                <w:szCs w:val="28"/>
                <w:lang w:eastAsia="ar-SA"/>
              </w:rPr>
              <w:t xml:space="preserve"> муниципального района – 37542,6 тыс. рублей;           </w:t>
            </w:r>
          </w:p>
          <w:p w:rsidR="00FE25AB" w:rsidRDefault="00FE25AB" w:rsidP="008B5612">
            <w:pPr>
              <w:widowControl w:val="0"/>
              <w:suppressAutoHyphens/>
              <w:autoSpaceDE w:val="0"/>
              <w:ind w:firstLine="709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внебюджетные источники – 1267,46  тыс. рублей;</w:t>
            </w:r>
          </w:p>
          <w:p w:rsidR="00FE25AB" w:rsidRDefault="00FE25AB" w:rsidP="008B5612">
            <w:pPr>
              <w:widowControl w:val="0"/>
              <w:suppressAutoHyphens/>
              <w:autoSpaceDE w:val="0"/>
              <w:ind w:firstLine="709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 в том числе по годам:</w:t>
            </w:r>
          </w:p>
          <w:p w:rsidR="00FE25AB" w:rsidRDefault="00FE25AB" w:rsidP="008B5612">
            <w:pPr>
              <w:widowControl w:val="0"/>
              <w:suppressAutoHyphens/>
              <w:autoSpaceDE w:val="0"/>
              <w:ind w:firstLine="709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lastRenderedPageBreak/>
              <w:t>2017 – 9823,41 тыс. рублей;</w:t>
            </w:r>
          </w:p>
          <w:p w:rsidR="00FE25AB" w:rsidRDefault="00FE25AB" w:rsidP="008B5612">
            <w:pPr>
              <w:widowControl w:val="0"/>
              <w:suppressAutoHyphens/>
              <w:autoSpaceDE w:val="0"/>
              <w:ind w:firstLine="709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2018 – 16090,4</w:t>
            </w:r>
          </w:p>
          <w:p w:rsidR="00FE25AB" w:rsidRDefault="00FE25AB" w:rsidP="008B5612">
            <w:pPr>
              <w:widowControl w:val="0"/>
              <w:suppressAutoHyphens/>
              <w:autoSpaceDE w:val="0"/>
              <w:ind w:firstLine="709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 тыс. рублей;</w:t>
            </w:r>
          </w:p>
          <w:p w:rsidR="00FE25AB" w:rsidRDefault="00FE25AB" w:rsidP="008B5612">
            <w:pPr>
              <w:widowControl w:val="0"/>
              <w:suppressAutoHyphens/>
              <w:autoSpaceDE w:val="0"/>
              <w:ind w:firstLine="709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2019 – 9858,2 тыс. рублей;</w:t>
            </w:r>
          </w:p>
          <w:p w:rsidR="00FE25AB" w:rsidRDefault="00FE25AB" w:rsidP="008B5612">
            <w:pPr>
              <w:widowControl w:val="0"/>
              <w:suppressAutoHyphens/>
              <w:autoSpaceDE w:val="0"/>
              <w:ind w:firstLine="709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2020 – 9955,8 тыс. рублей.</w:t>
            </w:r>
          </w:p>
        </w:tc>
      </w:tr>
    </w:tbl>
    <w:p w:rsidR="00FE25AB" w:rsidRDefault="00FE25AB" w:rsidP="00FE25AB">
      <w:pPr>
        <w:widowControl w:val="0"/>
        <w:suppressAutoHyphens/>
        <w:autoSpaceDE w:val="0"/>
        <w:ind w:firstLine="709"/>
        <w:jc w:val="both"/>
        <w:rPr>
          <w:sz w:val="28"/>
          <w:szCs w:val="28"/>
          <w:lang w:eastAsia="ar-SA"/>
        </w:rPr>
      </w:pPr>
    </w:p>
    <w:p w:rsidR="00FE25AB" w:rsidRDefault="00FE25AB" w:rsidP="00FE25AB">
      <w:pPr>
        <w:widowControl w:val="0"/>
        <w:suppressAutoHyphens/>
        <w:autoSpaceDE w:val="0"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2) Главу 7 «Обоснование объема финансовых ресурсов, необходимых для реализации муниципальной программы» изложить в новой редакции:</w:t>
      </w:r>
    </w:p>
    <w:p w:rsidR="00FE25AB" w:rsidRDefault="00FE25AB" w:rsidP="00FE25AB">
      <w:pPr>
        <w:widowControl w:val="0"/>
        <w:suppressAutoHyphens/>
        <w:ind w:firstLine="709"/>
        <w:jc w:val="both"/>
        <w:rPr>
          <w:rFonts w:eastAsia="Arial Unicode MS" w:cs="Mangal"/>
          <w:kern w:val="2"/>
          <w:sz w:val="28"/>
          <w:szCs w:val="28"/>
          <w:lang w:eastAsia="hi-IN" w:bidi="hi-IN"/>
        </w:rPr>
      </w:pPr>
      <w:r>
        <w:rPr>
          <w:rFonts w:eastAsia="Arial Unicode MS" w:cs="Mangal"/>
          <w:kern w:val="2"/>
          <w:sz w:val="28"/>
          <w:szCs w:val="28"/>
          <w:lang w:eastAsia="hi-IN" w:bidi="hi-IN"/>
        </w:rPr>
        <w:t xml:space="preserve">Расходы муниципальной программы формируются за счет средств федерального бюджета, республиканского бюджета Республики Мордовия, бюджета </w:t>
      </w:r>
      <w:proofErr w:type="spellStart"/>
      <w:r>
        <w:rPr>
          <w:rFonts w:eastAsia="Arial Unicode MS" w:cs="Mangal"/>
          <w:kern w:val="2"/>
          <w:sz w:val="28"/>
          <w:szCs w:val="28"/>
          <w:lang w:eastAsia="hi-IN" w:bidi="hi-IN"/>
        </w:rPr>
        <w:t>Кадошкинского</w:t>
      </w:r>
      <w:proofErr w:type="spellEnd"/>
      <w:r>
        <w:rPr>
          <w:rFonts w:eastAsia="Arial Unicode MS" w:cs="Mangal"/>
          <w:kern w:val="2"/>
          <w:sz w:val="28"/>
          <w:szCs w:val="28"/>
          <w:lang w:eastAsia="hi-IN" w:bidi="hi-IN"/>
        </w:rPr>
        <w:t xml:space="preserve"> муниципального района, внебюджетных источников.</w:t>
      </w:r>
    </w:p>
    <w:p w:rsidR="00FE25AB" w:rsidRDefault="00FE25AB" w:rsidP="00FE25AB">
      <w:pPr>
        <w:widowControl w:val="0"/>
        <w:suppressAutoHyphens/>
        <w:ind w:firstLine="709"/>
        <w:jc w:val="center"/>
        <w:rPr>
          <w:rFonts w:eastAsia="Arial Unicode MS" w:cs="Mangal"/>
          <w:b/>
          <w:kern w:val="2"/>
          <w:sz w:val="28"/>
          <w:szCs w:val="28"/>
          <w:lang w:eastAsia="hi-IN" w:bidi="hi-IN"/>
        </w:rPr>
      </w:pPr>
      <w:r>
        <w:rPr>
          <w:rFonts w:eastAsia="Arial Unicode MS" w:cs="Mangal"/>
          <w:b/>
          <w:kern w:val="2"/>
          <w:sz w:val="28"/>
          <w:szCs w:val="28"/>
          <w:lang w:eastAsia="hi-IN" w:bidi="hi-IN"/>
        </w:rPr>
        <w:t>Объем финансов за счет бюджета</w:t>
      </w:r>
    </w:p>
    <w:p w:rsidR="00FE25AB" w:rsidRDefault="00FE25AB" w:rsidP="00FE25AB">
      <w:pPr>
        <w:widowControl w:val="0"/>
        <w:suppressAutoHyphens/>
        <w:ind w:firstLine="709"/>
        <w:jc w:val="center"/>
        <w:rPr>
          <w:rFonts w:eastAsia="Arial Unicode MS" w:cs="Mangal"/>
          <w:kern w:val="2"/>
          <w:sz w:val="28"/>
          <w:szCs w:val="28"/>
          <w:lang w:eastAsia="hi-IN" w:bidi="hi-IN"/>
        </w:rPr>
      </w:pPr>
      <w:proofErr w:type="spellStart"/>
      <w:r>
        <w:rPr>
          <w:rFonts w:eastAsia="Arial Unicode MS" w:cs="Mangal"/>
          <w:b/>
          <w:kern w:val="2"/>
          <w:sz w:val="28"/>
          <w:szCs w:val="28"/>
          <w:lang w:eastAsia="hi-IN" w:bidi="hi-IN"/>
        </w:rPr>
        <w:t>Кадошкинского</w:t>
      </w:r>
      <w:proofErr w:type="spellEnd"/>
      <w:r>
        <w:rPr>
          <w:rFonts w:eastAsia="Arial Unicode MS" w:cs="Mangal"/>
          <w:b/>
          <w:kern w:val="2"/>
          <w:sz w:val="28"/>
          <w:szCs w:val="28"/>
          <w:lang w:eastAsia="hi-IN" w:bidi="hi-IN"/>
        </w:rPr>
        <w:t xml:space="preserve"> муниципального района: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1814"/>
        <w:gridCol w:w="1653"/>
        <w:gridCol w:w="1112"/>
        <w:gridCol w:w="1079"/>
        <w:gridCol w:w="1079"/>
        <w:gridCol w:w="1079"/>
        <w:gridCol w:w="1079"/>
      </w:tblGrid>
      <w:tr w:rsidR="00FE25AB" w:rsidTr="008B5612">
        <w:trPr>
          <w:trHeight w:val="32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b/>
                <w:kern w:val="2"/>
                <w:lang w:eastAsia="hi-IN" w:bidi="hi-IN"/>
              </w:rPr>
            </w:pPr>
            <w:r>
              <w:rPr>
                <w:rFonts w:eastAsia="Arial Unicode MS" w:cs="Mangal"/>
                <w:b/>
                <w:kern w:val="2"/>
                <w:lang w:eastAsia="hi-IN" w:bidi="hi-IN"/>
              </w:rPr>
              <w:t>№</w:t>
            </w:r>
          </w:p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b/>
                <w:kern w:val="2"/>
                <w:lang w:eastAsia="hi-IN" w:bidi="hi-IN"/>
              </w:rPr>
            </w:pPr>
            <w:proofErr w:type="spellStart"/>
            <w:proofErr w:type="gramStart"/>
            <w:r>
              <w:rPr>
                <w:rFonts w:eastAsia="Arial Unicode MS" w:cs="Mangal"/>
                <w:b/>
                <w:kern w:val="2"/>
                <w:lang w:eastAsia="hi-IN" w:bidi="hi-IN"/>
              </w:rPr>
              <w:t>п</w:t>
            </w:r>
            <w:proofErr w:type="spellEnd"/>
            <w:proofErr w:type="gramEnd"/>
            <w:r>
              <w:rPr>
                <w:rFonts w:eastAsia="Arial Unicode MS" w:cs="Mangal"/>
                <w:b/>
                <w:kern w:val="2"/>
                <w:lang w:eastAsia="hi-IN" w:bidi="hi-IN"/>
              </w:rPr>
              <w:t>/</w:t>
            </w:r>
            <w:proofErr w:type="spellStart"/>
            <w:r>
              <w:rPr>
                <w:rFonts w:eastAsia="Arial Unicode MS" w:cs="Mangal"/>
                <w:b/>
                <w:kern w:val="2"/>
                <w:lang w:eastAsia="hi-IN" w:bidi="hi-IN"/>
              </w:rPr>
              <w:t>п</w:t>
            </w:r>
            <w:proofErr w:type="spellEnd"/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jc w:val="both"/>
              <w:rPr>
                <w:rFonts w:eastAsia="Arial Unicode MS" w:cs="Mangal"/>
                <w:b/>
                <w:kern w:val="2"/>
                <w:lang w:eastAsia="hi-IN" w:bidi="hi-IN"/>
              </w:rPr>
            </w:pPr>
            <w:r>
              <w:rPr>
                <w:rFonts w:eastAsia="Arial Unicode MS" w:cs="Mangal"/>
                <w:b/>
                <w:kern w:val="2"/>
                <w:lang w:eastAsia="hi-IN" w:bidi="hi-IN"/>
              </w:rPr>
              <w:t xml:space="preserve">Наименование </w:t>
            </w:r>
          </w:p>
          <w:p w:rsidR="00FE25AB" w:rsidRDefault="00FE25AB" w:rsidP="008B5612">
            <w:pPr>
              <w:widowControl w:val="0"/>
              <w:suppressAutoHyphens/>
              <w:jc w:val="both"/>
              <w:rPr>
                <w:rFonts w:eastAsia="Arial Unicode MS" w:cs="Mangal"/>
                <w:b/>
                <w:kern w:val="2"/>
                <w:lang w:eastAsia="hi-IN" w:bidi="hi-IN"/>
              </w:rPr>
            </w:pPr>
            <w:r>
              <w:rPr>
                <w:rFonts w:eastAsia="Arial Unicode MS" w:cs="Mangal"/>
                <w:b/>
                <w:kern w:val="2"/>
                <w:lang w:eastAsia="hi-IN" w:bidi="hi-IN"/>
              </w:rPr>
              <w:t>мероприятия</w:t>
            </w:r>
          </w:p>
        </w:tc>
        <w:tc>
          <w:tcPr>
            <w:tcW w:w="16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jc w:val="both"/>
              <w:rPr>
                <w:rFonts w:eastAsia="Arial Unicode MS" w:cs="Mangal"/>
                <w:b/>
                <w:kern w:val="2"/>
                <w:lang w:eastAsia="hi-IN" w:bidi="hi-IN"/>
              </w:rPr>
            </w:pPr>
            <w:r>
              <w:rPr>
                <w:rFonts w:eastAsia="Arial Unicode MS" w:cs="Mangal"/>
                <w:b/>
                <w:kern w:val="2"/>
                <w:lang w:eastAsia="hi-IN" w:bidi="hi-IN"/>
              </w:rPr>
              <w:t>Ответственный исполнитель</w:t>
            </w:r>
          </w:p>
        </w:tc>
        <w:tc>
          <w:tcPr>
            <w:tcW w:w="54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b/>
                <w:kern w:val="2"/>
                <w:lang w:eastAsia="hi-IN" w:bidi="hi-IN"/>
              </w:rPr>
            </w:pPr>
            <w:r>
              <w:rPr>
                <w:rFonts w:eastAsia="Arial Unicode MS" w:cs="Mangal"/>
                <w:b/>
                <w:kern w:val="2"/>
                <w:lang w:eastAsia="hi-IN" w:bidi="hi-IN"/>
              </w:rPr>
              <w:t>Оценка расходов по годам тыс. рублей</w:t>
            </w:r>
          </w:p>
        </w:tc>
      </w:tr>
      <w:tr w:rsidR="00FE25AB" w:rsidTr="008B5612">
        <w:trPr>
          <w:trHeight w:val="134"/>
        </w:trPr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rFonts w:eastAsia="Arial Unicode MS" w:cs="Mangal"/>
                <w:b/>
                <w:kern w:val="2"/>
                <w:lang w:eastAsia="hi-IN" w:bidi="hi-IN"/>
              </w:rPr>
            </w:pPr>
          </w:p>
        </w:tc>
        <w:tc>
          <w:tcPr>
            <w:tcW w:w="1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rFonts w:eastAsia="Arial Unicode MS" w:cs="Mangal"/>
                <w:b/>
                <w:kern w:val="2"/>
                <w:lang w:eastAsia="hi-IN" w:bidi="hi-IN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rFonts w:eastAsia="Arial Unicode MS" w:cs="Mangal"/>
                <w:b/>
                <w:kern w:val="2"/>
                <w:lang w:eastAsia="hi-IN" w:bidi="hi-IN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b/>
                <w:kern w:val="2"/>
                <w:lang w:eastAsia="hi-IN" w:bidi="hi-IN"/>
              </w:rPr>
            </w:pPr>
            <w:r>
              <w:rPr>
                <w:rFonts w:eastAsia="Arial Unicode MS" w:cs="Mangal"/>
                <w:b/>
                <w:kern w:val="2"/>
                <w:lang w:eastAsia="hi-IN" w:bidi="hi-IN"/>
              </w:rPr>
              <w:t>всего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b/>
                <w:kern w:val="2"/>
                <w:lang w:eastAsia="hi-IN" w:bidi="hi-IN"/>
              </w:rPr>
            </w:pPr>
            <w:r>
              <w:rPr>
                <w:rFonts w:eastAsia="Arial Unicode MS" w:cs="Mangal"/>
                <w:b/>
                <w:kern w:val="2"/>
                <w:lang w:eastAsia="hi-IN" w:bidi="hi-IN"/>
              </w:rPr>
              <w:t>2017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b/>
                <w:kern w:val="2"/>
                <w:lang w:eastAsia="hi-IN" w:bidi="hi-IN"/>
              </w:rPr>
            </w:pPr>
            <w:r>
              <w:rPr>
                <w:rFonts w:eastAsia="Arial Unicode MS" w:cs="Mangal"/>
                <w:b/>
                <w:kern w:val="2"/>
                <w:lang w:eastAsia="hi-IN" w:bidi="hi-IN"/>
              </w:rPr>
              <w:t>2018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b/>
                <w:kern w:val="2"/>
                <w:lang w:eastAsia="hi-IN" w:bidi="hi-IN"/>
              </w:rPr>
            </w:pPr>
            <w:r>
              <w:rPr>
                <w:rFonts w:eastAsia="Arial Unicode MS" w:cs="Mangal"/>
                <w:b/>
                <w:kern w:val="2"/>
                <w:lang w:eastAsia="hi-IN" w:bidi="hi-IN"/>
              </w:rPr>
              <w:t>2019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b/>
                <w:kern w:val="2"/>
                <w:lang w:eastAsia="hi-IN" w:bidi="hi-IN"/>
              </w:rPr>
            </w:pPr>
            <w:r>
              <w:rPr>
                <w:rFonts w:eastAsia="Arial Unicode MS" w:cs="Mangal"/>
                <w:b/>
                <w:kern w:val="2"/>
                <w:lang w:eastAsia="hi-IN" w:bidi="hi-IN"/>
              </w:rPr>
              <w:t>2020</w:t>
            </w:r>
          </w:p>
        </w:tc>
      </w:tr>
      <w:tr w:rsidR="00FE25AB" w:rsidTr="008B561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kern w:val="2"/>
                <w:lang w:eastAsia="hi-IN" w:bidi="hi-IN"/>
              </w:rPr>
            </w:pPr>
            <w:r>
              <w:rPr>
                <w:rFonts w:eastAsia="Arial Unicode MS" w:cs="Mangal"/>
                <w:kern w:val="2"/>
                <w:lang w:eastAsia="hi-IN" w:bidi="hi-IN"/>
              </w:rPr>
              <w:t>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kern w:val="2"/>
                <w:lang w:eastAsia="hi-IN" w:bidi="hi-IN"/>
              </w:rPr>
            </w:pPr>
            <w:r>
              <w:rPr>
                <w:rFonts w:eastAsia="Arial Unicode MS" w:cs="Mangal"/>
                <w:kern w:val="2"/>
                <w:lang w:eastAsia="hi-IN" w:bidi="hi-IN"/>
              </w:rPr>
              <w:t>Обеспечение деятельности учреждений культуры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kern w:val="2"/>
                <w:lang w:eastAsia="hi-IN" w:bidi="hi-IN"/>
              </w:rPr>
            </w:pPr>
            <w:r>
              <w:rPr>
                <w:rFonts w:eastAsia="Arial Unicode MS" w:cs="Mangal"/>
                <w:kern w:val="2"/>
                <w:lang w:eastAsia="hi-IN" w:bidi="hi-IN"/>
              </w:rPr>
              <w:t>Районный бюджет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kern w:val="2"/>
                <w:lang w:eastAsia="hi-IN" w:bidi="hi-IN"/>
              </w:rPr>
            </w:pPr>
          </w:p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kern w:val="2"/>
                <w:lang w:eastAsia="hi-IN" w:bidi="hi-IN"/>
              </w:rPr>
            </w:pPr>
            <w:r>
              <w:rPr>
                <w:rFonts w:eastAsia="Arial Unicode MS" w:cs="Mangal"/>
                <w:kern w:val="2"/>
                <w:lang w:eastAsia="hi-IN" w:bidi="hi-IN"/>
              </w:rPr>
              <w:t>30129,6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kern w:val="2"/>
                <w:lang w:eastAsia="hi-IN" w:bidi="hi-IN"/>
              </w:rPr>
            </w:pPr>
          </w:p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kern w:val="2"/>
                <w:lang w:eastAsia="hi-IN" w:bidi="hi-IN"/>
              </w:rPr>
            </w:pPr>
            <w:r>
              <w:rPr>
                <w:rFonts w:eastAsia="Arial Unicode MS" w:cs="Mangal"/>
                <w:kern w:val="2"/>
                <w:lang w:eastAsia="hi-IN" w:bidi="hi-IN"/>
              </w:rPr>
              <w:t>7458,9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kern w:val="2"/>
                <w:lang w:eastAsia="hi-IN" w:bidi="hi-IN"/>
              </w:rPr>
            </w:pPr>
          </w:p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kern w:val="2"/>
                <w:lang w:eastAsia="hi-IN" w:bidi="hi-IN"/>
              </w:rPr>
            </w:pPr>
            <w:r>
              <w:rPr>
                <w:rFonts w:eastAsia="Arial Unicode MS" w:cs="Mangal"/>
                <w:kern w:val="2"/>
                <w:lang w:eastAsia="hi-IN" w:bidi="hi-IN"/>
              </w:rPr>
              <w:t>7366,1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kern w:val="2"/>
                <w:lang w:eastAsia="hi-IN" w:bidi="hi-IN"/>
              </w:rPr>
            </w:pPr>
          </w:p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kern w:val="2"/>
                <w:lang w:eastAsia="hi-IN" w:bidi="hi-IN"/>
              </w:rPr>
            </w:pPr>
            <w:r>
              <w:rPr>
                <w:rFonts w:eastAsia="Arial Unicode MS" w:cs="Mangal"/>
                <w:kern w:val="2"/>
                <w:lang w:eastAsia="hi-IN" w:bidi="hi-IN"/>
              </w:rPr>
              <w:t>7562,8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kern w:val="2"/>
                <w:lang w:eastAsia="hi-IN" w:bidi="hi-IN"/>
              </w:rPr>
            </w:pPr>
          </w:p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kern w:val="2"/>
                <w:lang w:eastAsia="hi-IN" w:bidi="hi-IN"/>
              </w:rPr>
            </w:pPr>
            <w:r>
              <w:rPr>
                <w:rFonts w:eastAsia="Arial Unicode MS" w:cs="Mangal"/>
                <w:kern w:val="2"/>
                <w:lang w:eastAsia="hi-IN" w:bidi="hi-IN"/>
              </w:rPr>
              <w:t>7741,8</w:t>
            </w:r>
          </w:p>
        </w:tc>
      </w:tr>
      <w:tr w:rsidR="00FE25AB" w:rsidTr="008B561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kern w:val="2"/>
                <w:lang w:eastAsia="hi-IN" w:bidi="hi-IN"/>
              </w:rPr>
            </w:pPr>
            <w:r>
              <w:rPr>
                <w:rFonts w:eastAsia="Arial Unicode MS" w:cs="Mangal"/>
                <w:kern w:val="2"/>
                <w:lang w:eastAsia="hi-IN" w:bidi="hi-IN"/>
              </w:rPr>
              <w:t>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kern w:val="2"/>
                <w:lang w:eastAsia="hi-IN" w:bidi="hi-IN"/>
              </w:rPr>
            </w:pPr>
            <w:r>
              <w:rPr>
                <w:rFonts w:eastAsia="Arial Unicode MS" w:cs="Mangal"/>
                <w:kern w:val="2"/>
                <w:lang w:eastAsia="hi-IN" w:bidi="hi-IN"/>
              </w:rPr>
              <w:t>Обеспечение деятельности архивной службы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kern w:val="2"/>
                <w:lang w:eastAsia="hi-IN" w:bidi="hi-IN"/>
              </w:rPr>
            </w:pPr>
            <w:r>
              <w:rPr>
                <w:rFonts w:eastAsia="Arial Unicode MS" w:cs="Mangal"/>
                <w:kern w:val="2"/>
                <w:lang w:eastAsia="hi-IN" w:bidi="hi-IN"/>
              </w:rPr>
              <w:t>Районный бюджет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kern w:val="2"/>
                <w:lang w:eastAsia="hi-IN" w:bidi="hi-IN"/>
              </w:rPr>
            </w:pPr>
          </w:p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kern w:val="2"/>
                <w:lang w:eastAsia="hi-IN" w:bidi="hi-IN"/>
              </w:rPr>
            </w:pPr>
            <w:r>
              <w:rPr>
                <w:rFonts w:eastAsia="Arial Unicode MS" w:cs="Mangal"/>
                <w:kern w:val="2"/>
                <w:lang w:eastAsia="hi-IN" w:bidi="hi-IN"/>
              </w:rPr>
              <w:t>2204,48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kern w:val="2"/>
                <w:lang w:eastAsia="hi-IN" w:bidi="hi-IN"/>
              </w:rPr>
            </w:pPr>
          </w:p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kern w:val="2"/>
                <w:lang w:eastAsia="hi-IN" w:bidi="hi-IN"/>
              </w:rPr>
            </w:pPr>
            <w:r>
              <w:rPr>
                <w:rFonts w:eastAsia="Arial Unicode MS" w:cs="Mangal"/>
                <w:kern w:val="2"/>
                <w:lang w:eastAsia="hi-IN" w:bidi="hi-IN"/>
              </w:rPr>
              <w:t>643,58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kern w:val="2"/>
                <w:lang w:eastAsia="hi-IN" w:bidi="hi-IN"/>
              </w:rPr>
            </w:pPr>
          </w:p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kern w:val="2"/>
                <w:lang w:eastAsia="hi-IN" w:bidi="hi-IN"/>
              </w:rPr>
            </w:pPr>
            <w:r>
              <w:rPr>
                <w:rFonts w:eastAsia="Arial Unicode MS" w:cs="Mangal"/>
                <w:kern w:val="2"/>
                <w:lang w:eastAsia="hi-IN" w:bidi="hi-IN"/>
              </w:rPr>
              <w:t>530,5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kern w:val="2"/>
                <w:lang w:eastAsia="hi-IN" w:bidi="hi-IN"/>
              </w:rPr>
            </w:pPr>
          </w:p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kern w:val="2"/>
                <w:lang w:eastAsia="hi-IN" w:bidi="hi-IN"/>
              </w:rPr>
            </w:pPr>
            <w:r>
              <w:rPr>
                <w:rFonts w:eastAsia="Arial Unicode MS" w:cs="Mangal"/>
                <w:kern w:val="2"/>
                <w:lang w:eastAsia="hi-IN" w:bidi="hi-IN"/>
              </w:rPr>
              <w:t>505,6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kern w:val="2"/>
                <w:lang w:eastAsia="hi-IN" w:bidi="hi-IN"/>
              </w:rPr>
            </w:pPr>
          </w:p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kern w:val="2"/>
                <w:lang w:eastAsia="hi-IN" w:bidi="hi-IN"/>
              </w:rPr>
            </w:pPr>
            <w:r>
              <w:rPr>
                <w:rFonts w:eastAsia="Arial Unicode MS" w:cs="Mangal"/>
                <w:kern w:val="2"/>
                <w:lang w:eastAsia="hi-IN" w:bidi="hi-IN"/>
              </w:rPr>
              <w:t>524,8</w:t>
            </w:r>
          </w:p>
        </w:tc>
      </w:tr>
      <w:tr w:rsidR="00FE25AB" w:rsidTr="008B561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kern w:val="2"/>
                <w:lang w:eastAsia="hi-IN" w:bidi="hi-IN"/>
              </w:rPr>
            </w:pPr>
            <w:r>
              <w:rPr>
                <w:rFonts w:eastAsia="Arial Unicode MS" w:cs="Mangal"/>
                <w:kern w:val="2"/>
                <w:lang w:eastAsia="hi-IN" w:bidi="hi-IN"/>
              </w:rPr>
              <w:t>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kern w:val="2"/>
                <w:lang w:eastAsia="hi-IN" w:bidi="hi-IN"/>
              </w:rPr>
            </w:pPr>
            <w:r>
              <w:rPr>
                <w:rFonts w:eastAsia="Arial Unicode MS" w:cs="Mangal"/>
                <w:kern w:val="2"/>
                <w:lang w:eastAsia="hi-IN" w:bidi="hi-IN"/>
              </w:rPr>
              <w:t>Обеспечение деятельности дополнительного образования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kern w:val="2"/>
                <w:lang w:eastAsia="hi-IN" w:bidi="hi-IN"/>
              </w:rPr>
            </w:pPr>
            <w:r>
              <w:rPr>
                <w:rFonts w:eastAsia="Arial Unicode MS" w:cs="Mangal"/>
                <w:kern w:val="2"/>
                <w:lang w:eastAsia="hi-IN" w:bidi="hi-IN"/>
              </w:rPr>
              <w:t>Районный бюджет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kern w:val="2"/>
                <w:lang w:eastAsia="hi-IN" w:bidi="hi-IN"/>
              </w:rPr>
            </w:pPr>
          </w:p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kern w:val="2"/>
                <w:lang w:eastAsia="hi-IN" w:bidi="hi-IN"/>
              </w:rPr>
            </w:pPr>
            <w:r>
              <w:rPr>
                <w:rFonts w:eastAsia="Arial Unicode MS" w:cs="Mangal"/>
                <w:kern w:val="2"/>
                <w:lang w:eastAsia="hi-IN" w:bidi="hi-IN"/>
              </w:rPr>
              <w:t>5197,47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kern w:val="2"/>
                <w:lang w:eastAsia="hi-IN" w:bidi="hi-IN"/>
              </w:rPr>
            </w:pPr>
          </w:p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kern w:val="2"/>
                <w:lang w:eastAsia="hi-IN" w:bidi="hi-IN"/>
              </w:rPr>
            </w:pPr>
            <w:r>
              <w:rPr>
                <w:rFonts w:eastAsia="Arial Unicode MS" w:cs="Mangal"/>
                <w:kern w:val="2"/>
                <w:lang w:eastAsia="hi-IN" w:bidi="hi-IN"/>
              </w:rPr>
              <w:t>1251,77</w:t>
            </w:r>
          </w:p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kern w:val="2"/>
                <w:lang w:eastAsia="hi-IN" w:bidi="hi-IN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kern w:val="2"/>
                <w:lang w:eastAsia="hi-IN" w:bidi="hi-IN"/>
              </w:rPr>
            </w:pPr>
          </w:p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kern w:val="2"/>
                <w:lang w:eastAsia="hi-IN" w:bidi="hi-IN"/>
              </w:rPr>
            </w:pPr>
            <w:r>
              <w:rPr>
                <w:rFonts w:eastAsia="Arial Unicode MS" w:cs="Mangal"/>
                <w:kern w:val="2"/>
                <w:lang w:eastAsia="hi-IN" w:bidi="hi-IN"/>
              </w:rPr>
              <w:t>1315,1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kern w:val="2"/>
                <w:lang w:eastAsia="hi-IN" w:bidi="hi-IN"/>
              </w:rPr>
            </w:pPr>
          </w:p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kern w:val="2"/>
                <w:lang w:eastAsia="hi-IN" w:bidi="hi-IN"/>
              </w:rPr>
            </w:pPr>
            <w:r>
              <w:rPr>
                <w:rFonts w:eastAsia="Arial Unicode MS" w:cs="Mangal"/>
                <w:kern w:val="2"/>
                <w:lang w:eastAsia="hi-IN" w:bidi="hi-IN"/>
              </w:rPr>
              <w:t>1291,4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kern w:val="2"/>
                <w:lang w:eastAsia="hi-IN" w:bidi="hi-IN"/>
              </w:rPr>
            </w:pPr>
          </w:p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kern w:val="2"/>
                <w:lang w:eastAsia="hi-IN" w:bidi="hi-IN"/>
              </w:rPr>
            </w:pPr>
            <w:r>
              <w:rPr>
                <w:rFonts w:eastAsia="Arial Unicode MS" w:cs="Mangal"/>
                <w:kern w:val="2"/>
                <w:lang w:eastAsia="hi-IN" w:bidi="hi-IN"/>
              </w:rPr>
              <w:t>1339,2</w:t>
            </w:r>
          </w:p>
        </w:tc>
      </w:tr>
      <w:tr w:rsidR="00FE25AB" w:rsidTr="008B5612">
        <w:tc>
          <w:tcPr>
            <w:tcW w:w="4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b/>
                <w:kern w:val="2"/>
                <w:lang w:eastAsia="hi-IN" w:bidi="hi-IN"/>
              </w:rPr>
            </w:pPr>
            <w:r>
              <w:rPr>
                <w:rFonts w:eastAsia="Arial Unicode MS" w:cs="Mangal"/>
                <w:b/>
                <w:kern w:val="2"/>
                <w:lang w:eastAsia="hi-IN" w:bidi="hi-IN"/>
              </w:rPr>
              <w:t>Всего: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rPr>
                <w:rFonts w:eastAsia="Arial Unicode MS" w:cs="Mangal"/>
                <w:b/>
                <w:kern w:val="2"/>
                <w:lang w:eastAsia="hi-IN" w:bidi="hi-IN"/>
              </w:rPr>
            </w:pPr>
            <w:r>
              <w:rPr>
                <w:rFonts w:eastAsia="Arial Unicode MS" w:cs="Mangal"/>
                <w:b/>
                <w:kern w:val="2"/>
                <w:lang w:eastAsia="hi-IN" w:bidi="hi-IN"/>
              </w:rPr>
              <w:t>37531,55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b/>
                <w:kern w:val="2"/>
                <w:lang w:eastAsia="hi-IN" w:bidi="hi-IN"/>
              </w:rPr>
            </w:pPr>
            <w:r>
              <w:rPr>
                <w:rFonts w:eastAsia="Arial Unicode MS" w:cs="Mangal"/>
                <w:b/>
                <w:kern w:val="2"/>
                <w:lang w:eastAsia="hi-IN" w:bidi="hi-IN"/>
              </w:rPr>
              <w:t>9354,25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b/>
                <w:kern w:val="2"/>
                <w:lang w:eastAsia="hi-IN" w:bidi="hi-IN"/>
              </w:rPr>
            </w:pPr>
            <w:r>
              <w:rPr>
                <w:rFonts w:eastAsia="Arial Unicode MS" w:cs="Mangal"/>
                <w:b/>
                <w:kern w:val="2"/>
                <w:lang w:eastAsia="hi-IN" w:bidi="hi-IN"/>
              </w:rPr>
              <w:t>9211,7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b/>
                <w:kern w:val="2"/>
                <w:lang w:eastAsia="hi-IN" w:bidi="hi-IN"/>
              </w:rPr>
            </w:pPr>
            <w:r>
              <w:rPr>
                <w:rFonts w:eastAsia="Arial Unicode MS" w:cs="Mangal"/>
                <w:b/>
                <w:kern w:val="2"/>
                <w:lang w:eastAsia="hi-IN" w:bidi="hi-IN"/>
              </w:rPr>
              <w:t>9359.8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jc w:val="center"/>
              <w:rPr>
                <w:rFonts w:eastAsia="Arial Unicode MS" w:cs="Mangal"/>
                <w:b/>
                <w:kern w:val="2"/>
                <w:lang w:eastAsia="hi-IN" w:bidi="hi-IN"/>
              </w:rPr>
            </w:pPr>
            <w:r>
              <w:rPr>
                <w:rFonts w:eastAsia="Arial Unicode MS" w:cs="Mangal"/>
                <w:b/>
                <w:kern w:val="2"/>
                <w:lang w:eastAsia="hi-IN" w:bidi="hi-IN"/>
              </w:rPr>
              <w:t>9605,8</w:t>
            </w:r>
          </w:p>
        </w:tc>
      </w:tr>
    </w:tbl>
    <w:p w:rsidR="00FE25AB" w:rsidRDefault="00FE25AB" w:rsidP="00FE25AB">
      <w:pPr>
        <w:ind w:firstLine="720"/>
        <w:jc w:val="both"/>
        <w:rPr>
          <w:sz w:val="28"/>
          <w:szCs w:val="28"/>
        </w:rPr>
      </w:pPr>
      <w:bookmarkStart w:id="0" w:name="sub_113"/>
      <w:r>
        <w:rPr>
          <w:sz w:val="28"/>
          <w:szCs w:val="28"/>
        </w:rPr>
        <w:t>Общий объем финансового обеспечения реализации муниципальной программы в 2017 – 2020 годах составит  45727,8 тыс. рублей (в текущих ценах), в том числе:</w:t>
      </w:r>
    </w:p>
    <w:p w:rsidR="00FE25AB" w:rsidRDefault="00FE25AB" w:rsidP="00FE25A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средства федерального бюджета – 3271,5 тыс. руб.; </w:t>
      </w:r>
    </w:p>
    <w:p w:rsidR="00FE25AB" w:rsidRDefault="00FE25AB" w:rsidP="00FE25A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средства республиканского бюджета Республики Мордовия –  3646,3 тыс. руб.;</w:t>
      </w:r>
    </w:p>
    <w:p w:rsidR="00FE25AB" w:rsidRDefault="00FE25AB" w:rsidP="00FE25A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средства бюджета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 –  37542,6 тыс. руб.;</w:t>
      </w:r>
    </w:p>
    <w:p w:rsidR="00FE25AB" w:rsidRDefault="00FE25AB" w:rsidP="00FE25A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средства из внебюджетных источников – 1267,46 тыс. руб.</w:t>
      </w:r>
    </w:p>
    <w:p w:rsidR="00FE25AB" w:rsidRDefault="00FE25AB" w:rsidP="00FE25A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Общий объем финансирования муниципальной программы в 2017 году составит 9823,41 тыс. рублей, в том числе:</w:t>
      </w:r>
    </w:p>
    <w:p w:rsidR="00FE25AB" w:rsidRDefault="00FE25AB" w:rsidP="00FE25A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средства федерального бюджета – 171,5 тыс. руб.;</w:t>
      </w:r>
    </w:p>
    <w:p w:rsidR="00FE25AB" w:rsidRDefault="00FE25AB" w:rsidP="00FE25A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средств республиканского бюджета – 80,2 тыс. руб.;</w:t>
      </w:r>
    </w:p>
    <w:p w:rsidR="00FE25AB" w:rsidRDefault="00FE25AB" w:rsidP="00FE25A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средства бюджета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–  9354,25 тыс. руб.;</w:t>
      </w:r>
    </w:p>
    <w:p w:rsidR="00FE25AB" w:rsidRDefault="00FE25AB" w:rsidP="00FE25A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средства из внебюджетных источников – 217,46 тыс. рублей.</w:t>
      </w:r>
    </w:p>
    <w:p w:rsidR="00FE25AB" w:rsidRDefault="00FE25AB" w:rsidP="00FE25A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Общий объем финансирования муниципальной программы в 2018 году составит 16090,3 тыс. рублей, в том числе:</w:t>
      </w:r>
    </w:p>
    <w:p w:rsidR="00FE25AB" w:rsidRDefault="00FE25AB" w:rsidP="00FE25A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средства федерального бюджета – 3000,0 тыс. руб.;</w:t>
      </w:r>
    </w:p>
    <w:p w:rsidR="00FE25AB" w:rsidRDefault="00FE25AB" w:rsidP="00FE25A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средства республиканского бюджета Республики Мордовия – 3518,9  тыс. руб.;</w:t>
      </w:r>
    </w:p>
    <w:p w:rsidR="00FE25AB" w:rsidRDefault="00FE25AB" w:rsidP="00FE25A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средства бюджета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– 9221,4  тыс. руб.;</w:t>
      </w:r>
    </w:p>
    <w:p w:rsidR="00FE25AB" w:rsidRDefault="00FE25AB" w:rsidP="00FE25A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средства из внебюджетных источников – 350,0 тыс. рублей.</w:t>
      </w:r>
    </w:p>
    <w:p w:rsidR="00FE25AB" w:rsidRDefault="00FE25AB" w:rsidP="00FE25A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Общий объем финансирования муниципальной программы в 2019 году составит 9858,2 тыс. рублей, в том числе:</w:t>
      </w:r>
    </w:p>
    <w:p w:rsidR="00FE25AB" w:rsidRDefault="00FE25AB" w:rsidP="00FE25A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средства федерального бюджета – 100,0 тыс. руб.;</w:t>
      </w:r>
    </w:p>
    <w:p w:rsidR="00FE25AB" w:rsidRDefault="00FE25AB" w:rsidP="00FE25A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средства республиканского бюджета Республики Мордовия – 47,057  тыс. руб.;</w:t>
      </w:r>
    </w:p>
    <w:p w:rsidR="00FE25AB" w:rsidRDefault="00FE25AB" w:rsidP="00FE25A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средства бюджета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– 9361,2 тыс. руб.;</w:t>
      </w:r>
    </w:p>
    <w:p w:rsidR="00FE25AB" w:rsidRDefault="00FE25AB" w:rsidP="00FE25A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средства из внебюджетных источников – 350,0 тыс. рублей.</w:t>
      </w:r>
    </w:p>
    <w:p w:rsidR="00FE25AB" w:rsidRDefault="00FE25AB" w:rsidP="00FE25A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Общий объем финансирования муниципальной программы в 2020 году составит 9955,8 тыс. рублей, в том числе:</w:t>
      </w:r>
    </w:p>
    <w:p w:rsidR="00FE25AB" w:rsidRDefault="00FE25AB" w:rsidP="00FE25A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средства бюджета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– 9605,8  тыс. руб.;</w:t>
      </w:r>
    </w:p>
    <w:p w:rsidR="00FE25AB" w:rsidRDefault="00FE25AB" w:rsidP="00FE25A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средства из внебюджетных источников – 350,0 тыс. рублей.</w:t>
      </w:r>
    </w:p>
    <w:p w:rsidR="00FE25AB" w:rsidRDefault="00FE25AB" w:rsidP="00FE25A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Конкретные мероприятия Программы и объемы ее финансирования из бюджета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района, предусмотренные в приложении к настоящей Программе, уточняются при составлении проекта бюджета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на соответствующий финансовый год.</w:t>
      </w:r>
      <w:bookmarkEnd w:id="0"/>
    </w:p>
    <w:p w:rsidR="00FE25AB" w:rsidRDefault="00FE25AB" w:rsidP="00FE25AB">
      <w:pPr>
        <w:ind w:firstLine="720"/>
        <w:jc w:val="both"/>
        <w:rPr>
          <w:sz w:val="28"/>
          <w:szCs w:val="28"/>
        </w:rPr>
      </w:pPr>
    </w:p>
    <w:p w:rsidR="00FE25AB" w:rsidRDefault="00FE25AB" w:rsidP="00FE25AB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3) Приложение 2  Раздел </w:t>
      </w:r>
      <w:r>
        <w:rPr>
          <w:bCs/>
          <w:sz w:val="28"/>
          <w:szCs w:val="28"/>
          <w:lang w:val="en-US"/>
        </w:rPr>
        <w:t>II</w:t>
      </w:r>
      <w:r>
        <w:rPr>
          <w:bCs/>
          <w:sz w:val="28"/>
          <w:szCs w:val="28"/>
        </w:rPr>
        <w:t xml:space="preserve">: Укрепление материально-технической базы объектов культуры к муниципальной программе «Развитие культуры и туризма в </w:t>
      </w:r>
      <w:proofErr w:type="spellStart"/>
      <w:r>
        <w:rPr>
          <w:bCs/>
          <w:sz w:val="28"/>
          <w:szCs w:val="28"/>
        </w:rPr>
        <w:t>Кадошкинском</w:t>
      </w:r>
      <w:proofErr w:type="spellEnd"/>
      <w:r>
        <w:rPr>
          <w:bCs/>
          <w:sz w:val="28"/>
          <w:szCs w:val="28"/>
        </w:rPr>
        <w:t xml:space="preserve"> муниципальном районе Республики Мордовия» на 2017-2020 гг. изложить в новой редакции: </w:t>
      </w:r>
    </w:p>
    <w:p w:rsidR="00FE25AB" w:rsidRDefault="00FE25AB" w:rsidP="00FE25AB">
      <w:p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               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407"/>
        <w:gridCol w:w="1417"/>
        <w:gridCol w:w="2125"/>
        <w:gridCol w:w="851"/>
        <w:gridCol w:w="141"/>
        <w:gridCol w:w="709"/>
        <w:gridCol w:w="709"/>
        <w:gridCol w:w="850"/>
        <w:gridCol w:w="709"/>
      </w:tblGrid>
      <w:tr w:rsidR="00FE25AB" w:rsidTr="008B5612">
        <w:trPr>
          <w:trHeight w:val="2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ind w:left="699"/>
              <w:jc w:val="both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  <w:lang w:eastAsia="ar-SA"/>
              </w:rPr>
              <w:t xml:space="preserve">№ </w:t>
            </w:r>
            <w:proofErr w:type="spellStart"/>
            <w:proofErr w:type="gramStart"/>
            <w:r>
              <w:rPr>
                <w:b/>
                <w:sz w:val="20"/>
                <w:szCs w:val="20"/>
                <w:lang w:eastAsia="ar-SA"/>
              </w:rPr>
              <w:t>п</w:t>
            </w:r>
            <w:proofErr w:type="spellEnd"/>
            <w:proofErr w:type="gramEnd"/>
            <w:r>
              <w:rPr>
                <w:b/>
                <w:sz w:val="20"/>
                <w:szCs w:val="20"/>
                <w:lang w:eastAsia="ar-SA"/>
              </w:rPr>
              <w:t>/</w:t>
            </w:r>
            <w:proofErr w:type="spellStart"/>
            <w:r>
              <w:rPr>
                <w:b/>
                <w:sz w:val="20"/>
                <w:szCs w:val="20"/>
                <w:lang w:eastAsia="ar-SA"/>
              </w:rPr>
              <w:t>п</w:t>
            </w:r>
            <w:proofErr w:type="spellEnd"/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Наименование мероприятия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Сроки реализации (годы)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Источники финансирования</w:t>
            </w:r>
          </w:p>
        </w:tc>
        <w:tc>
          <w:tcPr>
            <w:tcW w:w="39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Планируемый объем финансирования, тыс. рублей</w:t>
            </w:r>
          </w:p>
        </w:tc>
      </w:tr>
      <w:tr w:rsidR="00FE25AB" w:rsidTr="008B5612">
        <w:trPr>
          <w:trHeight w:val="195"/>
        </w:trPr>
        <w:tc>
          <w:tcPr>
            <w:tcW w:w="10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b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b/>
                <w:lang w:eastAsia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b/>
                <w:lang w:eastAsia="ar-SA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lang w:eastAsia="ar-SA"/>
              </w:rPr>
              <w:t>всего</w:t>
            </w:r>
          </w:p>
        </w:tc>
        <w:tc>
          <w:tcPr>
            <w:tcW w:w="31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В том числе по годам:</w:t>
            </w:r>
          </w:p>
        </w:tc>
      </w:tr>
      <w:tr w:rsidR="00FE25AB" w:rsidTr="008B5612">
        <w:trPr>
          <w:trHeight w:val="315"/>
        </w:trPr>
        <w:tc>
          <w:tcPr>
            <w:tcW w:w="10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b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b/>
                <w:lang w:eastAsia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b/>
                <w:lang w:eastAsia="ar-SA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2018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2020</w:t>
            </w:r>
          </w:p>
        </w:tc>
      </w:tr>
      <w:tr w:rsidR="00FE25AB" w:rsidTr="008B5612">
        <w:tc>
          <w:tcPr>
            <w:tcW w:w="1049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Раздел II: Укрепление материально-технической базы объектов культуры</w:t>
            </w:r>
          </w:p>
        </w:tc>
      </w:tr>
      <w:tr w:rsidR="00FE25AB" w:rsidTr="008B5612">
        <w:trPr>
          <w:trHeight w:val="542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1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both"/>
              <w:rPr>
                <w:lang w:eastAsia="ar-SA"/>
              </w:rPr>
            </w:pPr>
            <w:r>
              <w:rPr>
                <w:lang w:eastAsia="ar-SA"/>
              </w:rPr>
              <w:t>Приобретение для структурного подразделения «</w:t>
            </w:r>
            <w:proofErr w:type="spellStart"/>
            <w:r>
              <w:rPr>
                <w:lang w:eastAsia="ar-SA"/>
              </w:rPr>
              <w:t>Латышовский</w:t>
            </w:r>
            <w:proofErr w:type="spellEnd"/>
            <w:r>
              <w:rPr>
                <w:lang w:eastAsia="ar-SA"/>
              </w:rPr>
              <w:t xml:space="preserve"> сельский клуб» МБУК «Дом культуры </w:t>
            </w:r>
            <w:proofErr w:type="spellStart"/>
            <w:r>
              <w:rPr>
                <w:lang w:eastAsia="ar-SA"/>
              </w:rPr>
              <w:t>Кадошкинского</w:t>
            </w:r>
            <w:proofErr w:type="spellEnd"/>
            <w:r>
              <w:rPr>
                <w:lang w:eastAsia="ar-SA"/>
              </w:rPr>
              <w:t xml:space="preserve"> муниципального района» звукового </w:t>
            </w:r>
            <w:r>
              <w:rPr>
                <w:lang w:eastAsia="ar-SA"/>
              </w:rPr>
              <w:lastRenderedPageBreak/>
              <w:t>оборудования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lastRenderedPageBreak/>
              <w:t>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both"/>
              <w:rPr>
                <w:lang w:eastAsia="ar-SA"/>
              </w:rPr>
            </w:pPr>
            <w:r>
              <w:rPr>
                <w:lang w:eastAsia="ar-SA"/>
              </w:rPr>
              <w:t>Федеральный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100,0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100,0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FE25AB" w:rsidTr="008B5612">
        <w:trPr>
          <w:trHeight w:val="636"/>
        </w:trPr>
        <w:tc>
          <w:tcPr>
            <w:tcW w:w="10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lang w:eastAsia="ar-SA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both"/>
              <w:rPr>
                <w:lang w:eastAsia="ar-SA"/>
              </w:rPr>
            </w:pPr>
            <w:r>
              <w:rPr>
                <w:lang w:eastAsia="ar-SA"/>
              </w:rPr>
              <w:t>Республиканский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47,057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47,057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FE25AB" w:rsidTr="008B5612">
        <w:trPr>
          <w:trHeight w:val="1103"/>
        </w:trPr>
        <w:tc>
          <w:tcPr>
            <w:tcW w:w="10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lang w:eastAsia="ar-SA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both"/>
              <w:rPr>
                <w:lang w:eastAsia="ar-SA"/>
              </w:rPr>
            </w:pPr>
            <w:r>
              <w:rPr>
                <w:lang w:eastAsia="ar-SA"/>
              </w:rPr>
              <w:t>Местный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1,470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1,470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FE25AB" w:rsidTr="008B5612">
        <w:trPr>
          <w:trHeight w:val="432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lastRenderedPageBreak/>
              <w:t>2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both"/>
              <w:rPr>
                <w:lang w:eastAsia="ar-SA"/>
              </w:rPr>
            </w:pPr>
            <w:r>
              <w:rPr>
                <w:lang w:eastAsia="ar-SA"/>
              </w:rPr>
              <w:t xml:space="preserve">Комплектование книжного фонда  МБУК «Центральная библиотека </w:t>
            </w:r>
            <w:proofErr w:type="spellStart"/>
            <w:r>
              <w:rPr>
                <w:lang w:eastAsia="ar-SA"/>
              </w:rPr>
              <w:t>Кадошкинского</w:t>
            </w:r>
            <w:proofErr w:type="spellEnd"/>
            <w:r>
              <w:rPr>
                <w:lang w:eastAsia="ar-SA"/>
              </w:rPr>
              <w:t xml:space="preserve"> муниципального района»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both"/>
              <w:rPr>
                <w:lang w:eastAsia="ar-SA"/>
              </w:rPr>
            </w:pPr>
            <w:r>
              <w:rPr>
                <w:lang w:eastAsia="ar-SA"/>
              </w:rPr>
              <w:t>Федеральный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2,955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2,955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FE25AB" w:rsidTr="008B5612">
        <w:trPr>
          <w:trHeight w:val="411"/>
        </w:trPr>
        <w:tc>
          <w:tcPr>
            <w:tcW w:w="10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lang w:eastAsia="ar-SA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both"/>
              <w:rPr>
                <w:lang w:eastAsia="ar-SA"/>
              </w:rPr>
            </w:pPr>
            <w:r>
              <w:rPr>
                <w:lang w:eastAsia="ar-SA"/>
              </w:rPr>
              <w:t>Республиканский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0,946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0,946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FE25AB" w:rsidTr="008B5612">
        <w:trPr>
          <w:trHeight w:val="729"/>
        </w:trPr>
        <w:tc>
          <w:tcPr>
            <w:tcW w:w="10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lang w:eastAsia="ar-SA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both"/>
              <w:rPr>
                <w:lang w:eastAsia="ar-SA"/>
              </w:rPr>
            </w:pPr>
            <w:r>
              <w:rPr>
                <w:lang w:eastAsia="ar-SA"/>
              </w:rPr>
              <w:t>Местный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0,029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0,029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FE25AB" w:rsidTr="008B5612">
        <w:trPr>
          <w:trHeight w:val="62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3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both"/>
              <w:rPr>
                <w:lang w:eastAsia="ar-SA"/>
              </w:rPr>
            </w:pPr>
            <w:r>
              <w:rPr>
                <w:lang w:eastAsia="ar-SA"/>
              </w:rPr>
              <w:t xml:space="preserve">Приобретение для МБУК «Дом культуры </w:t>
            </w:r>
            <w:proofErr w:type="spellStart"/>
            <w:r>
              <w:rPr>
                <w:lang w:eastAsia="ar-SA"/>
              </w:rPr>
              <w:t>Кадошкинского</w:t>
            </w:r>
            <w:proofErr w:type="spellEnd"/>
            <w:r>
              <w:rPr>
                <w:lang w:eastAsia="ar-SA"/>
              </w:rPr>
              <w:t xml:space="preserve"> муниципального района» ноутбука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both"/>
              <w:rPr>
                <w:lang w:eastAsia="ar-SA"/>
              </w:rPr>
            </w:pPr>
            <w:r>
              <w:rPr>
                <w:lang w:eastAsia="ar-SA"/>
              </w:rPr>
              <w:t>Республиканский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65,0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65,0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FE25AB" w:rsidTr="008B5612">
        <w:trPr>
          <w:trHeight w:val="434"/>
        </w:trPr>
        <w:tc>
          <w:tcPr>
            <w:tcW w:w="10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lang w:eastAsia="ar-SA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both"/>
              <w:rPr>
                <w:lang w:eastAsia="ar-SA"/>
              </w:rPr>
            </w:pPr>
            <w:r>
              <w:rPr>
                <w:lang w:eastAsia="ar-SA"/>
              </w:rPr>
              <w:t>Местный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3,4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FE25AB" w:rsidTr="008B5612">
        <w:trPr>
          <w:trHeight w:val="643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both"/>
              <w:rPr>
                <w:lang w:eastAsia="ar-SA"/>
              </w:rPr>
            </w:pPr>
            <w:r>
              <w:rPr>
                <w:lang w:eastAsia="ar-SA"/>
              </w:rPr>
              <w:t xml:space="preserve">Капитальный ремонт здания клуба </w:t>
            </w:r>
            <w:proofErr w:type="gramStart"/>
            <w:r>
              <w:rPr>
                <w:lang w:eastAsia="ar-SA"/>
              </w:rPr>
              <w:t>в</w:t>
            </w:r>
            <w:proofErr w:type="gramEnd"/>
            <w:r>
              <w:rPr>
                <w:lang w:eastAsia="ar-SA"/>
              </w:rPr>
              <w:t xml:space="preserve"> с. </w:t>
            </w:r>
            <w:proofErr w:type="spellStart"/>
            <w:r>
              <w:rPr>
                <w:lang w:eastAsia="ar-SA"/>
              </w:rPr>
              <w:t>Адашево</w:t>
            </w:r>
            <w:proofErr w:type="spellEnd"/>
          </w:p>
          <w:p w:rsidR="00FE25AB" w:rsidRDefault="00FE25AB" w:rsidP="008B5612">
            <w:pPr>
              <w:widowControl w:val="0"/>
              <w:suppressAutoHyphens/>
              <w:autoSpaceDE w:val="0"/>
              <w:jc w:val="both"/>
              <w:rPr>
                <w:lang w:eastAsia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both"/>
              <w:rPr>
                <w:lang w:eastAsia="ar-SA"/>
              </w:rPr>
            </w:pPr>
            <w:r>
              <w:rPr>
                <w:lang w:eastAsia="ar-SA"/>
              </w:rPr>
              <w:t>Республиканский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2574,0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2574,0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FE25AB" w:rsidTr="008B5612">
        <w:trPr>
          <w:trHeight w:val="442"/>
        </w:trPr>
        <w:tc>
          <w:tcPr>
            <w:tcW w:w="10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lang w:eastAsia="ar-SA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both"/>
              <w:rPr>
                <w:lang w:eastAsia="ar-SA"/>
              </w:rPr>
            </w:pPr>
            <w:r>
              <w:rPr>
                <w:lang w:eastAsia="ar-SA"/>
              </w:rPr>
              <w:t>Местный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135,5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135,5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FE25AB" w:rsidTr="008B5612">
        <w:trPr>
          <w:trHeight w:val="523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5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both"/>
              <w:rPr>
                <w:lang w:eastAsia="ar-SA"/>
              </w:rPr>
            </w:pPr>
            <w:r>
              <w:rPr>
                <w:lang w:eastAsia="ar-SA"/>
              </w:rPr>
              <w:t xml:space="preserve">Приобретение для       МБУК «Дом культуры </w:t>
            </w:r>
            <w:proofErr w:type="spellStart"/>
            <w:r>
              <w:rPr>
                <w:lang w:eastAsia="ar-SA"/>
              </w:rPr>
              <w:t>Кадошкинского</w:t>
            </w:r>
            <w:proofErr w:type="spellEnd"/>
            <w:r>
              <w:rPr>
                <w:lang w:eastAsia="ar-SA"/>
              </w:rPr>
              <w:t xml:space="preserve"> района»:  </w:t>
            </w:r>
          </w:p>
          <w:p w:rsidR="00FE25AB" w:rsidRDefault="00FE25AB" w:rsidP="008B5612">
            <w:pPr>
              <w:widowControl w:val="0"/>
              <w:suppressAutoHyphens/>
              <w:autoSpaceDE w:val="0"/>
              <w:jc w:val="both"/>
              <w:rPr>
                <w:lang w:eastAsia="ar-SA"/>
              </w:rPr>
            </w:pPr>
            <w:r>
              <w:rPr>
                <w:lang w:eastAsia="ar-SA"/>
              </w:rPr>
              <w:t>осветительного оборудования, звукового оборудования и механики сцены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both"/>
              <w:rPr>
                <w:lang w:eastAsia="ar-SA"/>
              </w:rPr>
            </w:pPr>
            <w:r>
              <w:rPr>
                <w:lang w:eastAsia="ar-SA"/>
              </w:rPr>
              <w:t>Федеральный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3000,0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3000,0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FE25AB" w:rsidTr="008B5612">
        <w:trPr>
          <w:trHeight w:val="673"/>
        </w:trPr>
        <w:tc>
          <w:tcPr>
            <w:tcW w:w="10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lang w:eastAsia="ar-SA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both"/>
              <w:rPr>
                <w:lang w:eastAsia="ar-SA"/>
              </w:rPr>
            </w:pPr>
            <w:r>
              <w:rPr>
                <w:lang w:eastAsia="ar-SA"/>
              </w:rPr>
              <w:t>Республиканский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750,0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750,0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FE25AB" w:rsidTr="008B5612">
        <w:trPr>
          <w:trHeight w:val="842"/>
        </w:trPr>
        <w:tc>
          <w:tcPr>
            <w:tcW w:w="10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lang w:eastAsia="ar-SA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both"/>
              <w:rPr>
                <w:lang w:eastAsia="ar-SA"/>
              </w:rPr>
            </w:pPr>
            <w:r>
              <w:rPr>
                <w:lang w:eastAsia="ar-SA"/>
              </w:rPr>
              <w:t>Местный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375,0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375,0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FE25AB" w:rsidTr="008B5612">
        <w:trPr>
          <w:trHeight w:val="1106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both"/>
              <w:rPr>
                <w:lang w:eastAsia="ar-SA"/>
              </w:rPr>
            </w:pPr>
            <w:r>
              <w:rPr>
                <w:color w:val="000000"/>
              </w:rPr>
              <w:t xml:space="preserve">Приобретение оборудования и концертных костюмов для МБУК «Дом культуры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района» в рамках реализации мероприятий государственной программы Республики Мордовия «Развитие культуры и туризма» на 2014 – 2020 годы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both"/>
              <w:rPr>
                <w:lang w:eastAsia="ar-SA"/>
              </w:rPr>
            </w:pPr>
            <w:r>
              <w:rPr>
                <w:lang w:eastAsia="ar-SA"/>
              </w:rPr>
              <w:t>Республиканский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195,0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195,0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FE25AB" w:rsidTr="008B5612">
        <w:trPr>
          <w:trHeight w:val="1408"/>
        </w:trPr>
        <w:tc>
          <w:tcPr>
            <w:tcW w:w="10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lang w:eastAsia="ar-SA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both"/>
              <w:rPr>
                <w:lang w:eastAsia="ar-SA"/>
              </w:rPr>
            </w:pPr>
            <w:r>
              <w:rPr>
                <w:lang w:eastAsia="ar-SA"/>
              </w:rPr>
              <w:t>Местный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9,75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9,75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FE25AB" w:rsidTr="008B5612">
        <w:trPr>
          <w:trHeight w:val="76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7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both"/>
              <w:rPr>
                <w:lang w:eastAsia="ar-SA"/>
              </w:rPr>
            </w:pPr>
            <w:r>
              <w:rPr>
                <w:lang w:eastAsia="ar-SA"/>
              </w:rPr>
              <w:t xml:space="preserve">Участие структурного </w:t>
            </w:r>
            <w:r>
              <w:rPr>
                <w:lang w:eastAsia="ar-SA"/>
              </w:rPr>
              <w:lastRenderedPageBreak/>
              <w:t>подразделения «</w:t>
            </w:r>
            <w:proofErr w:type="spellStart"/>
            <w:r>
              <w:rPr>
                <w:lang w:eastAsia="ar-SA"/>
              </w:rPr>
              <w:t>Латышовская</w:t>
            </w:r>
            <w:proofErr w:type="spellEnd"/>
            <w:r>
              <w:rPr>
                <w:lang w:eastAsia="ar-SA"/>
              </w:rPr>
              <w:t xml:space="preserve"> сельская библиотека» МБУК «Центральная библиотека </w:t>
            </w:r>
            <w:proofErr w:type="spellStart"/>
            <w:r>
              <w:rPr>
                <w:lang w:eastAsia="ar-SA"/>
              </w:rPr>
              <w:t>Кадошкинского</w:t>
            </w:r>
            <w:proofErr w:type="spellEnd"/>
            <w:r>
              <w:rPr>
                <w:lang w:eastAsia="ar-SA"/>
              </w:rPr>
              <w:t xml:space="preserve"> муниципального района» в конкурсном отборе на предоставление субсидии муниципальным образованиям на государственную поддержку сельских учреждений культуры и их работников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lastRenderedPageBreak/>
              <w:t>2019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both"/>
              <w:rPr>
                <w:lang w:eastAsia="ar-SA"/>
              </w:rPr>
            </w:pPr>
            <w:r>
              <w:rPr>
                <w:lang w:eastAsia="ar-SA"/>
              </w:rPr>
              <w:t>Федеральный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FE25AB" w:rsidTr="008B5612">
        <w:trPr>
          <w:trHeight w:val="1400"/>
        </w:trPr>
        <w:tc>
          <w:tcPr>
            <w:tcW w:w="10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lang w:eastAsia="ar-SA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both"/>
              <w:rPr>
                <w:lang w:eastAsia="ar-SA"/>
              </w:rPr>
            </w:pPr>
            <w:r>
              <w:rPr>
                <w:lang w:eastAsia="ar-SA"/>
              </w:rPr>
              <w:t>Республиканский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47,057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47,057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FE25AB" w:rsidTr="008B5612">
        <w:trPr>
          <w:trHeight w:val="1720"/>
        </w:trPr>
        <w:tc>
          <w:tcPr>
            <w:tcW w:w="10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lang w:eastAsia="ar-SA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both"/>
              <w:rPr>
                <w:lang w:eastAsia="ar-SA"/>
              </w:rPr>
            </w:pPr>
            <w:r>
              <w:rPr>
                <w:lang w:eastAsia="ar-SA"/>
              </w:rPr>
              <w:t>Местный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FE25AB" w:rsidTr="008B5612">
        <w:trPr>
          <w:trHeight w:val="27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5AB" w:rsidRDefault="00FE25AB" w:rsidP="008B5612">
            <w:pPr>
              <w:widowControl w:val="0"/>
              <w:suppressAutoHyphens/>
              <w:autoSpaceDE w:val="0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both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  <w:lang w:eastAsia="ar-SA"/>
              </w:rPr>
              <w:t>Всего: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  <w:lang w:eastAsia="ar-SA"/>
              </w:rPr>
              <w:t>7408,6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  <w:lang w:eastAsia="ar-SA"/>
              </w:rPr>
              <w:t>152,5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7107,6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  <w:lang w:eastAsia="ar-SA"/>
              </w:rPr>
              <w:t>148,5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-</w:t>
            </w:r>
          </w:p>
        </w:tc>
      </w:tr>
      <w:tr w:rsidR="00FE25AB" w:rsidTr="008B5612">
        <w:trPr>
          <w:trHeight w:val="283"/>
        </w:trPr>
        <w:tc>
          <w:tcPr>
            <w:tcW w:w="10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both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  <w:lang w:eastAsia="ar-SA"/>
              </w:rPr>
              <w:t>3203,0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  <w:lang w:eastAsia="ar-SA"/>
              </w:rPr>
              <w:t>103,0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3000,0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  <w:lang w:eastAsia="ar-SA"/>
              </w:rPr>
              <w:t>100,0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-</w:t>
            </w:r>
          </w:p>
        </w:tc>
      </w:tr>
      <w:tr w:rsidR="00FE25AB" w:rsidTr="008B5612">
        <w:trPr>
          <w:trHeight w:val="283"/>
        </w:trPr>
        <w:tc>
          <w:tcPr>
            <w:tcW w:w="10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both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  <w:lang w:eastAsia="ar-SA"/>
              </w:rPr>
              <w:t>Республиканский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  <w:lang w:eastAsia="ar-SA"/>
              </w:rPr>
              <w:t>3679,0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  <w:lang w:eastAsia="ar-SA"/>
              </w:rPr>
              <w:t>48,0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3584,0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  <w:lang w:eastAsia="ar-SA"/>
              </w:rPr>
              <w:t>47,057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-</w:t>
            </w:r>
          </w:p>
        </w:tc>
      </w:tr>
      <w:tr w:rsidR="00FE25AB" w:rsidTr="008B5612">
        <w:trPr>
          <w:trHeight w:val="392"/>
        </w:trPr>
        <w:tc>
          <w:tcPr>
            <w:tcW w:w="10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5AB" w:rsidRDefault="00FE25AB" w:rsidP="008B5612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both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  <w:lang w:eastAsia="ar-SA"/>
              </w:rPr>
              <w:t>526,6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  <w:lang w:eastAsia="ar-SA"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523,66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  <w:lang w:eastAsia="ar-SA"/>
              </w:rPr>
              <w:t>1,470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5AB" w:rsidRDefault="00FE25AB" w:rsidP="008B5612">
            <w:pPr>
              <w:widowControl w:val="0"/>
              <w:suppressAutoHyphens/>
              <w:autoSpaceDE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-</w:t>
            </w:r>
          </w:p>
        </w:tc>
      </w:tr>
    </w:tbl>
    <w:p w:rsidR="00FE25AB" w:rsidRDefault="00FE25AB" w:rsidP="00FE25A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E25AB" w:rsidRDefault="00FE25AB" w:rsidP="00FE25A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 Настоящее постановление вступает в силу со дня его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 </w:t>
      </w:r>
      <w:proofErr w:type="spellStart"/>
      <w:r>
        <w:rPr>
          <w:rFonts w:eastAsia="Calibri"/>
          <w:sz w:val="28"/>
          <w:szCs w:val="28"/>
          <w:lang w:eastAsia="en-US"/>
        </w:rPr>
        <w:t>Кадошкинского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 муниципального района в сети «Интернет».</w:t>
      </w:r>
      <w:r>
        <w:rPr>
          <w:rFonts w:eastAsia="Calibri"/>
          <w:sz w:val="28"/>
          <w:szCs w:val="28"/>
          <w:lang w:eastAsia="en-US"/>
        </w:rPr>
        <w:tab/>
      </w:r>
    </w:p>
    <w:p w:rsidR="00FE25AB" w:rsidRDefault="00FE25AB" w:rsidP="00FE25AB">
      <w:pPr>
        <w:jc w:val="both"/>
        <w:rPr>
          <w:rFonts w:eastAsia="Calibri"/>
          <w:sz w:val="28"/>
          <w:szCs w:val="28"/>
          <w:lang w:eastAsia="en-US"/>
        </w:rPr>
      </w:pPr>
    </w:p>
    <w:p w:rsidR="00FE25AB" w:rsidRDefault="00FE25AB" w:rsidP="00FE25AB">
      <w:pPr>
        <w:jc w:val="both"/>
        <w:rPr>
          <w:rFonts w:eastAsia="Calibri"/>
          <w:sz w:val="28"/>
          <w:szCs w:val="28"/>
          <w:lang w:eastAsia="en-US"/>
        </w:rPr>
      </w:pPr>
    </w:p>
    <w:p w:rsidR="00FE25AB" w:rsidRDefault="00FE25AB" w:rsidP="00FE25AB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И.о. Главы </w:t>
      </w:r>
      <w:proofErr w:type="spellStart"/>
      <w:r>
        <w:rPr>
          <w:rFonts w:eastAsia="Calibri"/>
          <w:sz w:val="28"/>
          <w:szCs w:val="28"/>
          <w:lang w:eastAsia="en-US"/>
        </w:rPr>
        <w:t>Кадошкинского</w:t>
      </w:r>
      <w:proofErr w:type="spellEnd"/>
    </w:p>
    <w:p w:rsidR="00FE25AB" w:rsidRDefault="00FE25AB" w:rsidP="00FE25AB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муниципального района</w:t>
      </w:r>
    </w:p>
    <w:p w:rsidR="00FE25AB" w:rsidRDefault="00FE25AB" w:rsidP="00FE25AB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Республики Мордовия                                                                            В.В. </w:t>
      </w:r>
      <w:proofErr w:type="spellStart"/>
      <w:r>
        <w:rPr>
          <w:rFonts w:eastAsia="Calibri"/>
          <w:sz w:val="28"/>
          <w:szCs w:val="28"/>
          <w:lang w:eastAsia="en-US"/>
        </w:rPr>
        <w:t>Ханюкова</w:t>
      </w:r>
      <w:proofErr w:type="spellEnd"/>
    </w:p>
    <w:p w:rsidR="00FE25AB" w:rsidRDefault="00FE25AB" w:rsidP="00FE25AB">
      <w:pPr>
        <w:jc w:val="both"/>
        <w:rPr>
          <w:rFonts w:eastAsia="Calibri"/>
          <w:lang w:eastAsia="en-US"/>
        </w:rPr>
      </w:pPr>
    </w:p>
    <w:p w:rsidR="00FE25AB" w:rsidRDefault="00FE25AB" w:rsidP="00FE25AB">
      <w:pPr>
        <w:jc w:val="both"/>
        <w:rPr>
          <w:rFonts w:eastAsia="Calibri"/>
          <w:lang w:eastAsia="en-US"/>
        </w:rPr>
      </w:pPr>
    </w:p>
    <w:p w:rsidR="00FE25AB" w:rsidRDefault="00FE25AB" w:rsidP="00FE25AB">
      <w:pPr>
        <w:jc w:val="both"/>
        <w:rPr>
          <w:rFonts w:eastAsia="Calibri"/>
          <w:lang w:eastAsia="en-US"/>
        </w:rPr>
      </w:pPr>
    </w:p>
    <w:p w:rsidR="00FE25AB" w:rsidRDefault="00FE25AB" w:rsidP="00FE25AB">
      <w:pPr>
        <w:jc w:val="both"/>
        <w:rPr>
          <w:rFonts w:eastAsia="Calibri"/>
          <w:lang w:eastAsia="en-US"/>
        </w:rPr>
      </w:pPr>
      <w:proofErr w:type="spellStart"/>
      <w:r>
        <w:rPr>
          <w:rFonts w:eastAsia="Calibri"/>
          <w:lang w:eastAsia="en-US"/>
        </w:rPr>
        <w:t>Балаева</w:t>
      </w:r>
      <w:proofErr w:type="spellEnd"/>
      <w:r>
        <w:rPr>
          <w:rFonts w:eastAsia="Calibri"/>
          <w:lang w:eastAsia="en-US"/>
        </w:rPr>
        <w:t xml:space="preserve"> Е.Н.</w:t>
      </w:r>
    </w:p>
    <w:p w:rsidR="007B0F14" w:rsidRDefault="007B0F14"/>
    <w:sectPr w:rsidR="007B0F14" w:rsidSect="007B0F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FE25AB"/>
    <w:rsid w:val="007B0F14"/>
    <w:rsid w:val="00FE25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5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1101</Words>
  <Characters>6280</Characters>
  <Application>Microsoft Office Word</Application>
  <DocSecurity>0</DocSecurity>
  <Lines>52</Lines>
  <Paragraphs>14</Paragraphs>
  <ScaleCrop>false</ScaleCrop>
  <Company>Microsoft</Company>
  <LinksUpToDate>false</LinksUpToDate>
  <CharactersWithSpaces>7367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priemnaia</dc:creator>
  <cp:lastModifiedBy>priemnaia</cp:lastModifiedBy>
  <cp:revision>1</cp:revision>
  <dcterms:created xsi:type="dcterms:W3CDTF">2018-11-19T14:20:00Z</dcterms:created>
  <dcterms:modified xsi:type="dcterms:W3CDTF">2018-11-19T14:20:00Z</dcterms:modified>
</cp:coreProperties>
</file>