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51BDC">
        <w:rPr>
          <w:rFonts w:ascii="Times New Roman" w:hAnsi="Times New Roman"/>
          <w:b/>
          <w:sz w:val="28"/>
          <w:szCs w:val="28"/>
        </w:rPr>
        <w:t>60</w:t>
      </w:r>
      <w:r w:rsidR="00186994">
        <w:rPr>
          <w:rFonts w:ascii="Times New Roman" w:hAnsi="Times New Roman"/>
          <w:b/>
          <w:sz w:val="28"/>
          <w:szCs w:val="28"/>
        </w:rPr>
        <w:t>9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03F8C">
        <w:rPr>
          <w:rFonts w:ascii="Times New Roman" w:hAnsi="Times New Roman"/>
          <w:b/>
          <w:sz w:val="28"/>
          <w:szCs w:val="28"/>
        </w:rPr>
        <w:t>1</w:t>
      </w:r>
      <w:r w:rsidR="0058060C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651BDC">
        <w:rPr>
          <w:rFonts w:ascii="Times New Roman" w:hAnsi="Times New Roman"/>
          <w:b/>
          <w:sz w:val="28"/>
          <w:szCs w:val="28"/>
        </w:rPr>
        <w:t>1</w:t>
      </w:r>
      <w:r w:rsidR="00186994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86994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формирования и учета залогового фонда </w:t>
      </w:r>
      <w:proofErr w:type="spellStart"/>
      <w:r w:rsidR="00186994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86994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86994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формирования и учета залогового фонда </w:t>
      </w:r>
      <w:proofErr w:type="spellStart"/>
      <w:r w:rsidR="00186994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86994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86994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D3844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060C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1BDC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CD2BAB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03F8C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CC848-EDFB-48A8-8279-B8DF685A8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335</cp:revision>
  <cp:lastPrinted>2019-03-04T06:40:00Z</cp:lastPrinted>
  <dcterms:created xsi:type="dcterms:W3CDTF">2016-02-10T13:46:00Z</dcterms:created>
  <dcterms:modified xsi:type="dcterms:W3CDTF">2019-03-04T06:40:00Z</dcterms:modified>
</cp:coreProperties>
</file>