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>
        <w:trPr>
          <w:jc w:val="center"/>
        </w:trPr>
        <w:tc>
          <w:tcPr>
            <w:tcW w:w="4962" w:type="dxa"/>
          </w:tcPr>
          <w:p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>
              <w:trPr>
                <w:trHeight w:val="4117"/>
              </w:trPr>
              <w:tc>
                <w:tcPr>
                  <w:tcW w:w="5421" w:type="dxa"/>
                </w:tcPr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МЧС РОССИИ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gramStart"/>
                  <w:r>
                    <w:rPr>
                      <w:b/>
                      <w:sz w:val="22"/>
                      <w:szCs w:val="22"/>
                    </w:rPr>
                    <w:t>по</w:t>
                  </w:r>
                  <w:proofErr w:type="gramEnd"/>
                  <w:r>
                    <w:rPr>
                      <w:b/>
                      <w:sz w:val="22"/>
                      <w:szCs w:val="22"/>
                    </w:rPr>
                    <w:t xml:space="preserve"> Республике Мордовия)</w:t>
                  </w:r>
                  <w:r>
                    <w:rPr>
                      <w:b/>
                      <w:sz w:val="22"/>
                      <w:szCs w:val="22"/>
                    </w:rPr>
                    <w:cr/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E</w:t>
                  </w:r>
                  <w:r>
                    <w:rPr>
                      <w:sz w:val="18"/>
                      <w:szCs w:val="18"/>
                    </w:rPr>
                    <w:t>-</w:t>
                  </w:r>
                  <w:r>
                    <w:rPr>
                      <w:sz w:val="18"/>
                      <w:szCs w:val="18"/>
                      <w:lang w:val="en-US"/>
                    </w:rPr>
                    <w:t>mail</w:t>
                  </w:r>
                  <w:r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>
                    <w:rPr>
                      <w:sz w:val="18"/>
                      <w:szCs w:val="18"/>
                    </w:rPr>
                    <w:t>@</w:t>
                  </w:r>
                  <w:r>
                    <w:rPr>
                      <w:sz w:val="18"/>
                      <w:szCs w:val="18"/>
                      <w:lang w:val="en-US"/>
                    </w:rPr>
                    <w:t>e</w:t>
                  </w:r>
                  <w:r>
                    <w:rPr>
                      <w:sz w:val="18"/>
                      <w:szCs w:val="18"/>
                    </w:rPr>
                    <w:t>-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>
                    <w:rPr>
                      <w:sz w:val="18"/>
                      <w:szCs w:val="18"/>
                    </w:rPr>
                    <w:t>.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17.09.2019</w:t>
                  </w:r>
                  <w:r>
                    <w:rPr>
                      <w:sz w:val="22"/>
                      <w:szCs w:val="22"/>
                    </w:rPr>
                    <w:t xml:space="preserve"> № </w:t>
                  </w:r>
                  <w:r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  <w:lang w:val="en-US"/>
                    </w:rPr>
                  </w:pP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</w:tcPr>
          <w:p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________________________________</w:t>
            </w:r>
          </w:p>
          <w:p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согласно</w:t>
            </w:r>
            <w:proofErr w:type="gramEnd"/>
            <w:r>
              <w:rPr>
                <w:sz w:val="26"/>
                <w:szCs w:val="26"/>
              </w:rPr>
              <w:t xml:space="preserve"> расчёту рассылки</w:t>
            </w:r>
          </w:p>
        </w:tc>
      </w:tr>
    </w:tbl>
    <w:p>
      <w:pPr>
        <w:pStyle w:val="Normal2"/>
        <w:rPr>
          <w:sz w:val="26"/>
          <w:szCs w:val="26"/>
        </w:rPr>
      </w:pPr>
    </w:p>
    <w:p>
      <w:pPr>
        <w:pStyle w:val="Normal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«Оперативное предупреждение»</w:t>
      </w:r>
    </w:p>
    <w:p>
      <w:pPr>
        <w:jc w:val="both"/>
        <w:rPr>
          <w:color w:val="000000"/>
          <w:kern w:val="2"/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  <w:r>
        <w:rPr>
          <w:color w:val="000000"/>
          <w:kern w:val="2"/>
          <w:sz w:val="28"/>
          <w:szCs w:val="28"/>
        </w:rPr>
        <w:t>Довожу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>
        <w:rPr>
          <w:color w:val="000000"/>
          <w:kern w:val="2"/>
          <w:sz w:val="28"/>
          <w:szCs w:val="28"/>
        </w:rPr>
        <w:t>Верхне</w:t>
      </w:r>
      <w:proofErr w:type="spellEnd"/>
      <w:r>
        <w:rPr>
          <w:color w:val="000000"/>
          <w:kern w:val="2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 - Филиал ФГБУ «</w:t>
      </w:r>
      <w:proofErr w:type="gramStart"/>
      <w:r>
        <w:rPr>
          <w:color w:val="000000"/>
          <w:kern w:val="2"/>
          <w:sz w:val="28"/>
          <w:szCs w:val="28"/>
        </w:rPr>
        <w:t>ВЕРХНЕ-ВОЛЖСКОЕ</w:t>
      </w:r>
      <w:proofErr w:type="gramEnd"/>
      <w:r>
        <w:rPr>
          <w:color w:val="000000"/>
          <w:kern w:val="2"/>
          <w:sz w:val="28"/>
          <w:szCs w:val="28"/>
        </w:rPr>
        <w:t xml:space="preserve"> УГМС»): </w:t>
      </w:r>
      <w:r>
        <w:rPr>
          <w:b/>
          <w:color w:val="000000"/>
          <w:kern w:val="2"/>
          <w:sz w:val="28"/>
          <w:szCs w:val="28"/>
        </w:rPr>
        <w:t>На территории Республики Мордовия в ночь с 17 на 18 сентября 2019 года местами ожидаются заморозки на поверхности почвы до 0…-1°С.</w:t>
      </w:r>
    </w:p>
    <w:p>
      <w:pPr>
        <w:tabs>
          <w:tab w:val="left" w:pos="9000"/>
        </w:tabs>
        <w:jc w:val="both"/>
        <w:rPr>
          <w:b/>
          <w:color w:val="000000"/>
          <w:kern w:val="2"/>
          <w:sz w:val="28"/>
          <w:szCs w:val="28"/>
        </w:rPr>
      </w:pPr>
    </w:p>
    <w:p>
      <w:pPr>
        <w:keepNext/>
        <w:widowControl/>
        <w:autoSpaceDE/>
        <w:autoSpaceDN/>
        <w:adjustRightInd/>
        <w:ind w:left="284" w:firstLine="437"/>
        <w:jc w:val="both"/>
        <w:rPr>
          <w:b/>
          <w:color w:val="000000"/>
          <w:sz w:val="28"/>
          <w:szCs w:val="28"/>
        </w:rPr>
      </w:pPr>
      <w:bookmarkStart w:id="0" w:name="_GoBack"/>
      <w:bookmarkEnd w:id="0"/>
      <w:r>
        <w:rPr>
          <w:b/>
          <w:color w:val="000000"/>
          <w:sz w:val="28"/>
          <w:szCs w:val="28"/>
        </w:rPr>
        <w:t>Рекомендации населению:</w:t>
      </w:r>
    </w:p>
    <w:p>
      <w:pPr>
        <w:widowControl/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защиты растений от заморозков необходимо обеспечить укрытие растений полимерной пленкой, нетканым материалом (</w:t>
      </w:r>
      <w:proofErr w:type="spellStart"/>
      <w:r>
        <w:rPr>
          <w:color w:val="000000"/>
          <w:sz w:val="28"/>
          <w:szCs w:val="28"/>
        </w:rPr>
        <w:t>спанбондом</w:t>
      </w:r>
      <w:proofErr w:type="spellEnd"/>
      <w:r>
        <w:rPr>
          <w:color w:val="000000"/>
          <w:sz w:val="28"/>
          <w:szCs w:val="28"/>
        </w:rPr>
        <w:t>), соломой. При возможности можно применить дымление, полив почвы, увеличивающий ее теплопроводность и влагосодержание в приземном слое воздуха.</w:t>
      </w:r>
    </w:p>
    <w:p>
      <w:pPr>
        <w:widowControl/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Чтобы не допустить пожаров не включайте для обогрева не предназначенные для этих целей газовые плиты и электроприборы, не пользуйтесь непроверенными и самодельными электронагревательными приборами, не оставляйте без присмотра включенные электронагревательные приборы, затопленные печи.</w:t>
      </w:r>
    </w:p>
    <w:p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FF0000"/>
          <w:sz w:val="28"/>
          <w:szCs w:val="28"/>
        </w:rPr>
      </w:pPr>
    </w:p>
    <w:p>
      <w:pPr>
        <w:widowControl/>
        <w:autoSpaceDE/>
        <w:autoSpaceDN/>
        <w:adjustRightInd/>
        <w:ind w:left="567"/>
        <w:contextualSpacing/>
        <w:jc w:val="both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/>
          <w:sz w:val="28"/>
          <w:szCs w:val="28"/>
        </w:rPr>
      </w:pPr>
    </w:p>
    <w:p>
      <w:pPr>
        <w:pStyle w:val="a5"/>
        <w:spacing w:after="0"/>
        <w:ind w:right="567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1270635</wp:posOffset>
            </wp:positionH>
            <wp:positionV relativeFrom="paragraph">
              <wp:posOffset>6052820</wp:posOffset>
            </wp:positionV>
            <wp:extent cx="1263650" cy="748030"/>
            <wp:effectExtent l="0" t="0" r="0" b="0"/>
            <wp:wrapNone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85" b="4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1270635</wp:posOffset>
            </wp:positionH>
            <wp:positionV relativeFrom="paragraph">
              <wp:posOffset>6052820</wp:posOffset>
            </wp:positionV>
            <wp:extent cx="1263650" cy="748030"/>
            <wp:effectExtent l="0" t="0" r="0" b="0"/>
            <wp:wrapNone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85" b="4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1270635</wp:posOffset>
            </wp:positionH>
            <wp:positionV relativeFrom="paragraph">
              <wp:posOffset>6052820</wp:posOffset>
            </wp:positionV>
            <wp:extent cx="1263650" cy="748030"/>
            <wp:effectExtent l="0" t="0" r="0" b="0"/>
            <wp:wrapNone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85" b="4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1270635</wp:posOffset>
            </wp:positionH>
            <wp:positionV relativeFrom="paragraph">
              <wp:posOffset>6052820</wp:posOffset>
            </wp:positionV>
            <wp:extent cx="1263650" cy="748030"/>
            <wp:effectExtent l="0" t="0" r="0" b="0"/>
            <wp:wrapNone/>
            <wp:docPr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85" b="4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1270635</wp:posOffset>
            </wp:positionH>
            <wp:positionV relativeFrom="paragraph">
              <wp:posOffset>6052820</wp:posOffset>
            </wp:positionV>
            <wp:extent cx="1263650" cy="748030"/>
            <wp:effectExtent l="0" t="0" r="0" b="0"/>
            <wp:wrapNone/>
            <wp:docPr id="1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85" b="4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1270635</wp:posOffset>
            </wp:positionH>
            <wp:positionV relativeFrom="paragraph">
              <wp:posOffset>6052820</wp:posOffset>
            </wp:positionV>
            <wp:extent cx="1263650" cy="748030"/>
            <wp:effectExtent l="0" t="0" r="0" b="0"/>
            <wp:wrapNone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85" b="4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4054577</wp:posOffset>
            </wp:positionH>
            <wp:positionV relativeFrom="paragraph">
              <wp:posOffset>131674</wp:posOffset>
            </wp:positionV>
            <wp:extent cx="900435" cy="614477"/>
            <wp:effectExtent l="0" t="0" r="0" b="0"/>
            <wp:wrapNone/>
            <wp:docPr id="15" name="Рисунок 15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5" cy="614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6"/>
          <w:szCs w:val="26"/>
        </w:rPr>
        <w:t>Заместитель начальника (старший оперативный дежурный)</w:t>
      </w:r>
    </w:p>
    <w:p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ЦУКС ГУ МЧС России по Республике Мордовия</w:t>
      </w: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майор</w:t>
      </w:r>
      <w:proofErr w:type="gramEnd"/>
      <w:r>
        <w:rPr>
          <w:sz w:val="26"/>
          <w:szCs w:val="26"/>
        </w:rPr>
        <w:t xml:space="preserve"> внутренней службы                                     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А.Н. Потапов</w:t>
      </w: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С.А.</w:t>
      </w:r>
    </w:p>
    <w:p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8(8342) 57-02-79</w:t>
      </w:r>
    </w:p>
    <w:p>
      <w:pPr>
        <w:widowControl/>
        <w:jc w:val="both"/>
        <w:rPr>
          <w:sz w:val="18"/>
          <w:szCs w:val="18"/>
        </w:rPr>
      </w:pPr>
      <w:r>
        <w:rPr>
          <w:sz w:val="18"/>
          <w:szCs w:val="18"/>
        </w:rPr>
        <w:t>ВЦСС: 3-61-50-727</w:t>
      </w:r>
    </w:p>
    <w:sectPr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Кадошкинского МР</cp:lastModifiedBy>
  <cp:revision>144</cp:revision>
  <cp:lastPrinted>2019-08-16T05:42:00Z</cp:lastPrinted>
  <dcterms:created xsi:type="dcterms:W3CDTF">2017-07-05T08:14:00Z</dcterms:created>
  <dcterms:modified xsi:type="dcterms:W3CDTF">2019-09-17T09:46:00Z</dcterms:modified>
</cp:coreProperties>
</file>