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A4E" w:rsidRDefault="00E70A4E" w:rsidP="00A56A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70A4E" w:rsidRPr="006600EC" w:rsidRDefault="00E70A4E" w:rsidP="00A56A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70A4E" w:rsidRPr="00DC4030" w:rsidRDefault="00E70A4E" w:rsidP="003B4F38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ЛАТЫШОВСКОГО</w:t>
      </w:r>
      <w:r w:rsidRPr="00DC403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70A4E" w:rsidRPr="00DC4030" w:rsidRDefault="00E70A4E" w:rsidP="003B4F38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E70A4E" w:rsidRPr="00DC4030" w:rsidRDefault="00E70A4E" w:rsidP="003B4F38">
      <w:pPr>
        <w:tabs>
          <w:tab w:val="left" w:pos="2775"/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ab/>
        <w:t xml:space="preserve">         РЕСПУБЛИКИ МОРДОВИЯ</w:t>
      </w:r>
    </w:p>
    <w:p w:rsidR="00E70A4E" w:rsidRPr="00DC4030" w:rsidRDefault="00E70A4E" w:rsidP="003B4F38">
      <w:pPr>
        <w:tabs>
          <w:tab w:val="left" w:pos="2775"/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70A4E" w:rsidRPr="00DC4030" w:rsidRDefault="00E70A4E" w:rsidP="003B4F38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4030">
        <w:rPr>
          <w:rFonts w:ascii="Times New Roman" w:hAnsi="Times New Roman" w:cs="Times New Roman"/>
          <w:b/>
          <w:bCs/>
          <w:sz w:val="28"/>
          <w:szCs w:val="28"/>
        </w:rPr>
        <w:t>П О С Т А Н О В Л Е Н И Е</w:t>
      </w:r>
    </w:p>
    <w:p w:rsidR="00E70A4E" w:rsidRPr="00DC4030" w:rsidRDefault="00E70A4E" w:rsidP="003B4F38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A4E" w:rsidRPr="00DC4030" w:rsidRDefault="00E70A4E" w:rsidP="003B4F38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A4E" w:rsidRPr="00DC4030" w:rsidRDefault="00E70A4E" w:rsidP="003B4F38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C4030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>6 ноября</w:t>
      </w:r>
      <w:r w:rsidRPr="00DC4030">
        <w:rPr>
          <w:rFonts w:ascii="Times New Roman" w:hAnsi="Times New Roman" w:cs="Times New Roman"/>
          <w:sz w:val="28"/>
          <w:szCs w:val="28"/>
        </w:rPr>
        <w:t xml:space="preserve">  2019 года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DC4030">
        <w:rPr>
          <w:rFonts w:ascii="Times New Roman" w:hAnsi="Times New Roman" w:cs="Times New Roman"/>
          <w:sz w:val="28"/>
          <w:szCs w:val="28"/>
        </w:rPr>
        <w:t xml:space="preserve">                  № </w:t>
      </w:r>
      <w:r>
        <w:rPr>
          <w:rFonts w:ascii="Times New Roman" w:hAnsi="Times New Roman" w:cs="Times New Roman"/>
          <w:sz w:val="28"/>
          <w:szCs w:val="28"/>
        </w:rPr>
        <w:t>41-П</w:t>
      </w:r>
      <w:r w:rsidRPr="00DC4030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70A4E" w:rsidRPr="00DC4030" w:rsidRDefault="00E70A4E" w:rsidP="003B4F38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C4030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Латышовка</w:t>
      </w:r>
    </w:p>
    <w:p w:rsidR="00E70A4E" w:rsidRPr="00F12332" w:rsidRDefault="00E70A4E" w:rsidP="00A56A7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0A4E" w:rsidRPr="00F12332" w:rsidRDefault="00E70A4E" w:rsidP="00A56A7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70A4E" w:rsidRPr="00F12332" w:rsidRDefault="00E70A4E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hAnsi="Arial" w:cs="Arial"/>
          <w:b/>
          <w:bCs/>
          <w:spacing w:val="1"/>
          <w:kern w:val="36"/>
          <w:sz w:val="46"/>
          <w:szCs w:val="46"/>
          <w:lang w:eastAsia="ru-RU"/>
        </w:rPr>
      </w:pPr>
    </w:p>
    <w:p w:rsidR="00E70A4E" w:rsidRPr="00F12332" w:rsidRDefault="00E70A4E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b/>
          <w:bCs/>
          <w:sz w:val="28"/>
          <w:szCs w:val="28"/>
        </w:rPr>
      </w:pPr>
      <w:r w:rsidRPr="00F12332"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 xml:space="preserve"> Об</w:t>
      </w:r>
      <w:r w:rsidRPr="00F12332">
        <w:rPr>
          <w:rFonts w:ascii="Arial" w:hAnsi="Arial" w:cs="Arial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Pr="00F12332"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</w:t>
      </w:r>
      <w:r w:rsidRPr="00F123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сновных направлениях долговой  политики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Кадошкинского муниципального района Республики Мордовия на 2020 год и на плановый период до 2021-2022 годов</w:t>
      </w:r>
    </w:p>
    <w:p w:rsidR="00E70A4E" w:rsidRPr="00F12332" w:rsidRDefault="00E70A4E">
      <w:pPr>
        <w:rPr>
          <w:b/>
          <w:bCs/>
        </w:rPr>
      </w:pPr>
    </w:p>
    <w:p w:rsidR="00E70A4E" w:rsidRPr="00F12332" w:rsidRDefault="00E70A4E" w:rsidP="00325DE1">
      <w:pPr>
        <w:spacing w:line="240" w:lineRule="auto"/>
        <w:ind w:firstLine="708"/>
        <w:jc w:val="both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В целях эффективного управления муниципальным долгом </w:t>
      </w:r>
      <w:r w:rsidRPr="000B7963">
        <w:rPr>
          <w:rFonts w:ascii="Times New Roman" w:hAnsi="Times New Roman" w:cs="Times New Roman"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spacing w:val="1"/>
          <w:kern w:val="36"/>
          <w:sz w:val="28"/>
          <w:szCs w:val="28"/>
          <w:lang w:eastAsia="ru-RU"/>
        </w:rPr>
        <w:t xml:space="preserve"> сельского поселения </w:t>
      </w:r>
      <w:r w:rsidRPr="00F12332">
        <w:rPr>
          <w:rFonts w:ascii="Times New Roman" w:hAnsi="Times New Roman" w:cs="Times New Roman"/>
          <w:sz w:val="28"/>
          <w:szCs w:val="28"/>
          <w:lang w:eastAsia="ru-RU"/>
        </w:rPr>
        <w:t>Кадошкинского муниципального района</w:t>
      </w: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, администрация </w:t>
      </w:r>
      <w:r w:rsidRPr="000B7963">
        <w:rPr>
          <w:rFonts w:ascii="Times New Roman" w:hAnsi="Times New Roman" w:cs="Times New Roman"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Кадошкинского муниципального района Республики Мордовия </w:t>
      </w:r>
      <w:r w:rsidRPr="00F12332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>п о с т а н о в л я е т</w:t>
      </w: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>:</w:t>
      </w:r>
    </w:p>
    <w:p w:rsidR="00E70A4E" w:rsidRPr="00F12332" w:rsidRDefault="00E70A4E" w:rsidP="00325DE1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12332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  </w:t>
      </w:r>
      <w:hyperlink r:id="rId5" w:anchor="block_1000" w:history="1">
        <w:r w:rsidRPr="00F12332">
          <w:rPr>
            <w:rFonts w:ascii="Times New Roman" w:hAnsi="Times New Roman" w:cs="Times New Roman"/>
            <w:sz w:val="28"/>
            <w:szCs w:val="28"/>
            <w:lang w:eastAsia="ru-RU"/>
          </w:rPr>
          <w:t>Основные направления</w:t>
        </w:r>
      </w:hyperlink>
      <w:r w:rsidRPr="00F12332">
        <w:rPr>
          <w:rFonts w:ascii="Times New Roman" w:hAnsi="Times New Roman" w:cs="Times New Roman"/>
          <w:sz w:val="28"/>
          <w:szCs w:val="28"/>
          <w:lang w:eastAsia="ru-RU"/>
        </w:rPr>
        <w:t xml:space="preserve">  долговой политики </w:t>
      </w:r>
      <w:r w:rsidRPr="000B7963">
        <w:rPr>
          <w:rFonts w:ascii="Times New Roman" w:hAnsi="Times New Roman" w:cs="Times New Roman"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Pr="00F12332">
        <w:rPr>
          <w:rFonts w:ascii="Times New Roman" w:hAnsi="Times New Roman" w:cs="Times New Roman"/>
          <w:sz w:val="28"/>
          <w:szCs w:val="28"/>
          <w:lang w:eastAsia="ru-RU"/>
        </w:rPr>
        <w:t xml:space="preserve"> Кадошкинского муниципального района Республики Мордовия на 2020 год и на плановый период до 2021-2022 годов, согласно приложению.</w:t>
      </w:r>
    </w:p>
    <w:p w:rsidR="00E70A4E" w:rsidRDefault="00E70A4E" w:rsidP="001F5C4D">
      <w:pPr>
        <w:pStyle w:val="a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2.Постановление подлежит опубликованию в газете «Информационный бюллетень» и на официальном сайте Кадошкинского муниципального района в сети «Интернет».</w:t>
      </w:r>
    </w:p>
    <w:p w:rsidR="00E70A4E" w:rsidRPr="00F12332" w:rsidRDefault="00E70A4E" w:rsidP="001F5C4D">
      <w:pPr>
        <w:spacing w:line="240" w:lineRule="auto"/>
        <w:ind w:firstLine="567"/>
        <w:jc w:val="both"/>
      </w:pP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br/>
      </w:r>
      <w:r w:rsidRPr="00F12332">
        <w:rPr>
          <w:rFonts w:ascii="Times New Roman" w:hAnsi="Times New Roman" w:cs="Times New Roman"/>
          <w:spacing w:val="1"/>
          <w:sz w:val="24"/>
          <w:szCs w:val="24"/>
          <w:lang w:eastAsia="ru-RU"/>
        </w:rPr>
        <w:t xml:space="preserve">       </w:t>
      </w:r>
      <w:r w:rsidRPr="00F12332">
        <w:rPr>
          <w:rFonts w:ascii="Times New Roman" w:hAnsi="Times New Roman" w:cs="Times New Roman"/>
          <w:spacing w:val="1"/>
          <w:sz w:val="24"/>
          <w:szCs w:val="24"/>
          <w:lang w:eastAsia="ru-RU"/>
        </w:rPr>
        <w:br/>
      </w:r>
    </w:p>
    <w:p w:rsidR="00E70A4E" w:rsidRPr="00F12332" w:rsidRDefault="00E70A4E"/>
    <w:p w:rsidR="00E70A4E" w:rsidRPr="00F12332" w:rsidRDefault="00E70A4E" w:rsidP="000111B1">
      <w:pPr>
        <w:spacing w:after="0" w:line="240" w:lineRule="auto"/>
        <w:rPr>
          <w:rFonts w:ascii="Times New Roman" w:hAnsi="Times New Roman" w:cs="Times New Roman"/>
          <w:spacing w:val="1"/>
          <w:sz w:val="24"/>
          <w:szCs w:val="24"/>
          <w:lang w:eastAsia="ru-RU"/>
        </w:rPr>
      </w:pPr>
      <w:r w:rsidRPr="00F12332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Pr="000B7963">
        <w:rPr>
          <w:rFonts w:ascii="Times New Roman" w:hAnsi="Times New Roman" w:cs="Times New Roman"/>
          <w:sz w:val="28"/>
          <w:szCs w:val="28"/>
          <w:lang w:eastAsia="ru-RU"/>
        </w:rPr>
        <w:t>Латышовского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F12332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Р.А.Арюкова</w:t>
      </w:r>
      <w:r w:rsidRPr="00F12332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</w:p>
    <w:p w:rsidR="00E70A4E" w:rsidRPr="00F12332" w:rsidRDefault="00E70A4E"/>
    <w:p w:rsidR="00E70A4E" w:rsidRPr="00F12332" w:rsidRDefault="00E70A4E"/>
    <w:p w:rsidR="00E70A4E" w:rsidRPr="00F12332" w:rsidRDefault="00E70A4E"/>
    <w:p w:rsidR="00E70A4E" w:rsidRPr="00F12332" w:rsidRDefault="00E70A4E"/>
    <w:p w:rsidR="00E70A4E" w:rsidRPr="00F12332" w:rsidRDefault="00E70A4E"/>
    <w:p w:rsidR="00E70A4E" w:rsidRPr="00F12332" w:rsidRDefault="00E70A4E"/>
    <w:p w:rsidR="00E70A4E" w:rsidRPr="00F12332" w:rsidRDefault="00E70A4E"/>
    <w:p w:rsidR="00E70A4E" w:rsidRPr="00F12332" w:rsidRDefault="00E70A4E"/>
    <w:p w:rsidR="00E70A4E" w:rsidRPr="00F12332" w:rsidRDefault="00E70A4E" w:rsidP="00A56A75">
      <w:pPr>
        <w:shd w:val="clear" w:color="auto" w:fill="FFFFFF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  <w:lang w:eastAsia="ru-RU"/>
        </w:rPr>
      </w:pPr>
      <w:r w:rsidRPr="00F12332"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E70A4E" w:rsidRPr="00F12332" w:rsidRDefault="00E70A4E" w:rsidP="00A56A75">
      <w:pPr>
        <w:shd w:val="clear" w:color="auto" w:fill="FFFFFF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  <w:lang w:eastAsia="ru-RU"/>
        </w:rPr>
      </w:pPr>
      <w:r w:rsidRPr="00F12332"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r w:rsidRPr="000B7963">
        <w:rPr>
          <w:rFonts w:ascii="Times New Roman" w:hAnsi="Times New Roman" w:cs="Times New Roman"/>
          <w:sz w:val="24"/>
          <w:szCs w:val="24"/>
          <w:lang w:eastAsia="ru-RU"/>
        </w:rPr>
        <w:t>Латышовского</w:t>
      </w:r>
      <w:r w:rsidRPr="00F12332">
        <w:rPr>
          <w:rFonts w:ascii="Times New Roman" w:hAnsi="Times New Roman" w:cs="Times New Roman"/>
          <w:spacing w:val="1"/>
          <w:kern w:val="36"/>
          <w:sz w:val="24"/>
          <w:szCs w:val="24"/>
          <w:lang w:eastAsia="ru-RU"/>
        </w:rPr>
        <w:t xml:space="preserve"> сельского поселения</w:t>
      </w:r>
      <w:r w:rsidRPr="00F1233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70A4E" w:rsidRPr="00F12332" w:rsidRDefault="00E70A4E" w:rsidP="00A56A75">
      <w:pPr>
        <w:shd w:val="clear" w:color="auto" w:fill="FFFFFF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  <w:lang w:eastAsia="ru-RU"/>
        </w:rPr>
      </w:pPr>
      <w:r w:rsidRPr="00F12332">
        <w:rPr>
          <w:rFonts w:ascii="Times New Roman" w:hAnsi="Times New Roman" w:cs="Times New Roman"/>
          <w:sz w:val="24"/>
          <w:szCs w:val="24"/>
          <w:lang w:eastAsia="ru-RU"/>
        </w:rPr>
        <w:t xml:space="preserve">от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6 </w:t>
      </w:r>
      <w:r w:rsidRPr="00F12332">
        <w:rPr>
          <w:rFonts w:ascii="Times New Roman" w:hAnsi="Times New Roman" w:cs="Times New Roman"/>
          <w:sz w:val="24"/>
          <w:szCs w:val="24"/>
          <w:lang w:eastAsia="ru-RU"/>
        </w:rPr>
        <w:t xml:space="preserve">ноября 2019г. №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41-П</w:t>
      </w:r>
    </w:p>
    <w:p w:rsidR="00E70A4E" w:rsidRPr="00F12332" w:rsidRDefault="00E70A4E" w:rsidP="00A56A75">
      <w:pPr>
        <w:shd w:val="clear" w:color="auto" w:fill="FFFFFF"/>
        <w:spacing w:after="0" w:line="240" w:lineRule="auto"/>
        <w:rPr>
          <w:rFonts w:ascii="Arial" w:hAnsi="Arial" w:cs="Arial"/>
          <w:sz w:val="12"/>
          <w:szCs w:val="12"/>
          <w:lang w:eastAsia="ru-RU"/>
        </w:rPr>
      </w:pPr>
    </w:p>
    <w:p w:rsidR="00E70A4E" w:rsidRPr="00F12332" w:rsidRDefault="00E70A4E" w:rsidP="005465B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Основные направления</w:t>
      </w:r>
      <w:r w:rsidRPr="00F123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 xml:space="preserve">долговой  политики </w:t>
      </w:r>
      <w:r w:rsidRPr="000B796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Pr="00F123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Кадошкинского муниципального района Республики Мордовия на 2020 год и на плановый период до 2021-2022 годов </w:t>
      </w:r>
      <w:r w:rsidRPr="00F123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E70A4E" w:rsidRPr="00F12332" w:rsidRDefault="00E70A4E" w:rsidP="00E60106">
      <w:pPr>
        <w:shd w:val="clear" w:color="auto" w:fill="FFFFFF"/>
        <w:spacing w:after="0" w:line="233" w:lineRule="atLeast"/>
        <w:ind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hAnsi="Times New Roman" w:cs="Times New Roman"/>
          <w:sz w:val="28"/>
          <w:szCs w:val="28"/>
          <w:lang w:eastAsia="ru-RU"/>
        </w:rPr>
        <w:t xml:space="preserve">Основные направления долговой  политики </w:t>
      </w:r>
      <w:r w:rsidRPr="000B7963">
        <w:rPr>
          <w:rFonts w:ascii="Times New Roman" w:hAnsi="Times New Roman" w:cs="Times New Roman"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 Кадошкинского муниципального района Республики Мордовия  на 2020 год и на плановый период до 2021-2022 годов </w:t>
      </w: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r w:rsidRPr="000B7963">
        <w:rPr>
          <w:rFonts w:ascii="Times New Roman" w:hAnsi="Times New Roman" w:cs="Times New Roman"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r w:rsidRPr="00F12332">
        <w:rPr>
          <w:rFonts w:ascii="Times New Roman" w:hAnsi="Times New Roman" w:cs="Times New Roman"/>
          <w:sz w:val="28"/>
          <w:szCs w:val="28"/>
          <w:lang w:eastAsia="ru-RU"/>
        </w:rPr>
        <w:t>Кадошкинского муниципального района Республики Мордовия</w:t>
      </w: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E70A4E" w:rsidRPr="00F12332" w:rsidRDefault="00E70A4E" w:rsidP="005F050E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          В 2020 году приоритетами </w:t>
      </w:r>
      <w:r w:rsidRPr="000B7963">
        <w:rPr>
          <w:rFonts w:ascii="Times New Roman" w:hAnsi="Times New Roman" w:cs="Times New Roman"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в области долговой политики будут являться обеспечение сбалансированности и устойчивости бюджета </w:t>
      </w:r>
      <w:r w:rsidRPr="000B7963">
        <w:rPr>
          <w:rFonts w:ascii="Times New Roman" w:hAnsi="Times New Roman" w:cs="Times New Roman"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  посредством эффективного управления муниципальным долгом.</w:t>
      </w:r>
    </w:p>
    <w:p w:rsidR="00E70A4E" w:rsidRPr="00F12332" w:rsidRDefault="00E70A4E" w:rsidP="00E60106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Реализация Основных направлений позволит сохранить долговую устойчивость бюджета 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>сельского</w:t>
      </w: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поселения и повысить инвестиционную привлекательность </w:t>
      </w:r>
      <w:r w:rsidRPr="000B7963">
        <w:rPr>
          <w:rFonts w:ascii="Times New Roman" w:hAnsi="Times New Roman" w:cs="Times New Roman"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поселения.</w:t>
      </w:r>
    </w:p>
    <w:p w:rsidR="00E70A4E" w:rsidRPr="00F12332" w:rsidRDefault="00E70A4E" w:rsidP="00764902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</w:p>
    <w:p w:rsidR="00E70A4E" w:rsidRPr="00F12332" w:rsidRDefault="00E70A4E" w:rsidP="00B069A5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F12332">
        <w:rPr>
          <w:rFonts w:ascii="Times New Roman" w:hAnsi="Times New Roman" w:cs="Times New Roman"/>
          <w:b/>
          <w:bCs/>
          <w:sz w:val="28"/>
          <w:szCs w:val="28"/>
        </w:rPr>
        <w:t>Текущее состояние муниципального долга</w:t>
      </w:r>
    </w:p>
    <w:p w:rsidR="00E70A4E" w:rsidRPr="00F12332" w:rsidRDefault="00E70A4E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</w:pPr>
      <w:r w:rsidRPr="000B796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сельского поселения </w:t>
      </w:r>
      <w:r w:rsidRPr="00F123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Кадошкинского муниципального района Республики Мордовия</w:t>
      </w:r>
      <w:r w:rsidRPr="00F12332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</w:p>
    <w:p w:rsidR="00E70A4E" w:rsidRPr="00F12332" w:rsidRDefault="00E70A4E" w:rsidP="0089505C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          По итогам 2018 года объем муниципального долга </w:t>
      </w:r>
      <w:r w:rsidRPr="000B7963">
        <w:rPr>
          <w:rFonts w:ascii="Times New Roman" w:hAnsi="Times New Roman" w:cs="Times New Roman"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составил 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>711,0</w:t>
      </w: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тыс. рублей.</w:t>
      </w:r>
    </w:p>
    <w:p w:rsidR="00E70A4E" w:rsidRPr="00F12332" w:rsidRDefault="00E70A4E" w:rsidP="00B069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В августе 2019 года с финансовым управлением администрации Кадошкинского муниципального района было заключено соглашение о реструктуризации задолженности </w:t>
      </w:r>
      <w:r w:rsidRPr="000B7963">
        <w:rPr>
          <w:rFonts w:ascii="Times New Roman" w:hAnsi="Times New Roman" w:cs="Times New Roman"/>
          <w:sz w:val="28"/>
          <w:szCs w:val="28"/>
        </w:rPr>
        <w:t>Латышовского</w:t>
      </w:r>
      <w:r w:rsidRPr="00F12332">
        <w:rPr>
          <w:rFonts w:ascii="Times New Roman" w:hAnsi="Times New Roman" w:cs="Times New Roman"/>
          <w:sz w:val="28"/>
          <w:szCs w:val="28"/>
        </w:rPr>
        <w:t xml:space="preserve"> сельского поселения по бюджетным кредитам, предоставляемым из районного бюджета Кадошкинского муниципального района Республики Мордовия. </w:t>
      </w:r>
    </w:p>
    <w:p w:rsidR="00E70A4E" w:rsidRPr="00F12332" w:rsidRDefault="00E70A4E" w:rsidP="00BC2B59">
      <w:pPr>
        <w:shd w:val="clear" w:color="auto" w:fill="FFFFFF"/>
        <w:spacing w:before="277"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</w:pPr>
      <w:r w:rsidRPr="00F12332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Основные факторы, определяющие характер и направления долговой политики </w:t>
      </w:r>
      <w:r w:rsidRPr="000B796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сельского поселения </w:t>
      </w:r>
      <w:r w:rsidRPr="00F123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2020 год и на плановый период до 2021-2022 годов</w:t>
      </w:r>
    </w:p>
    <w:p w:rsidR="00E70A4E" w:rsidRPr="00F12332" w:rsidRDefault="00E70A4E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предопределяют основные условия реализации государственной политики в области управления муниципальным долгом в 2020 – 2022 годах.</w:t>
      </w:r>
    </w:p>
    <w:p w:rsidR="00E70A4E" w:rsidRPr="00F12332" w:rsidRDefault="00E70A4E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r w:rsidRPr="000B7963">
        <w:rPr>
          <w:rFonts w:ascii="Times New Roman" w:hAnsi="Times New Roman" w:cs="Times New Roman"/>
          <w:sz w:val="28"/>
          <w:szCs w:val="28"/>
        </w:rPr>
        <w:t>Латышовского</w:t>
      </w:r>
      <w:r w:rsidRPr="00F12332">
        <w:rPr>
          <w:rFonts w:ascii="Times New Roman" w:hAnsi="Times New Roman" w:cs="Times New Roman"/>
          <w:sz w:val="28"/>
          <w:szCs w:val="28"/>
        </w:rPr>
        <w:t xml:space="preserve"> сельского поселения по бюджетным кредитам, предоставляемым из районного бюджета Кадошкинского муниципального района Республики Мордовия, заключенным с финансовым управлением администрации Кадошкинского муниципального района.</w:t>
      </w:r>
    </w:p>
    <w:p w:rsidR="00E70A4E" w:rsidRPr="00F12332" w:rsidRDefault="00E70A4E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0A4E" w:rsidRPr="00F12332" w:rsidRDefault="00E70A4E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12332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Цели и задачи долговой политики </w:t>
      </w:r>
      <w:r w:rsidRPr="000B796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сельского поселения </w:t>
      </w:r>
      <w:r w:rsidRPr="00F123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2020 год и на плановый период до 2021-2022 годов</w:t>
      </w:r>
    </w:p>
    <w:p w:rsidR="00E70A4E" w:rsidRPr="00F12332" w:rsidRDefault="00E70A4E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Pr="000B7963">
        <w:rPr>
          <w:rFonts w:ascii="Times New Roman" w:hAnsi="Times New Roman" w:cs="Times New Roman"/>
          <w:sz w:val="28"/>
          <w:szCs w:val="28"/>
        </w:rPr>
        <w:t>Латышовского</w:t>
      </w:r>
      <w:r w:rsidRPr="00F12332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 w:rsidRPr="00F12332">
        <w:rPr>
          <w:rFonts w:ascii="Times New Roman" w:hAnsi="Times New Roman" w:cs="Times New Roman"/>
          <w:sz w:val="28"/>
          <w:szCs w:val="28"/>
        </w:rPr>
        <w:t>в 2020 – 2022 годах будет осуществляться в соответствии со следующими целями:</w:t>
      </w:r>
    </w:p>
    <w:p w:rsidR="00E70A4E" w:rsidRPr="00F12332" w:rsidRDefault="00E70A4E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E70A4E" w:rsidRPr="00F12332" w:rsidRDefault="00E70A4E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E70A4E" w:rsidRPr="00F12332" w:rsidRDefault="00E70A4E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>развитие финансовых инструментов государственных заимствований и механизмов управления муниципальным долгом;</w:t>
      </w:r>
    </w:p>
    <w:p w:rsidR="00E70A4E" w:rsidRPr="00F12332" w:rsidRDefault="00E70A4E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E70A4E" w:rsidRPr="00F12332" w:rsidRDefault="00E70A4E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r w:rsidRPr="000B7963">
        <w:rPr>
          <w:rFonts w:ascii="Times New Roman" w:hAnsi="Times New Roman" w:cs="Times New Roman"/>
          <w:sz w:val="28"/>
          <w:szCs w:val="28"/>
        </w:rPr>
        <w:t>Латышовского</w:t>
      </w:r>
      <w:r w:rsidRPr="00F12332">
        <w:rPr>
          <w:rFonts w:ascii="Times New Roman" w:hAnsi="Times New Roman" w:cs="Times New Roman"/>
          <w:sz w:val="28"/>
          <w:szCs w:val="28"/>
        </w:rPr>
        <w:t xml:space="preserve"> сельского поселения по бюджетным кредитам, предоставляемым из районного бюджета Кадошкинского муниципального района Республики Мордовия, заключенным с финансовым управлением администрации Кадошкинского муниципального района. 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E70A4E" w:rsidRPr="00F12332" w:rsidRDefault="00E70A4E" w:rsidP="009709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намеченных задач должна способствовать реализация плана мероприятий оздоровления муниципальных финансов </w:t>
      </w:r>
      <w:r w:rsidRPr="000B7963">
        <w:rPr>
          <w:rFonts w:ascii="Times New Roman" w:hAnsi="Times New Roman" w:cs="Times New Roman"/>
          <w:sz w:val="28"/>
          <w:szCs w:val="28"/>
        </w:rPr>
        <w:t>Латышовского</w:t>
      </w:r>
      <w:r w:rsidRPr="00F12332">
        <w:rPr>
          <w:rFonts w:ascii="Times New Roman" w:hAnsi="Times New Roman" w:cs="Times New Roman"/>
          <w:sz w:val="28"/>
          <w:szCs w:val="28"/>
        </w:rPr>
        <w:t xml:space="preserve"> сельского поселения на 2018 – 2021 годы.</w:t>
      </w:r>
    </w:p>
    <w:p w:rsidR="00E70A4E" w:rsidRPr="00F12332" w:rsidRDefault="00E70A4E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br/>
      </w:r>
      <w:r w:rsidRPr="00F12332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Основные риски, связанные с реализацией долговой политики </w:t>
      </w:r>
      <w:r w:rsidRPr="000B796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сельского поселения </w:t>
      </w:r>
      <w:r w:rsidRPr="00F123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2020 год и на плановый период до 2021-2022 годов</w:t>
      </w:r>
    </w:p>
    <w:p w:rsidR="00E70A4E" w:rsidRPr="00F12332" w:rsidRDefault="00E70A4E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          Основными рисками при реализации долговой политики </w:t>
      </w:r>
      <w:r w:rsidRPr="000B7963">
        <w:rPr>
          <w:rFonts w:ascii="Times New Roman" w:hAnsi="Times New Roman" w:cs="Times New Roman"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r w:rsidRPr="00F12332">
        <w:rPr>
          <w:rFonts w:ascii="Times New Roman" w:hAnsi="Times New Roman" w:cs="Times New Roman"/>
          <w:sz w:val="28"/>
          <w:szCs w:val="28"/>
          <w:lang w:eastAsia="ru-RU"/>
        </w:rPr>
        <w:t>на 2020 год и на плановый период до 2021-2022 годов</w:t>
      </w: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являются:    </w:t>
      </w:r>
    </w:p>
    <w:p w:rsidR="00E70A4E" w:rsidRPr="00F12332" w:rsidRDefault="00E70A4E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          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E70A4E" w:rsidRPr="00F12332" w:rsidRDefault="00E70A4E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          б) риск сокращения налоговых доходов местного бюджета при существующих тенденциях замедления темпов экономического роста;</w:t>
      </w:r>
    </w:p>
    <w:p w:rsidR="00E70A4E" w:rsidRPr="00F12332" w:rsidRDefault="00E70A4E" w:rsidP="007D3E7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Основной мерой, принимаемой в отношении управления рисками, связанными с реализацией долговой политики </w:t>
      </w:r>
      <w:r w:rsidRPr="000B7963">
        <w:rPr>
          <w:rFonts w:ascii="Times New Roman" w:hAnsi="Times New Roman" w:cs="Times New Roman"/>
          <w:sz w:val="28"/>
          <w:szCs w:val="28"/>
          <w:lang w:eastAsia="ru-RU"/>
        </w:rPr>
        <w:t>Латышовского</w:t>
      </w:r>
      <w:r w:rsidRPr="00F12332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поселения, является осуществление достоверного прогнозирования доходов местного бюджета.</w:t>
      </w:r>
    </w:p>
    <w:sectPr w:rsidR="00E70A4E" w:rsidRPr="00F12332" w:rsidSect="00617819">
      <w:pgSz w:w="11906" w:h="16838"/>
      <w:pgMar w:top="709" w:right="1274" w:bottom="142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6A75"/>
    <w:rsid w:val="000111B1"/>
    <w:rsid w:val="00025443"/>
    <w:rsid w:val="00051756"/>
    <w:rsid w:val="00085691"/>
    <w:rsid w:val="00094EF1"/>
    <w:rsid w:val="000A180D"/>
    <w:rsid w:val="000B7963"/>
    <w:rsid w:val="000F3A35"/>
    <w:rsid w:val="001471F6"/>
    <w:rsid w:val="001965FE"/>
    <w:rsid w:val="001C0626"/>
    <w:rsid w:val="001F5C4D"/>
    <w:rsid w:val="002B3ABD"/>
    <w:rsid w:val="00313BE2"/>
    <w:rsid w:val="00325DE1"/>
    <w:rsid w:val="003367C8"/>
    <w:rsid w:val="003A1B5B"/>
    <w:rsid w:val="003B4F38"/>
    <w:rsid w:val="003D2F2C"/>
    <w:rsid w:val="003D35C1"/>
    <w:rsid w:val="003F0BB1"/>
    <w:rsid w:val="0049757B"/>
    <w:rsid w:val="004C68C4"/>
    <w:rsid w:val="004F0ACE"/>
    <w:rsid w:val="004F432E"/>
    <w:rsid w:val="005235FE"/>
    <w:rsid w:val="005465B4"/>
    <w:rsid w:val="005475C3"/>
    <w:rsid w:val="005F050E"/>
    <w:rsid w:val="00617819"/>
    <w:rsid w:val="006471D8"/>
    <w:rsid w:val="0065545B"/>
    <w:rsid w:val="006600EC"/>
    <w:rsid w:val="00675D12"/>
    <w:rsid w:val="006933D7"/>
    <w:rsid w:val="006A36A6"/>
    <w:rsid w:val="006B2481"/>
    <w:rsid w:val="006C4EB3"/>
    <w:rsid w:val="006D4D76"/>
    <w:rsid w:val="006D6492"/>
    <w:rsid w:val="00733601"/>
    <w:rsid w:val="00754FD3"/>
    <w:rsid w:val="0076023A"/>
    <w:rsid w:val="00764902"/>
    <w:rsid w:val="007948D5"/>
    <w:rsid w:val="007B5AAE"/>
    <w:rsid w:val="007D3E7F"/>
    <w:rsid w:val="007D4134"/>
    <w:rsid w:val="007D696B"/>
    <w:rsid w:val="0089505C"/>
    <w:rsid w:val="008C4BE2"/>
    <w:rsid w:val="00901F8B"/>
    <w:rsid w:val="00920B35"/>
    <w:rsid w:val="009211E8"/>
    <w:rsid w:val="00936F5E"/>
    <w:rsid w:val="009709EF"/>
    <w:rsid w:val="0098661A"/>
    <w:rsid w:val="009F35E9"/>
    <w:rsid w:val="00A56A75"/>
    <w:rsid w:val="00A8534D"/>
    <w:rsid w:val="00AB6BF1"/>
    <w:rsid w:val="00AC3199"/>
    <w:rsid w:val="00AC5D82"/>
    <w:rsid w:val="00AE7184"/>
    <w:rsid w:val="00B069A5"/>
    <w:rsid w:val="00B24021"/>
    <w:rsid w:val="00B27B60"/>
    <w:rsid w:val="00B321F1"/>
    <w:rsid w:val="00B627D6"/>
    <w:rsid w:val="00BA59F6"/>
    <w:rsid w:val="00BC2B59"/>
    <w:rsid w:val="00BD6EAC"/>
    <w:rsid w:val="00C92BF9"/>
    <w:rsid w:val="00CE1F6E"/>
    <w:rsid w:val="00D26285"/>
    <w:rsid w:val="00D525BC"/>
    <w:rsid w:val="00D650C2"/>
    <w:rsid w:val="00D8281B"/>
    <w:rsid w:val="00DC4030"/>
    <w:rsid w:val="00DC6827"/>
    <w:rsid w:val="00E11B38"/>
    <w:rsid w:val="00E15AB5"/>
    <w:rsid w:val="00E37B29"/>
    <w:rsid w:val="00E53EDC"/>
    <w:rsid w:val="00E60106"/>
    <w:rsid w:val="00E70A4E"/>
    <w:rsid w:val="00E84108"/>
    <w:rsid w:val="00EE24B7"/>
    <w:rsid w:val="00EE282C"/>
    <w:rsid w:val="00F02D50"/>
    <w:rsid w:val="00F12332"/>
    <w:rsid w:val="00F12AE9"/>
    <w:rsid w:val="00F14FE3"/>
    <w:rsid w:val="00F359A5"/>
    <w:rsid w:val="00F71181"/>
    <w:rsid w:val="00F73592"/>
    <w:rsid w:val="00FF4755"/>
    <w:rsid w:val="00FF7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A7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link w:val="CharChar1CharChar1CharChar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56A75"/>
    <w:pPr>
      <w:ind w:left="720"/>
    </w:pPr>
  </w:style>
  <w:style w:type="paragraph" w:customStyle="1" w:styleId="ConsPlusNormal">
    <w:name w:val="ConsPlusNormal"/>
    <w:uiPriority w:val="99"/>
    <w:rsid w:val="00B069A5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Абзац списка"/>
    <w:basedOn w:val="Normal"/>
    <w:uiPriority w:val="99"/>
    <w:rsid w:val="001F5C4D"/>
    <w:pPr>
      <w:ind w:left="720"/>
    </w:pPr>
    <w:rPr>
      <w:rFonts w:eastAsia="Times New Roman"/>
    </w:rPr>
  </w:style>
  <w:style w:type="paragraph" w:customStyle="1" w:styleId="CharChar1CharChar1CharChar">
    <w:name w:val="Char Char Знак Знак1 Char Char1 Знак Знак Char Char"/>
    <w:basedOn w:val="Normal"/>
    <w:link w:val="DefaultParagraphFont"/>
    <w:uiPriority w:val="99"/>
    <w:rsid w:val="001F5C4D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ase.garant.ru/4491911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3</Pages>
  <Words>904</Words>
  <Characters>5153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Admin</cp:lastModifiedBy>
  <cp:revision>8</cp:revision>
  <cp:lastPrinted>2019-10-24T05:49:00Z</cp:lastPrinted>
  <dcterms:created xsi:type="dcterms:W3CDTF">2019-11-18T12:44:00Z</dcterms:created>
  <dcterms:modified xsi:type="dcterms:W3CDTF">2019-11-19T08:56:00Z</dcterms:modified>
</cp:coreProperties>
</file>