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C52" w:rsidRPr="003C1F43" w:rsidRDefault="00893C52" w:rsidP="00893C52">
      <w:pPr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C1F43">
        <w:rPr>
          <w:rFonts w:ascii="Times New Roman" w:hAnsi="Times New Roman"/>
          <w:color w:val="000000"/>
          <w:sz w:val="28"/>
          <w:szCs w:val="28"/>
        </w:rPr>
        <w:t>РЕСПУБЛИКА МОРДОВИЯ</w:t>
      </w:r>
    </w:p>
    <w:p w:rsidR="00893C52" w:rsidRPr="003C1F43" w:rsidRDefault="00893C52" w:rsidP="00893C52">
      <w:pPr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C1F43">
        <w:rPr>
          <w:rFonts w:ascii="Times New Roman" w:hAnsi="Times New Roman"/>
          <w:color w:val="000000"/>
          <w:sz w:val="28"/>
          <w:szCs w:val="28"/>
        </w:rPr>
        <w:t>СОВЕТ ДЕПУТАТОВ КАДОШКИНСКОГО</w:t>
      </w:r>
    </w:p>
    <w:p w:rsidR="00893C52" w:rsidRPr="003C1F43" w:rsidRDefault="00893C52" w:rsidP="00893C52">
      <w:pPr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C1F43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893C52" w:rsidRPr="003C1F43" w:rsidRDefault="00893C52" w:rsidP="00893C52">
      <w:pPr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C1F43">
        <w:rPr>
          <w:rFonts w:ascii="Times New Roman" w:hAnsi="Times New Roman"/>
          <w:color w:val="000000"/>
          <w:sz w:val="28"/>
          <w:szCs w:val="28"/>
        </w:rPr>
        <w:t>ШЕСТОГО СОЗЫВА</w:t>
      </w:r>
    </w:p>
    <w:p w:rsidR="00893C52" w:rsidRPr="003C1F43" w:rsidRDefault="00893C52" w:rsidP="00893C52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93C52" w:rsidRPr="003C1F43" w:rsidRDefault="00893C52" w:rsidP="00893C5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center"/>
        <w:outlineLvl w:val="0"/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hi-IN" w:bidi="hi-IN"/>
        </w:rPr>
      </w:pPr>
      <w:r w:rsidRPr="003C1F43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hi-IN" w:bidi="hi-IN"/>
        </w:rPr>
        <w:t>Р Е Ш Е Н И Е № 193</w:t>
      </w:r>
    </w:p>
    <w:p w:rsidR="00893C52" w:rsidRPr="003C1F43" w:rsidRDefault="00893C52" w:rsidP="00893C52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3C1F43">
        <w:rPr>
          <w:rFonts w:ascii="Times New Roman" w:hAnsi="Times New Roman"/>
          <w:sz w:val="28"/>
          <w:szCs w:val="28"/>
        </w:rPr>
        <w:t>Тридцать третьей внеочередной сессии Совета депутатов</w:t>
      </w:r>
    </w:p>
    <w:p w:rsidR="00893C52" w:rsidRPr="003C1F43" w:rsidRDefault="00893C52" w:rsidP="00893C52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3C1F43">
        <w:rPr>
          <w:rFonts w:ascii="Times New Roman" w:hAnsi="Times New Roman"/>
          <w:sz w:val="28"/>
          <w:szCs w:val="28"/>
        </w:rPr>
        <w:t>Кадошкинского муниципального района</w:t>
      </w:r>
    </w:p>
    <w:p w:rsidR="00893C52" w:rsidRPr="003C1F43" w:rsidRDefault="00893C52" w:rsidP="00893C52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C1F43">
        <w:rPr>
          <w:rFonts w:ascii="Times New Roman" w:hAnsi="Times New Roman"/>
          <w:sz w:val="28"/>
          <w:szCs w:val="28"/>
        </w:rPr>
        <w:t>от 26 декабря  2019г.</w:t>
      </w:r>
    </w:p>
    <w:p w:rsidR="00893C52" w:rsidRPr="003C1F43" w:rsidRDefault="00893C52" w:rsidP="00893C5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3C52" w:rsidRPr="003C1F43" w:rsidRDefault="00893C52" w:rsidP="00893C52">
      <w:pPr>
        <w:tabs>
          <w:tab w:val="left" w:pos="7088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3C1F43">
        <w:rPr>
          <w:rFonts w:ascii="Times New Roman" w:hAnsi="Times New Roman"/>
          <w:b/>
          <w:sz w:val="28"/>
          <w:szCs w:val="28"/>
        </w:rPr>
        <w:t xml:space="preserve">О внесении изменений в Стратегию социально-экономического развития </w:t>
      </w:r>
      <w:r w:rsidRPr="003C1F43">
        <w:rPr>
          <w:rFonts w:ascii="Times New Roman" w:hAnsi="Times New Roman"/>
          <w:b/>
          <w:color w:val="0D0D0D"/>
          <w:sz w:val="28"/>
          <w:szCs w:val="28"/>
        </w:rPr>
        <w:t>Кадошкинского муниципального района Республики Мордовия  до 2025 года,утвержденную  решением Совета депутатов Кадошкинского муниципального района Республики Мордовия  от 28 сентября 2018 года №136</w:t>
      </w:r>
    </w:p>
    <w:p w:rsidR="00893C52" w:rsidRPr="003C1F43" w:rsidRDefault="00893C52" w:rsidP="00893C52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</w:p>
    <w:p w:rsidR="00893C52" w:rsidRPr="003C1F43" w:rsidRDefault="00893C52" w:rsidP="00893C52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3C1F43">
        <w:rPr>
          <w:rFonts w:cs="Times New Roman"/>
          <w:sz w:val="28"/>
          <w:szCs w:val="28"/>
        </w:rPr>
        <w:t>Руководствуясь Федеральным законом от 6 октября 2003г. № 131-ФЗ «Об общих принципах организации местного самоуправления в Российской Федерации» Совет депутатов Кадошкинского муниципального района,</w:t>
      </w:r>
    </w:p>
    <w:p w:rsidR="00893C52" w:rsidRPr="003C1F43" w:rsidRDefault="00893C52" w:rsidP="00893C52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  <w:r w:rsidRPr="003C1F43">
        <w:rPr>
          <w:rFonts w:cs="Times New Roman"/>
          <w:b/>
          <w:sz w:val="28"/>
          <w:szCs w:val="28"/>
        </w:rPr>
        <w:t>Р Е Ш И Л:</w:t>
      </w:r>
    </w:p>
    <w:p w:rsidR="00893C52" w:rsidRPr="003C1F43" w:rsidRDefault="00893C52" w:rsidP="00893C52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C1F43">
        <w:rPr>
          <w:rFonts w:ascii="Times New Roman" w:hAnsi="Times New Roman"/>
          <w:sz w:val="28"/>
          <w:szCs w:val="28"/>
        </w:rPr>
        <w:t xml:space="preserve">1.Внести в Стратегию социально-экономического развития </w:t>
      </w:r>
      <w:r w:rsidRPr="003C1F43">
        <w:rPr>
          <w:rFonts w:ascii="Times New Roman" w:hAnsi="Times New Roman"/>
          <w:color w:val="0D0D0D"/>
          <w:sz w:val="28"/>
          <w:szCs w:val="28"/>
        </w:rPr>
        <w:t>Кадошкинского муниципального района Республики Мордовия до 2025 года утвержденную  решением Совета депутатов Кадошкинского муниципального района Республики Мордовия  от 28 сентября 2018 года №136 следующие изменения: приложение 4 «Перечень инвестиционных проектов, планируемых к реализации на территории  Кадошкинского муниципального района  Республики Мордовия» и приложение 8 «Перечень и состав муниципальных программ на период реализации Стратегии» изложить в новой редакции. (прилагаются).</w:t>
      </w:r>
    </w:p>
    <w:p w:rsidR="00893C52" w:rsidRPr="003C1F43" w:rsidRDefault="00893C52" w:rsidP="00893C5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1F43">
        <w:rPr>
          <w:rFonts w:ascii="Times New Roman" w:hAnsi="Times New Roman"/>
          <w:sz w:val="28"/>
          <w:szCs w:val="28"/>
        </w:rPr>
        <w:t>2. Настоящее решение вступает в силу со дня официального опубликования в газете для официальных публикаций «Вестник».</w:t>
      </w:r>
    </w:p>
    <w:p w:rsidR="00893C52" w:rsidRPr="003C1F43" w:rsidRDefault="00893C52" w:rsidP="00893C52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893C52" w:rsidRPr="003C1F43" w:rsidTr="004513F4">
        <w:tc>
          <w:tcPr>
            <w:tcW w:w="4785" w:type="dxa"/>
          </w:tcPr>
          <w:p w:rsidR="00893C52" w:rsidRPr="003C1F43" w:rsidRDefault="00893C52" w:rsidP="004513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93C52" w:rsidRPr="003C1F43" w:rsidRDefault="00893C52" w:rsidP="004513F4">
            <w:pPr>
              <w:pStyle w:val="Standard"/>
              <w:tabs>
                <w:tab w:val="left" w:pos="1343"/>
                <w:tab w:val="right" w:pos="4429"/>
              </w:tabs>
              <w:autoSpaceDE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893C52" w:rsidRPr="003C1F43" w:rsidRDefault="00893C52" w:rsidP="00893C5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C1F43">
        <w:rPr>
          <w:rFonts w:ascii="Times New Roman" w:hAnsi="Times New Roman"/>
          <w:sz w:val="28"/>
          <w:szCs w:val="28"/>
        </w:rPr>
        <w:t>Глава Кадошкинского                           Председатель Совета депутатов</w:t>
      </w:r>
    </w:p>
    <w:p w:rsidR="00893C52" w:rsidRPr="003C1F43" w:rsidRDefault="00893C52" w:rsidP="00893C5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C1F43">
        <w:rPr>
          <w:rFonts w:ascii="Times New Roman" w:hAnsi="Times New Roman"/>
          <w:sz w:val="28"/>
          <w:szCs w:val="28"/>
        </w:rPr>
        <w:t xml:space="preserve">муниципального района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C1F43">
        <w:rPr>
          <w:rFonts w:ascii="Times New Roman" w:hAnsi="Times New Roman"/>
          <w:sz w:val="28"/>
          <w:szCs w:val="28"/>
        </w:rPr>
        <w:t xml:space="preserve"> Кадошкинского муниципального района</w:t>
      </w:r>
    </w:p>
    <w:p w:rsidR="00893C52" w:rsidRDefault="00893C52" w:rsidP="00893C52">
      <w:pPr>
        <w:pStyle w:val="s1"/>
        <w:spacing w:before="0" w:beforeAutospacing="0" w:after="0" w:afterAutospacing="0"/>
        <w:rPr>
          <w:sz w:val="28"/>
          <w:szCs w:val="28"/>
        </w:rPr>
      </w:pPr>
      <w:r w:rsidRPr="003C1F43">
        <w:rPr>
          <w:sz w:val="28"/>
          <w:szCs w:val="28"/>
        </w:rPr>
        <w:t xml:space="preserve">                            А.В. Чаткин                                                      В.Н. Кудряшкин</w:t>
      </w:r>
    </w:p>
    <w:p w:rsidR="00893C52" w:rsidRDefault="00893C52" w:rsidP="00893C52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893C52" w:rsidRDefault="00893C52" w:rsidP="00893C52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893C52" w:rsidRDefault="00893C52" w:rsidP="00893C52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619"/>
        <w:gridCol w:w="1942"/>
        <w:gridCol w:w="1896"/>
        <w:gridCol w:w="1421"/>
        <w:gridCol w:w="936"/>
        <w:gridCol w:w="914"/>
        <w:gridCol w:w="1106"/>
        <w:gridCol w:w="1107"/>
        <w:gridCol w:w="1061"/>
        <w:gridCol w:w="1646"/>
      </w:tblGrid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 Стратегии социально-экономического 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развития Кадошкинского муниципального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района Республики Мордовия до 2025 года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61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Перечень инвестиционных проектов, планируемых к реализации на территории                                                                                                                               Кадошкинского муниципального района  Республики Мордовия 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№ проекта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 xml:space="preserve">Наименование проектов, планируемых к реализации/ инициатор 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Реализация проекта по годам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Объем финансирования всего, тыс.руб.</w:t>
            </w:r>
          </w:p>
        </w:tc>
        <w:tc>
          <w:tcPr>
            <w:tcW w:w="9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в т. ч. по источникам финансирования, тыс. руб.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Количество создаваемых рабочих мест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Ожидаемые результаты реализации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республиканский бюджет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местный бюджет</w:t>
            </w:r>
          </w:p>
        </w:tc>
        <w:tc>
          <w:tcPr>
            <w:tcW w:w="1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иные источники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61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Проекты федерального и регионального уровня реализуемые на территории муниципального образования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Агропромышленный комплекс</w:t>
            </w: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Строительство 2 новых свинокомплекса на 4800 свиноматок каждый Группа Компаний "Талина"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3000000,0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150000,0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2850000,0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170,0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2400000,0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100000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2300000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600000,0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50000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550000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38400 тонн свинины в живом весе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6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Проекты, приоритетные на муниципальном уровне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Промышленный комплекс</w:t>
            </w: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Модернизация производства и внедрение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инновационных технологий на АО "КЭТЗ"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Общий объем финансирования за 2019г. В-2025 гг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156300,0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156300,0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751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6300,0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6300,0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оборудования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оборудования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оборудования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оборудования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оборудования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оборудования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оборудования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Агропромышленный комплекс</w:t>
            </w: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Строительство газогенарационной подстанции мощностью 6 МВт для электроснабжения тепличного комплекса ООО"Мир цветов ТК"  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2019 -2022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200000,0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200000,0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Обеспечение тепличного комплекса электроэнергией собственного производства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200000,0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200000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Строительство молочной фермы с оборудованием на 100 голов молочных  коров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11670,0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5600,0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4670,0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8783,5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5600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1783,5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Увеличение  производства молока и увеличение поголовья дойного стада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2886,5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2886,5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Реконструкция тепличного комплекса по разведению роз в п. Кадошкино,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Кадошкинского района РМ  с увеличением площади до 6 Га, ООО «Мир цветов ТК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482400,0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482400,0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670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482400,0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482400,0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Увеличение производства роз и создание новых рабочих мест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Транспортная инфраструктура</w:t>
            </w: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20__-20__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20__- 20__ гг.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20__-20__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20__- 20__ гг.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Энергетическая и коммунальная инфраструктура</w:t>
            </w: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Модернизация водопроводных сетей в п. Кадошкино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19000,0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15048,0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3762,0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190,0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Бесперебойное и качественное обеспечение поселка питьевой водой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19000,0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15048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3762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Реконструкция сетей водоотведения в п. Кадошкино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Улучшение качества предоставляемых услуг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Реконструкция очистных сооружений п. Кадошкино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Улучшение качества предоставляемых услуг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90000,0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90000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Объекты социальной сферы, комплексного жилищного строительства, общественно-делового назначения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20__-20__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20__- 20__ гг.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20__-20__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20__- 20__ гг.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8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Капитальный ремонт, реконструкция детского сада "Теремок"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19800,0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4950,0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Улучшение качества предоставляемых образовательных услуг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19800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4950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20__-20__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20__- 20__ гг.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Здравоохранене</w:t>
            </w:r>
          </w:p>
        </w:tc>
        <w:tc>
          <w:tcPr>
            <w:tcW w:w="18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Строительство ФАПа в с. Нагаево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Улучшение качества предоставляемых медицинских услуг населениюуслуг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Строительство ФАПа в с. Пушкино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за 2019 -2025 гг. в т.ч.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Улучшение качества предоставляемых медицинских услуг населениюуслуг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Общий объем финансирования по проектам, в т.ч.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15083,5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5600,0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8083,5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513786,5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510286,5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2672500,0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38348,0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108712,0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440,0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50000,0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575000,0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152,0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2019- 2025 гг.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3991370,0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47448,0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160112,0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440,0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3783370,0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255,0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93C52" w:rsidRDefault="00893C52" w:rsidP="00893C52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434"/>
        <w:gridCol w:w="1604"/>
        <w:gridCol w:w="1644"/>
        <w:gridCol w:w="1178"/>
        <w:gridCol w:w="2050"/>
        <w:gridCol w:w="2239"/>
      </w:tblGrid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п/п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Наименование </w:t>
            </w: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муниципальной программы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Дата </w:t>
            </w: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утверждения (наименование и номер соответствующего нормативно-правового акта)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Ответстве</w:t>
            </w: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нный исполнитель, соисполнители, участники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Наименования </w:t>
            </w: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подпрограмм и основных мероприятий, входящих в состав муниципальной программы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Ресурсное </w:t>
            </w: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обеспечение реализации муниципальной программы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«Развитие дорожного хозяйства, автомобильных дорог и транспортного обслуживания Кадошкинского муниципального района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 2019-2024 годы»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от 29.11.2019г. №483-П 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Кадошкинского муниципального района по строительству, транспорту,промышленности,  и связи  Давыдкин Д.Л.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2019  год -Содержание дорог                                  2020 г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Блинкова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тротуара по ул. Октябрьская от ул. Первомайская до ул. Кесселя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Гражданская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Болдина и ул. Крупской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Болдина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Болдина в р.п. Кадошкино (от ул. Пушкина)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Ленина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Школьная в с. Нагаево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Дворовые территории, 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Содержание автомобильных дорог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2021 год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Ленина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Горького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Пролетарская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Мирная в с. Адашево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40 лет Октября в с. Пушкино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Советская в с. Латышовка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Дворовые территории, 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Содержание автомобильных дорог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2022 год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Ремонт автомобильной </w:t>
            </w: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дороги по ул. Болдина в р.п. Кадошкино (от школы)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Коммунистическая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по ул. Пролетарская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до семейной фермы в с. Адашево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до школы в с. Адашево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тротуаров по ул. Пушкина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Дворовые территории, 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Содержание автомобильных дорог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2023 год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до с. Насакан Потьма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по ул. Юбилейная в р.п. Кадошкино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Ремонт автомобильной дороги до сельского клуба в с. Большая Поляна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по ул. Пролетарская в с. Адашево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по ул. Крупская в с. Адашево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Содержание автомобильных дорог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2024 год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р.п. Кадошкино - д. Ушлейка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по ул. Мирная в с. Большая Поляна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по ул. Школьная с. Пушкино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до церкви в с. Паево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Строительство автомобильной дороги по ул. Комсомольская в с. Большая Поляна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Содержание автомобильных дорог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республиканский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061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Программа «Развитие культуры и туризма в Кадошкинском муниципальном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районе Республики Мордовия на 2017-2024 гг»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Постановление администрации  от 12.12.2017г.№1565-П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отдела по культуре, спорту и делам молодежи-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Балаева Е.Н.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Сохранение и развитие народного творчества и культурно-досуговая деятельность; Укрепление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материально-технической базы объектов культуры;                                 Техническое оснащение учреждений культуры  специальным оборудованием и современными  материально-техническими средствами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развития сельского хозяйства и регулирования рынков сельскохозяйственной продукции, сырья и продовольствия Кадошкинского муниципального района на 2013- 2025 годы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№174-П от 13.05.2013г. 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-начальник финансового управления Уторова Н.Р.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Государственная поддержка кредитования подотрасли растениеводства, переработки ее продукции, развития инфраструктуры и логистического обеспечения рынков продукции растениеводства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Управление рисками в подотраслях растениеводства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Регулирование рынков продукции растениеводства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Поддержка доходов сельскохозяйственных товаропроизводителей в области растениеводства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Государственная поддержка агрохимических мероприятий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Поддержка доходов сельскохозяйственных товаропроизводителей в области животноводства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Поддержка строительства животноводческих комплексов (ферм)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Обеспечение проведения противоэпизоотических мероприятий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Государственная поддержка кредитования подотрасли животноводства, переработки ее продукции, развития инфраструктуры и логистического обеспечения рынков продукции животноводства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Управление рисками в подотраслях животноводства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Регулирование рынков продукции животноводства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Предоставление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субсидии на содержание товарного маточного поголовья крупного рогатого скота мясных пород и их помесей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Поддержка ведомственных экономически значимых региональных программ по развитию мясного скотоводства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Субсидирование части процентной ставки по инвестиционным кредитам на строительство и реконструкцию объектов для мясного скотоводства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Поддержка начинающих фермеров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семейных животноводческих ферм на базе крестьянских (фермерских) хозяйств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Государственная поддержка кредитования малых форм хозяйствования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Оформление земельных участков в собственность крестьянским (фермерским) хозяйствам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Обновление парка сельскохозяйственной техники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биотехнологии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консультационной помощи сельскохозяйственным товаропроизводителям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Поддержка общественных организаций, оказывающих социально значимые услуги в сфере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сельского хозяйства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Совершенствование управления реализацией Муниципальной программы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системы государственного информационного обеспечения в сфере сельского хозяйства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Обеспечение функций Районной ветеринарной службы в области ветеринарного надзора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производства семенного картофеля и овощей открытого грунта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производства овощей защищенного грунта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молочного скотоводства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Идентификация маточного поголовья крупного рогатого скота молочного направления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элитного семеноводства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Поддержка племенного животноводства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племенной базы мясного скотоводства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Совершенствование содержания и технологий подготовки специалистов для агропромышленного комплекса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Стимулирование обучения и закрепления молодых специалистов в сельскохозяйственном производстве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Ежемесячная денежная выплата молодым специалистам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Компенсационная выплата молодым специалистам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Стипендии студентам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2025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977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«Развитие физической культуры и спорта в Кадошкинском муниципальном районе Республики Мордовия на 2019-2024 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от 29.10.2019г. №445-П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И.о. Первого заместителя Главы Кадошкинского муниципального района по социальным и общим вопросам Ханюкова В.В.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оборудования для оснащения мест тестирования в рамках реализации комплекса ГТО -2019 год, поведение спортивных меропрятий, первенств районного значения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2019-2024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«Развитие малого и среднего предпринимательства в Кадошкинском муниципальном районе на 2019-2024 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от 30.08.2019г. №330-П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-начальник финансового управления Уторова Н.Р.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Консультирование субъектов малого и среднего предпринимательства по вопросам ведения предпринимательской деятельности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по информированию бизнес - сообщества об объектах инфраструктуры поддержки малого и среднего предпринимательства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Оказание имущественной поддержки субъектам малого и среднего предпринимательства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Оказание информационной поддержки субъектам малого и среднего предпринимательства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проведения семинаров, «круглых столов», совещаний по вопросам предпринимательской деятельности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Формирование благоприятной социальной среды для малого и среднего предпринимательств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Проведение профессиональных праздников «День российского предпринимательства», «День торговли»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Отбор кандидатов среди предпринимателей района в ежегодном республиканском конкурсе "Лучшие товары Мордовии" регионального этапа Всероссийского конкурса Программ «100 лучших товаров России»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Публикация в средствах массовой информации (районной газете) материалов о работе и достижениях представителей малого и среднего бизнеса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участия представителей малого и среднего бизнеса на ярмарках, проводимых на территории Республики Мордовия.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от 17.08.2017 г. №466-П 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-начальник финансового управления Уторова Н.Р.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 Совершенствование бюджетного процесса, формирование бюджета Кадошкинского муниципального района на очередной финансовый год и на плановый период.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1.1. Переход к программному бюджету.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Переход к программно-целевому методу бюджетного планирования предполагает проведение работы по приведению бюджета Кадошкинского муниципального района к программному виду, встраиванию бюджета в программном виде в процедуры бюджетного процесса.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Также необходима переориентация обоснования бюджетных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ассигнований на описание факторов, влияющих на изменение объемов бюджетных ассигнований.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1.2. Совершенствование бюджетного планирования.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2019-2024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"Комплексное развитие сельских территорий Кадошкинского муниципального района на 2020-2025 гг."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от 03.10.2019 г. №403-П 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Кадошкинского муниципального района по строительству, транспорту,промышленности,  и связи  Давыдкин Д.Л.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Улучшение жилищных условий граждан, проживающих на сельских территориях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Льготная сельская ипотека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Благоустройство сельских территорий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инженерной инфраструктуры на сельских территориях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транспортной инфраструктуры на сельских территориях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Современный облик сельских территорий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2025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«Развитие образования в Кадошкинском муниципальном районе Республики Мордовия на 2016-2025годы»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от 16.12.2015г. №518-П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учреждениями образования, опеки и попечительства несовершеннолетних администрации Кадошкинского муниципального района -  начальник Горшкова Т.В.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Развитие дошкольного образования; Развитие общего образования; Развитие дополнительного образования детей; Выявление и поддержка одаренных детей и молодежи; Реализация моделей получения качественного дошкольного, общего и дополнительного образования детьми-инвалидами и лицами с ограниченными возможностями здоровья;  Организация отдыха, оздоровления и  занятости детей и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подростков; Создание условий, обеспечивающих успешную социализацию детей, оставшихся без попечения родителей, находящихся в трудной жизненной ситуации.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2025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«Развитие муниципальной службы в Кадошкинском муниципальном районе  на 2019-2024 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от 27.12.2018 г.№535-П 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И.о. Первого заместителя Главы Кадошкинского муниципального района по социальным и общим вопросам Ханюкова В.В.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 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 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3. 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 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5. Участие в ежегодном конкурсе на звание "Лучший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муниципальный служащий Республики Мордовия»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6. Автоматизация кадровых процедур, повышение качества и эффективности муниципальной службы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7. Разработка плана обучения муниципальных служащих Кадошкинского муниципального района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8. Совершенствование порядка проведения аттестации муниципальных служащих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9. Проведение работы по совершенствованию порядка проведения конкурсов на замещение вакантных должностей муниципальной службы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10.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11. Совершенствование средств и методов информирования населения о деятельности органов местного самоуправления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12. Участие в софинансировании дополнительного профессионального образования (профессиональной переподготовки и повышения квалификации) муниципальных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служащих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13. Участие в софинансировании проведения обучающих семинаров, тренингов и других форм краткосрочного профессионального обучения муниципальных служащих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республиканский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«Реализация молодежной политики и патриотическое воспитание в Кадошкинском муниципальном районе» (на 2016-2024 гг.)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 №543-П от 28.12.2015г. 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учреждениями образования, опеки и попечительства несовершеннолетних администрации Кадошкинского муниципального района - начальник Горшкова Т.В.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и обновление нормативно- правовой базы патриотического воспитания детей, молодежи и населения Кадошкинского муниципального района.                                 Система мероприятий, направленных на патриотическое, духовное, гражданское  воспитание детей, молодежи и населения Кадошкинского муниципального района Создание условий для развития системы  клубов, организаций в деятельности, которых есть  военно - патриотическое, духовно- нравственное, гражданское направление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2019-2024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Комплексная программа «Профилактика безнадзорности и правонарушений несовершеннолетних на территории Кадошкинского муниципального района Республики Мордовия на 2015-2020 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от 12.01.2015 г. №1-П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учреждениями образования, опеки и попечительства несовершеннолетних администрации Кадошкинского муниципального района - начальник  Горшкова Т.В.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Проведение комплекса мероприятий, направленных на: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профилактику безнадзорности и правонарушений несовершеннолетних, в том числе путем формирования здорового образа жизни;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создание условий для обеспечения защиты прав детей, их социальной реабилитации и адаптации;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повышение патриотического воспитания несовершеннолетних.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«Гармонизация межнациональных и межконфессиональных отношений в Кадошкинском муниципальном районе на 2014-2024 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№188-П от 29.04.2014г.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И.о. Первого заместителя Главы Кадошкинского муниципального района по социальным и общим вопросам Ханюкова В.В.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и сопровождение системы мониторинга состояния межнациональных и межконфессиональных отношений и раннего предупреждения конфликтов,реализация комплексной информационной кампании и создание информационных ресурсов, направленных на укрепление гражданского патриотизма и российской гражданской идентичности,                                 Совершенствование муниципального управления в сфере государственной национальной политики, профилактика этнополитического и религиозно-политического экстремизма, ксенофобии и нетерпимости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«Безопасность жизнедеятельности населения Кадошкинского муниципального района Республики Мордовия на 2020 – 2022 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 от 29.11.2019г.№481-П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Кадошкинского муниципального района по строительству, транспорту,промышленности,  и связи  Давыдкин Д.Л.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Проведение противопожарных мероприятий в муниципальных образовательных учреждениях, учреждениях культуры и спорта Кадошкинского муниципального района   (огнезащитная обработка чердачных помещений, экспертиза качества, приобретение и заправка огнетушителей, замена пожарных рукавов, монтаж пожарных линейных дымовых извещателей, составление ПСД на монтаж пожарных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лестниц и их установка, испытание пожарных лестниц, установка дверей эвакуационного выхода, монтаж пожарной сигнализации, замена полов на путях эвакуации, приобретение расходных материалов на проведение противопожарных мероприятий).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Обеспечение дублирования сигнала о срабатывании систем пожарной безопасности в зданиях школ, д/садов и учреждениях дополнительного образования Кадошкинского муниципального района обслуживание установленных систем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Задействование при тушении пожаров автомобилей для подвоза воды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Оборудование водоемов площадками для забора воды пожарной техникой и подъездных путей к ним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Закупка необходимой оргтехники для полноценного функционирования единой -дежурно - диспетчерской службы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Комплексная программа по усилению борьбы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 преступностью и профилактике правонарушений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 2020 - 2024 годы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2.12.2019г. №488-П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И.о. Первого заместителя Главы Кадошкинского муниципального района по социальным и общим вопросам Ханюкова В.В.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 основе ежегодного анализа криминогенной обстановки в Кадошкинском муниципальном районе рассматривать на заседаниях «Межведомственной комиссии по профилактике правонарушений в Кадошкинском муниципальном районе» (Далее - МВКПП) вопросы состояния правопорядка. Разрабатывать и реализовывать систему совместных мероприятий по профилактике преступлений в Кадошкинском муниципальном районе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Организовать проведение в международный день ребенка «День правовой помощи детям» во всех образовательных организациях района, различных видов мероприятий, в том числе: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 Родительских собраний;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2. Организация консультативной правовой помощи несовершеннолетним и их законным представителям;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Итого по разделу: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II. Мероприятия по охране общественного порядка и профилактике правонарушений, предупреждений безнадзорности и беспризорности несовершеннолетних.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целях предупреждения совершения преступлений в состоянии алкогольного опьянения продолжить практику по приостановлению продажи крепких спиртных напитков, а также слабоалкогольной продукции на объектах торговли, приближенных к местам культурно-массовых мероприятий, в периоды их проведения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целях предупреждения совершения преступлений, в том числе в быту с использованием огнестрельного оружия, организовать и провести операцию "Оружие" по изъятию из незаконного оборота путем добровольной сдачи населением, в том числе и на возмездной основе, незаконно хранящегося оружия, боеприпасов, взрывчатых веществ и взрывных устройств.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В целях предупреждения совершения правонарушений в общественных местах населенных пунктов Кадошкинского муниципального района привлекать к участию в охране общественного порядка общественные формирования правоохранительной направленности, добровольно-народные дружины, в период проведения на обслуживаемых территориях спортивных, культурно-зрелищных и иных массовых мероприятий.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Информирование граждан о способах и средствах правомерной защиты от преступных и иных посягательств путем проведения соответствующей разъяснительной работы в средствах массовой информации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Организовать проведение комплексных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олимпиад, экскурсий, дней здоровья и спорта и т. д.) (в том числе награждение победителей и призеров ценными призами и подарками)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Проводить семинары, лекции для обучающихся в образовательных учреждениях всех типов и видов о профилактике и борьбе с незаконным оборотом и потреблением наркотиков, пьянством и алкоголизмом, а также в целях предупреждения детского травматизма на объектах транспорта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Проведение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Проводить на территории Кадошкинского муниципального района «День призывника»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Принять меры по предупреждению правонарушений и защите работников предприятия от преступных посягательств путем реализации дополнительных мер (тревожные кнопки, инкассация, страхование)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Организовать привлечение товариществ собственников жилья, домовых комитетов к проведению мероприятий по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предупреждению правонарушений в занимаемых жилых помещениях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Проведение выездных заседаний КДН и ЗП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Проведение расширенных заседаний КДН и ЗП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Организовать и провести комплекс мероприятий по организации отдыха подростков, проживающих в неблагополучных и малообеспеченных семьях, а также состоящих на учете в полиции и комиссии по делам несовершеннолетних и защите их прав.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Проводить комплекс мероприятий по обеспечению занятости подростков в период проведения летних каникул (летние лагеря отдыха, трудовая деятельность подростков, работа секций и спортивных кружков)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Проводить комплекс мероприятий по выявлению детей и подростков, находящихся в социально опасном положении, не посещающих общеобразовательную школу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Обеспечить участие всех заинтересованных ведомств в выявлении родителей, уклоняющихся от воспитания и содержания детей. Принять в отношении указанных лиц меры, предусмотренные действующим законодательством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Активизировать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деятельность и инициировать мероприятия по пресечению фактов продажи алкоголя, табачных изделий несовершеннолетним и привлечению по данным фактам к ответственности юридических, должностных и физических лиц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целях профилактики пожарной безопасности принять меры по установке автономных пожарных извещателей в местах проживания многодетных семей, находящихся в социально-опасном положении.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Проводить профилактическую работу в отношении безнадзорных и беспризорных несовершеннолетних и их родителей, не исполняющих своих обязанностей по воспитанию и содержанию несовершеннолетних и отрицательно влияющих на их поведение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Конкурсная программа ко Дню защиты детей «Мир детства под защитой»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экскурсий для детей, состоящих на профилактическом учете в КДН и ЗП (в музеи, зоопарк, спортивные комплексы и т.п.)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Проведение комплекса профилактических мероприятий по работе с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неблагополучными семьями, устранению причин и обстоятельств, способствующих совершению преступлений в сфере семейно-бытовых отношений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целях предупреждения, пресечения тяжких и особо тяжких преступлений, совершаемых на бытовой почве организовать и провести оперативно-профилактическую операцию «Быт»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Проведение операции "Неблагополучная семья"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Обеспечить работу по выявлению и документированию деятельности лидеров и активных членов экстремистских организаций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Организовать информирование граждан о действиях при угрозе возникновения террористических актов в местах массового пребывания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Продолжить работу антитеррористической комиссии Кадошкинского МР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Провести комплекс предупредительно-профилактических мероприятий по усилению антитеррористической защищенности объектов образовательной сферы, в том числе: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оборудовать кнопками экстренного вызова нарядов полиции;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оборудовать объекты и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прилегающие территории системами видеонаблюдения;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провести работу по ограждению и освещению территории.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Продолжить работу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 из мест лишения свободы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Осуществлять мероприятия по восстановлению паспортов лицам, возвратившимся на место жительства после отбывания наказания в местах лишения свободы, а также лицам, осужденным к исправительным работам, в целях их дальнейшего трудоустройства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Осуществлять профориентационную работу, мероприятия по социальной адаптации с лицами, освободившимися из учреждений уголовно-исполнительной системы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Оказывать лицам, освобождаемым из учреждений уголовно-исполнительной системы, государственные услуги в поиске подходящей работы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Провести комплекс профилактических мероприятий, направленных на выявление и пресечение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экономических преступлений, связанных с незаконным получением пособий, нецелевого использования денежных средств в рамках национальных проектов, фактов присвоения денежных средств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Осуществлять комплекс согласованных мер по усилению контроля за расходованием бюджетных средств, выделяемых на реализацию антикризисных мер, в целях нейтрализации условий, способствующих возникновению негативных последствий для системообразующих предприятий, базовых отраслей экономики, сферы жилищно-коммунального хозяйства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Итого по разделу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III. Профилактика правонарушений, связанных с незаконным оборотом наркотиков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Организовать регулярные выступления в средствах массовой информации по вопросам профилактики злоупотребления наркотиками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Реализация системы мер воспитательного, образовательного культурного и физкультурно-спортивного характера, направленных на развитие личности и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мотивации к здоровому образу жизни (создание условий для личностного развития; увеличение количества лиц, вовлеченных в занятия физической культурой и спортом и мероприятия культурно-досуговой направленности)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и проведение мероприятий к Международному дню борьбы с наркоманий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Продолжить работу межведомственной комиссии по противодействию  злоупотреблению наркотическими средствами и их незаконного оборота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Итого по р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№ 290-П 28.04.2017г.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«Управление муниципальным имуществом и земельными ресурсами на территории Кадошкинского муниципального района Республики Мордовия на 2017 -2024 гг.»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от 13.12.2016г.  №525-П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Кадошкинского муниципального района по строительству, транспорту,промышленности,  и связи  Давыдкин Д.Л.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Формирование земельных участков для регистрации права собственности муниципального образования Кадошкинский муниципальный район (в т.ч. под объектами ЛЭП)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Администрирование доходов от аренды, продажи земельных участков и от использования муниципального имущества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Проведение претензионо-исковой работы по взысканию платежей за использование земельными участками и муниципальным имуществом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Подготовка документации для определения рыночной стоимости объектов оценки для совершения сделок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Приватизация муниципального имущества в количестве и в соответствии, установленным планом (программой) приватизации муниципального имущества на соответствующий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год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Информационное обеспечение вовлечения объектов муниципальной собственности в хозяйственный оборот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работы по проведению торгов по продаже права на заключение договоров аренды муниципального имущества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Ведение реестра муниципального имущества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проведения технической инвентаризации объектов муниципальной собственности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работ по регистрации права собственности муниципального образования Кадошкинский муниципальный район на муниципальное имущество и земельные участки (в т.ч. на объекты ЛЭП)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внебюджетные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"Профилактика терроризма и экстремизма, а также минимизация и (или) ликвидации последствий проявления терроризма и экстремизма на территории  Кадошкинского муниципального района на 2019- 2024 годы"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от 29.11.2019г. №485-П 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Кадошкинского муниципального района по строительству, транспорту,промышленности,  и связи  Давыдкин Д.Л.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Принимать участие в деятельности межведомственной рабочей группы по борьбе с проявлениями экстремистской деятельности.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Запрашивать и получать в установленном по рядке необходимые материалы и 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общественных объединений, организаций и должностных лиц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Принимать участие в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осуществлении территориального обхода на предмет 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Осуществлять обход территории на предмет выявления мест концентрации молодежи. Уведомлять о данном факте прокуратуру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Выявлять в ходе осуществления контроля за соблюдением законодательства о розничной торговле на территории Кадошкинского муниципального района фактов распространения информационных материалов экстремистского характера.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республиканский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от 09.09.2019 г.№354-П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И.о.Заместителя Главы Кадошкинского муниципального района по социальным и общим вопросам Ханюкова В.В.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Назначение и выплата пенсии за выслугу лет бывшим работникам органов местного самоуправления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Выплата субсидий социально ориентированным некоммерческим организациям 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 программа «Развитие жилищного строительства на территории  Кадошкинского муниципального района на 2019-2024 годы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 от 29.11.2019 г.№482-П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Кадошкинского муниципального района по строительству, транспорту,промышленности,  и связи  Давыдкин Д.Л.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условий для стимулирования инвестиционной активности в жилищном строительстве;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-создание условий для ежегодного роста объемов ввода жилья;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-повышение уровня обеспеченности населения жильем путем ежегодного наращивания объемов жилищного строительства;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-создание условий для снижения административных барьеров.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"Повышение результативности деятельности органов местного самоуправления Кадошкинского муниципального района Республики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Мордовия"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Постановление администрации от      09.07.2019 г. №273-П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Управления и отделы администрации района </w:t>
            </w:r>
          </w:p>
        </w:tc>
        <w:tc>
          <w:tcPr>
            <w:tcW w:w="205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Проведение встреч Главы Кадошкинского муниципального района, его заместителей и руководителей структурных подразделений районной администрации с жителями сельских  и городского поселений  (в том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числе личный прием граждан Главой района)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Информирование населения через СМИ о деятельности Главы Кадошкинского муниципального района  и администрации Кадошкинского муниципального района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Размещение в доступной для граждан форме аналитических материалов о социально-экономическом развитии района, «Бюджет для граждан» и пр. (в рамках реализации положений Федерального закона от 09.02.2009г. № 8-ФЗ «Об обеспечении доступа к информации о деятельности органов государственной власти и местного самоуправления»)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Техническое сопровождение официального сайта администрации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Проведение общественных обсуждений, публичных слушаний проектов нормативных-правовых актов  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Подготовка качественных и своевременных ответов на поступающие обращения граждан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4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2" w:space="0" w:color="000000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Программы "Повышение безопасности дорожного движения в Кадошкинском муниципальном районе на 2019 - 2024 гг."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от      29.11.2019 г. №484-П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Главы Кадошкинского муниципального района по строительству, транспорту,промышленности,  и связи  Давыдкин Д.Л.</w:t>
            </w:r>
          </w:p>
        </w:tc>
        <w:tc>
          <w:tcPr>
            <w:tcW w:w="205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и ведение реестра муниципальных дорог Кадошкинского муниципального района;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Разработка и принятие нормативных актов по вопросам дорожной деятельности и безопасности дорожного движения;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Осуществление контроля за сохранностью дорог местного значения Замена (установка отсутствующих) дорожных знаков и нанесение разметки в границах сельских поселений Кадошкинского муниципального района; Организация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в учреждениях культуры и образования выставок книг и плакатов о безопасности дорожного движения;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и обновление уголков безопасности дорожного движения в администрациях сельских поселений и в учреждениях культуры и образования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2" w:space="0" w:color="000000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2" w:space="0" w:color="000000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2" w:space="0" w:color="000000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внебюджетные </w:t>
            </w: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"Экономическое развитие Кадошкинского муниципального района на период до 2025 года"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Постановление администрации от 29.12.2018 г. №544-П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Управления и отделы администрации района 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условий для обеспечения устойчивого роста экономики и улучшения инвестиционной привлекательности муниципального района путем создания комфортных условий для ведения бизнеса,  формирование благоприятного инвестиционного  климата в Кадошкинском муниципальном районе, увеличение притока инвестиционных ресурсов на территорию Кадошкинского муниципального района</w:t>
            </w: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2025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4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Всего 2019-2025 гг.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т.ч. 2019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2020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2021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2022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2023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2024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т.ч. 2025 г., всего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0C3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C52" w:rsidRPr="000F0C30" w:rsidTr="004513F4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6600" w:fill="auto"/>
          </w:tcPr>
          <w:p w:rsidR="00893C52" w:rsidRPr="000F0C30" w:rsidRDefault="00893C52" w:rsidP="004513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93C52" w:rsidRDefault="00893C52" w:rsidP="00893C52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893C52" w:rsidRDefault="00893C52" w:rsidP="00893C52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C00619" w:rsidRDefault="00C00619">
      <w:bookmarkStart w:id="0" w:name="_GoBack"/>
      <w:bookmarkEnd w:id="0"/>
    </w:p>
    <w:sectPr w:rsidR="00C00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F4CB0"/>
    <w:multiLevelType w:val="hybridMultilevel"/>
    <w:tmpl w:val="0486DCF2"/>
    <w:lvl w:ilvl="0" w:tplc="0DDC2EE8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7A867E7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2F3B4B"/>
    <w:multiLevelType w:val="hybridMultilevel"/>
    <w:tmpl w:val="90827768"/>
    <w:lvl w:ilvl="0" w:tplc="6B2AAB9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C400628"/>
    <w:multiLevelType w:val="multilevel"/>
    <w:tmpl w:val="992CC2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4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C52"/>
    <w:rsid w:val="00893C52"/>
    <w:rsid w:val="00C0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C5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93C5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3C5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3">
    <w:name w:val="Содержимое таблицы"/>
    <w:basedOn w:val="a"/>
    <w:rsid w:val="00893C5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4">
    <w:name w:val="Hyperlink"/>
    <w:rsid w:val="00893C52"/>
    <w:rPr>
      <w:color w:val="0857A6"/>
      <w:u w:val="single"/>
    </w:rPr>
  </w:style>
  <w:style w:type="paragraph" w:styleId="a5">
    <w:name w:val="Body Text Indent"/>
    <w:basedOn w:val="a"/>
    <w:link w:val="a6"/>
    <w:rsid w:val="00893C5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893C5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Normal (Web)"/>
    <w:basedOn w:val="a"/>
    <w:uiPriority w:val="99"/>
    <w:rsid w:val="00893C52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nsPlusNormal">
    <w:name w:val="ConsPlusNormal"/>
    <w:rsid w:val="00893C5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ody Text"/>
    <w:basedOn w:val="a"/>
    <w:link w:val="a9"/>
    <w:rsid w:val="00893C52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rsid w:val="00893C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893C52"/>
  </w:style>
  <w:style w:type="character" w:styleId="aa">
    <w:name w:val="Emphasis"/>
    <w:uiPriority w:val="20"/>
    <w:qFormat/>
    <w:rsid w:val="00893C52"/>
    <w:rPr>
      <w:i/>
      <w:iCs/>
    </w:rPr>
  </w:style>
  <w:style w:type="paragraph" w:styleId="ab">
    <w:name w:val="List Paragraph"/>
    <w:basedOn w:val="a"/>
    <w:uiPriority w:val="34"/>
    <w:qFormat/>
    <w:rsid w:val="00893C52"/>
    <w:pPr>
      <w:ind w:left="720"/>
      <w:contextualSpacing/>
    </w:pPr>
  </w:style>
  <w:style w:type="character" w:customStyle="1" w:styleId="ac">
    <w:name w:val="Гипертекстовая ссылка"/>
    <w:basedOn w:val="a0"/>
    <w:uiPriority w:val="99"/>
    <w:rsid w:val="00893C52"/>
    <w:rPr>
      <w:rFonts w:cs="Times New Roman"/>
      <w:b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893C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893C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">
    <w:name w:val="Цветовое выделение"/>
    <w:uiPriority w:val="99"/>
    <w:rsid w:val="00893C52"/>
    <w:rPr>
      <w:b/>
      <w:bCs/>
      <w:color w:val="26282F"/>
    </w:rPr>
  </w:style>
  <w:style w:type="paragraph" w:customStyle="1" w:styleId="af0">
    <w:name w:val="Таблицы (моноширинный)"/>
    <w:basedOn w:val="a"/>
    <w:next w:val="a"/>
    <w:uiPriority w:val="99"/>
    <w:rsid w:val="00893C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f1">
    <w:name w:val="Title"/>
    <w:basedOn w:val="a"/>
    <w:link w:val="af2"/>
    <w:qFormat/>
    <w:rsid w:val="00893C52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893C5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3">
    <w:name w:val="Table Grid"/>
    <w:basedOn w:val="a1"/>
    <w:uiPriority w:val="59"/>
    <w:rsid w:val="00893C5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3"/>
    <w:uiPriority w:val="39"/>
    <w:rsid w:val="00893C52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93C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semiHidden/>
    <w:unhideWhenUsed/>
    <w:rsid w:val="00893C5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893C52"/>
    <w:rPr>
      <w:rFonts w:ascii="Calibri" w:eastAsia="Calibri" w:hAnsi="Calibri" w:cs="Times New Roman"/>
    </w:rPr>
  </w:style>
  <w:style w:type="paragraph" w:styleId="af6">
    <w:name w:val="footer"/>
    <w:basedOn w:val="a"/>
    <w:link w:val="af7"/>
    <w:uiPriority w:val="99"/>
    <w:semiHidden/>
    <w:unhideWhenUsed/>
    <w:rsid w:val="00893C5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893C52"/>
    <w:rPr>
      <w:rFonts w:ascii="Calibri" w:eastAsia="Calibri" w:hAnsi="Calibri" w:cs="Times New Roman"/>
    </w:rPr>
  </w:style>
  <w:style w:type="paragraph" w:customStyle="1" w:styleId="ConsPlusTitle">
    <w:name w:val="ConsPlusTitle"/>
    <w:rsid w:val="00893C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893C5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Standard">
    <w:name w:val="Standard"/>
    <w:rsid w:val="00893C5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C5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93C5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3C5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3">
    <w:name w:val="Содержимое таблицы"/>
    <w:basedOn w:val="a"/>
    <w:rsid w:val="00893C5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4">
    <w:name w:val="Hyperlink"/>
    <w:rsid w:val="00893C52"/>
    <w:rPr>
      <w:color w:val="0857A6"/>
      <w:u w:val="single"/>
    </w:rPr>
  </w:style>
  <w:style w:type="paragraph" w:styleId="a5">
    <w:name w:val="Body Text Indent"/>
    <w:basedOn w:val="a"/>
    <w:link w:val="a6"/>
    <w:rsid w:val="00893C5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893C5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Normal (Web)"/>
    <w:basedOn w:val="a"/>
    <w:uiPriority w:val="99"/>
    <w:rsid w:val="00893C52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nsPlusNormal">
    <w:name w:val="ConsPlusNormal"/>
    <w:rsid w:val="00893C5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ody Text"/>
    <w:basedOn w:val="a"/>
    <w:link w:val="a9"/>
    <w:rsid w:val="00893C52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rsid w:val="00893C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893C52"/>
  </w:style>
  <w:style w:type="character" w:styleId="aa">
    <w:name w:val="Emphasis"/>
    <w:uiPriority w:val="20"/>
    <w:qFormat/>
    <w:rsid w:val="00893C52"/>
    <w:rPr>
      <w:i/>
      <w:iCs/>
    </w:rPr>
  </w:style>
  <w:style w:type="paragraph" w:styleId="ab">
    <w:name w:val="List Paragraph"/>
    <w:basedOn w:val="a"/>
    <w:uiPriority w:val="34"/>
    <w:qFormat/>
    <w:rsid w:val="00893C52"/>
    <w:pPr>
      <w:ind w:left="720"/>
      <w:contextualSpacing/>
    </w:pPr>
  </w:style>
  <w:style w:type="character" w:customStyle="1" w:styleId="ac">
    <w:name w:val="Гипертекстовая ссылка"/>
    <w:basedOn w:val="a0"/>
    <w:uiPriority w:val="99"/>
    <w:rsid w:val="00893C52"/>
    <w:rPr>
      <w:rFonts w:cs="Times New Roman"/>
      <w:b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893C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893C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">
    <w:name w:val="Цветовое выделение"/>
    <w:uiPriority w:val="99"/>
    <w:rsid w:val="00893C52"/>
    <w:rPr>
      <w:b/>
      <w:bCs/>
      <w:color w:val="26282F"/>
    </w:rPr>
  </w:style>
  <w:style w:type="paragraph" w:customStyle="1" w:styleId="af0">
    <w:name w:val="Таблицы (моноширинный)"/>
    <w:basedOn w:val="a"/>
    <w:next w:val="a"/>
    <w:uiPriority w:val="99"/>
    <w:rsid w:val="00893C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f1">
    <w:name w:val="Title"/>
    <w:basedOn w:val="a"/>
    <w:link w:val="af2"/>
    <w:qFormat/>
    <w:rsid w:val="00893C52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893C5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3">
    <w:name w:val="Table Grid"/>
    <w:basedOn w:val="a1"/>
    <w:uiPriority w:val="59"/>
    <w:rsid w:val="00893C5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3"/>
    <w:uiPriority w:val="39"/>
    <w:rsid w:val="00893C52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93C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semiHidden/>
    <w:unhideWhenUsed/>
    <w:rsid w:val="00893C5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893C52"/>
    <w:rPr>
      <w:rFonts w:ascii="Calibri" w:eastAsia="Calibri" w:hAnsi="Calibri" w:cs="Times New Roman"/>
    </w:rPr>
  </w:style>
  <w:style w:type="paragraph" w:styleId="af6">
    <w:name w:val="footer"/>
    <w:basedOn w:val="a"/>
    <w:link w:val="af7"/>
    <w:uiPriority w:val="99"/>
    <w:semiHidden/>
    <w:unhideWhenUsed/>
    <w:rsid w:val="00893C5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893C52"/>
    <w:rPr>
      <w:rFonts w:ascii="Calibri" w:eastAsia="Calibri" w:hAnsi="Calibri" w:cs="Times New Roman"/>
    </w:rPr>
  </w:style>
  <w:style w:type="paragraph" w:customStyle="1" w:styleId="ConsPlusTitle">
    <w:name w:val="ConsPlusTitle"/>
    <w:rsid w:val="00893C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893C5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Standard">
    <w:name w:val="Standard"/>
    <w:rsid w:val="00893C5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193 реш.dotx</Template>
  <TotalTime>0</TotalTime>
  <Pages>53</Pages>
  <Words>9195</Words>
  <Characters>52414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2020-01-10T13:26:00Z</dcterms:created>
  <dcterms:modified xsi:type="dcterms:W3CDTF">2020-01-10T13:26:00Z</dcterms:modified>
</cp:coreProperties>
</file>