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632" w:rsidRPr="002C5ED6" w:rsidRDefault="00954632" w:rsidP="00954632">
      <w:pPr>
        <w:jc w:val="center"/>
        <w:rPr>
          <w:b/>
          <w:sz w:val="48"/>
          <w:szCs w:val="48"/>
        </w:rPr>
      </w:pPr>
      <w:r w:rsidRPr="002C5ED6">
        <w:rPr>
          <w:b/>
          <w:sz w:val="48"/>
          <w:szCs w:val="48"/>
        </w:rPr>
        <w:t>ГАЗЕТА «ПАЕВЦЫ»</w:t>
      </w:r>
    </w:p>
    <w:p w:rsidR="00954632" w:rsidRPr="002C5ED6" w:rsidRDefault="00954632" w:rsidP="00954632">
      <w:pPr>
        <w:jc w:val="center"/>
        <w:rPr>
          <w:b/>
          <w:sz w:val="48"/>
          <w:szCs w:val="48"/>
        </w:rPr>
      </w:pPr>
      <w:proofErr w:type="spellStart"/>
      <w:r w:rsidRPr="002C5ED6">
        <w:rPr>
          <w:b/>
          <w:sz w:val="48"/>
          <w:szCs w:val="48"/>
        </w:rPr>
        <w:t>Паевского</w:t>
      </w:r>
      <w:proofErr w:type="spellEnd"/>
      <w:r w:rsidRPr="002C5ED6">
        <w:rPr>
          <w:b/>
          <w:sz w:val="48"/>
          <w:szCs w:val="48"/>
        </w:rPr>
        <w:t xml:space="preserve"> сельского поселения </w:t>
      </w:r>
    </w:p>
    <w:p w:rsidR="00954632" w:rsidRPr="002C5ED6" w:rsidRDefault="00954632" w:rsidP="00954632">
      <w:pPr>
        <w:jc w:val="center"/>
        <w:rPr>
          <w:b/>
          <w:sz w:val="48"/>
          <w:szCs w:val="48"/>
        </w:rPr>
      </w:pPr>
      <w:r w:rsidRPr="002C5ED6">
        <w:rPr>
          <w:b/>
          <w:sz w:val="48"/>
          <w:szCs w:val="48"/>
        </w:rPr>
        <w:t xml:space="preserve"> </w:t>
      </w:r>
      <w:proofErr w:type="spellStart"/>
      <w:r w:rsidRPr="002C5ED6">
        <w:rPr>
          <w:b/>
          <w:sz w:val="48"/>
          <w:szCs w:val="48"/>
        </w:rPr>
        <w:t>Кадошкинского</w:t>
      </w:r>
      <w:proofErr w:type="spellEnd"/>
      <w:r w:rsidRPr="002C5ED6">
        <w:rPr>
          <w:b/>
          <w:sz w:val="48"/>
          <w:szCs w:val="48"/>
        </w:rPr>
        <w:t xml:space="preserve"> муниципального района</w:t>
      </w:r>
    </w:p>
    <w:p w:rsidR="00954632" w:rsidRDefault="00954632" w:rsidP="00954632">
      <w:pPr>
        <w:jc w:val="center"/>
        <w:rPr>
          <w:szCs w:val="28"/>
        </w:rPr>
      </w:pPr>
    </w:p>
    <w:p w:rsidR="00954632" w:rsidRDefault="00954632" w:rsidP="00954632">
      <w:pPr>
        <w:jc w:val="center"/>
        <w:rPr>
          <w:szCs w:val="28"/>
        </w:rPr>
      </w:pPr>
    </w:p>
    <w:p w:rsidR="00954632" w:rsidRPr="0089179E" w:rsidRDefault="00954632" w:rsidP="00954632">
      <w:pPr>
        <w:jc w:val="center"/>
        <w:rPr>
          <w:b/>
          <w:szCs w:val="28"/>
        </w:rPr>
      </w:pPr>
    </w:p>
    <w:p w:rsidR="00954632" w:rsidRPr="002B0FEA" w:rsidRDefault="00954632" w:rsidP="00954632">
      <w:pPr>
        <w:jc w:val="both"/>
        <w:rPr>
          <w:b/>
          <w:sz w:val="22"/>
          <w:szCs w:val="22"/>
        </w:rPr>
      </w:pPr>
      <w:r w:rsidRPr="002B0FEA">
        <w:rPr>
          <w:b/>
          <w:sz w:val="22"/>
          <w:szCs w:val="22"/>
        </w:rPr>
        <w:t xml:space="preserve">Является официальным печатным </w:t>
      </w:r>
    </w:p>
    <w:p w:rsidR="00954632" w:rsidRPr="002B0FEA" w:rsidRDefault="00954632" w:rsidP="00954632">
      <w:pPr>
        <w:jc w:val="both"/>
        <w:rPr>
          <w:b/>
          <w:sz w:val="22"/>
          <w:szCs w:val="22"/>
        </w:rPr>
      </w:pPr>
      <w:r w:rsidRPr="002B0FEA">
        <w:rPr>
          <w:b/>
          <w:sz w:val="22"/>
          <w:szCs w:val="22"/>
        </w:rPr>
        <w:t xml:space="preserve">изданием </w:t>
      </w:r>
      <w:proofErr w:type="spellStart"/>
      <w:r>
        <w:rPr>
          <w:b/>
          <w:sz w:val="22"/>
          <w:szCs w:val="22"/>
        </w:rPr>
        <w:t>Паевского</w:t>
      </w:r>
      <w:proofErr w:type="spellEnd"/>
      <w:r>
        <w:rPr>
          <w:b/>
          <w:sz w:val="22"/>
          <w:szCs w:val="22"/>
        </w:rPr>
        <w:t xml:space="preserve"> </w:t>
      </w:r>
      <w:r w:rsidRPr="002B0FEA">
        <w:rPr>
          <w:b/>
          <w:sz w:val="22"/>
          <w:szCs w:val="22"/>
        </w:rPr>
        <w:t>сельского</w:t>
      </w:r>
    </w:p>
    <w:p w:rsidR="00954632" w:rsidRPr="002B0FEA" w:rsidRDefault="00954632" w:rsidP="00954632">
      <w:pPr>
        <w:jc w:val="both"/>
        <w:rPr>
          <w:b/>
          <w:sz w:val="22"/>
          <w:szCs w:val="22"/>
        </w:rPr>
      </w:pPr>
      <w:r w:rsidRPr="002B0FEA">
        <w:rPr>
          <w:b/>
          <w:sz w:val="22"/>
          <w:szCs w:val="22"/>
        </w:rPr>
        <w:t xml:space="preserve">поселения </w:t>
      </w:r>
      <w:proofErr w:type="spellStart"/>
      <w:r>
        <w:rPr>
          <w:b/>
          <w:sz w:val="22"/>
          <w:szCs w:val="22"/>
        </w:rPr>
        <w:t>Кадошкинского</w:t>
      </w:r>
      <w:proofErr w:type="spellEnd"/>
      <w:r w:rsidRPr="002B0FEA">
        <w:rPr>
          <w:b/>
          <w:sz w:val="22"/>
          <w:szCs w:val="22"/>
        </w:rPr>
        <w:t xml:space="preserve"> </w:t>
      </w:r>
    </w:p>
    <w:p w:rsidR="00954632" w:rsidRPr="002B0FEA" w:rsidRDefault="00954632" w:rsidP="00954632">
      <w:pPr>
        <w:jc w:val="both"/>
        <w:rPr>
          <w:b/>
          <w:sz w:val="22"/>
          <w:szCs w:val="22"/>
        </w:rPr>
      </w:pPr>
      <w:r w:rsidRPr="002B0FEA">
        <w:rPr>
          <w:b/>
          <w:sz w:val="22"/>
          <w:szCs w:val="22"/>
        </w:rPr>
        <w:t>муниципального района</w:t>
      </w:r>
    </w:p>
    <w:p w:rsidR="00954632" w:rsidRPr="002B0FEA" w:rsidRDefault="00954632" w:rsidP="00954632">
      <w:pPr>
        <w:jc w:val="both"/>
        <w:rPr>
          <w:b/>
          <w:caps/>
          <w:szCs w:val="28"/>
        </w:rPr>
      </w:pPr>
    </w:p>
    <w:p w:rsidR="00954632" w:rsidRPr="002B0FEA" w:rsidRDefault="00C566C0" w:rsidP="00954632">
      <w:pPr>
        <w:jc w:val="both"/>
        <w:rPr>
          <w:b/>
          <w:caps/>
          <w:sz w:val="22"/>
          <w:szCs w:val="22"/>
        </w:rPr>
      </w:pPr>
      <w:r>
        <w:rPr>
          <w:b/>
          <w:caps/>
          <w:sz w:val="22"/>
          <w:szCs w:val="22"/>
        </w:rPr>
        <w:t>«</w:t>
      </w:r>
      <w:proofErr w:type="gramStart"/>
      <w:r>
        <w:rPr>
          <w:b/>
          <w:caps/>
          <w:sz w:val="22"/>
          <w:szCs w:val="22"/>
        </w:rPr>
        <w:t>11</w:t>
      </w:r>
      <w:r w:rsidR="00954632">
        <w:rPr>
          <w:b/>
          <w:caps/>
          <w:sz w:val="22"/>
          <w:szCs w:val="22"/>
        </w:rPr>
        <w:t>»</w:t>
      </w:r>
      <w:r w:rsidR="007846FC">
        <w:rPr>
          <w:b/>
          <w:sz w:val="22"/>
          <w:szCs w:val="22"/>
        </w:rPr>
        <w:t>января</w:t>
      </w:r>
      <w:proofErr w:type="gramEnd"/>
      <w:r w:rsidR="007846FC">
        <w:rPr>
          <w:b/>
          <w:sz w:val="22"/>
          <w:szCs w:val="22"/>
        </w:rPr>
        <w:t xml:space="preserve"> 2020года</w:t>
      </w:r>
      <w:r w:rsidR="00954632" w:rsidRPr="002B0FEA">
        <w:rPr>
          <w:b/>
          <w:caps/>
          <w:sz w:val="22"/>
          <w:szCs w:val="22"/>
        </w:rPr>
        <w:t xml:space="preserve">.                                                                                                    </w:t>
      </w:r>
      <w:r w:rsidR="00943A71">
        <w:rPr>
          <w:b/>
          <w:caps/>
          <w:sz w:val="22"/>
          <w:szCs w:val="22"/>
        </w:rPr>
        <w:t xml:space="preserve">             </w:t>
      </w:r>
      <w:r w:rsidR="007846FC">
        <w:rPr>
          <w:b/>
          <w:caps/>
          <w:sz w:val="22"/>
          <w:szCs w:val="22"/>
        </w:rPr>
        <w:t>№ 2</w:t>
      </w:r>
      <w:r>
        <w:rPr>
          <w:b/>
          <w:caps/>
          <w:sz w:val="22"/>
          <w:szCs w:val="22"/>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5"/>
        <w:gridCol w:w="3214"/>
      </w:tblGrid>
      <w:tr w:rsidR="00943A71" w:rsidTr="00943A71">
        <w:trPr>
          <w:trHeight w:val="180"/>
        </w:trPr>
        <w:tc>
          <w:tcPr>
            <w:tcW w:w="3215" w:type="dxa"/>
            <w:tcBorders>
              <w:top w:val="nil"/>
              <w:left w:val="nil"/>
              <w:bottom w:val="nil"/>
              <w:right w:val="nil"/>
            </w:tcBorders>
          </w:tcPr>
          <w:p w:rsidR="00943A71" w:rsidRDefault="00943A71" w:rsidP="00DE1B4E">
            <w:pPr>
              <w:ind w:left="180" w:firstLine="720"/>
              <w:jc w:val="both"/>
              <w:rPr>
                <w:b/>
              </w:rPr>
            </w:pPr>
          </w:p>
        </w:tc>
        <w:tc>
          <w:tcPr>
            <w:tcW w:w="3214" w:type="dxa"/>
            <w:tcBorders>
              <w:top w:val="nil"/>
              <w:left w:val="nil"/>
              <w:bottom w:val="nil"/>
              <w:right w:val="nil"/>
            </w:tcBorders>
          </w:tcPr>
          <w:p w:rsidR="00943A71" w:rsidRDefault="00943A71" w:rsidP="00943A71">
            <w:pPr>
              <w:jc w:val="both"/>
              <w:rPr>
                <w:b/>
              </w:rPr>
            </w:pPr>
          </w:p>
        </w:tc>
      </w:tr>
    </w:tbl>
    <w:p w:rsidR="000202E9" w:rsidRPr="00140888" w:rsidRDefault="000202E9" w:rsidP="000202E9">
      <w:pPr>
        <w:ind w:firstLine="709"/>
        <w:jc w:val="both"/>
        <w:rPr>
          <w:sz w:val="28"/>
          <w:szCs w:val="28"/>
        </w:rPr>
      </w:pPr>
    </w:p>
    <w:p w:rsidR="004E3791" w:rsidRDefault="004E3791" w:rsidP="004E3791">
      <w:pPr>
        <w:tabs>
          <w:tab w:val="left" w:pos="4648"/>
        </w:tabs>
        <w:jc w:val="center"/>
        <w:rPr>
          <w:sz w:val="28"/>
          <w:szCs w:val="28"/>
        </w:rPr>
      </w:pPr>
      <w:r>
        <w:rPr>
          <w:sz w:val="28"/>
          <w:szCs w:val="28"/>
        </w:rPr>
        <w:t>АДМИНИСТРАЦИЯ ПАЕВСКОГО СЕЛЬСКОГО ПОСЕЛЕНИЯ</w:t>
      </w:r>
    </w:p>
    <w:p w:rsidR="004E3791" w:rsidRDefault="004E3791" w:rsidP="004E3791">
      <w:pPr>
        <w:tabs>
          <w:tab w:val="left" w:pos="4648"/>
        </w:tabs>
        <w:jc w:val="center"/>
        <w:rPr>
          <w:sz w:val="28"/>
          <w:szCs w:val="28"/>
        </w:rPr>
      </w:pPr>
      <w:r>
        <w:rPr>
          <w:sz w:val="28"/>
          <w:szCs w:val="28"/>
        </w:rPr>
        <w:t>КАДОШКИНСКОГО МУНИЦИПАЛЬНОГО РАЙОНА</w:t>
      </w:r>
    </w:p>
    <w:p w:rsidR="004E3791" w:rsidRDefault="004E3791" w:rsidP="004E3791">
      <w:pPr>
        <w:tabs>
          <w:tab w:val="left" w:pos="2775"/>
          <w:tab w:val="left" w:pos="4648"/>
        </w:tabs>
        <w:rPr>
          <w:sz w:val="28"/>
          <w:szCs w:val="28"/>
        </w:rPr>
      </w:pPr>
      <w:r>
        <w:rPr>
          <w:sz w:val="28"/>
          <w:szCs w:val="28"/>
        </w:rPr>
        <w:tab/>
        <w:t xml:space="preserve">         РЕСПУБЛИКИ МОРДОВИЯ</w:t>
      </w:r>
    </w:p>
    <w:p w:rsidR="004E3791" w:rsidRDefault="004E3791" w:rsidP="004E3791">
      <w:pPr>
        <w:tabs>
          <w:tab w:val="left" w:pos="2775"/>
          <w:tab w:val="left" w:pos="4648"/>
        </w:tabs>
        <w:rPr>
          <w:sz w:val="28"/>
          <w:szCs w:val="28"/>
        </w:rPr>
      </w:pPr>
    </w:p>
    <w:p w:rsidR="004E3791" w:rsidRDefault="004E3791" w:rsidP="004E3791">
      <w:pPr>
        <w:tabs>
          <w:tab w:val="left" w:pos="4648"/>
        </w:tabs>
        <w:jc w:val="center"/>
        <w:rPr>
          <w:b/>
          <w:sz w:val="28"/>
          <w:szCs w:val="28"/>
        </w:rPr>
      </w:pPr>
      <w:r>
        <w:rPr>
          <w:b/>
          <w:sz w:val="28"/>
          <w:szCs w:val="28"/>
        </w:rPr>
        <w:t>П О С Т А Н О В Л Е Н И Е</w:t>
      </w:r>
    </w:p>
    <w:p w:rsidR="004E3791" w:rsidRDefault="004E3791" w:rsidP="004E3791">
      <w:pPr>
        <w:tabs>
          <w:tab w:val="left" w:pos="4648"/>
        </w:tabs>
        <w:jc w:val="center"/>
        <w:rPr>
          <w:b/>
          <w:sz w:val="28"/>
          <w:szCs w:val="28"/>
        </w:rPr>
      </w:pPr>
      <w:r>
        <w:rPr>
          <w:b/>
          <w:sz w:val="28"/>
          <w:szCs w:val="28"/>
        </w:rPr>
        <w:t>____________________________________________________________________</w:t>
      </w:r>
    </w:p>
    <w:p w:rsidR="004E3791" w:rsidRDefault="004E3791" w:rsidP="004E3791">
      <w:pPr>
        <w:tabs>
          <w:tab w:val="left" w:pos="4648"/>
        </w:tabs>
        <w:jc w:val="center"/>
        <w:rPr>
          <w:b/>
          <w:sz w:val="28"/>
          <w:szCs w:val="28"/>
        </w:rPr>
      </w:pPr>
    </w:p>
    <w:p w:rsidR="004E3791" w:rsidRDefault="004E3791" w:rsidP="004E3791">
      <w:pPr>
        <w:tabs>
          <w:tab w:val="left" w:pos="4648"/>
        </w:tabs>
        <w:jc w:val="center"/>
        <w:rPr>
          <w:b/>
          <w:sz w:val="28"/>
          <w:szCs w:val="28"/>
        </w:rPr>
      </w:pPr>
    </w:p>
    <w:p w:rsidR="004E3791" w:rsidRDefault="004E3791" w:rsidP="004E3791">
      <w:pPr>
        <w:tabs>
          <w:tab w:val="left" w:pos="4648"/>
        </w:tabs>
        <w:rPr>
          <w:sz w:val="28"/>
          <w:szCs w:val="28"/>
        </w:rPr>
      </w:pPr>
      <w:r>
        <w:rPr>
          <w:sz w:val="28"/>
          <w:szCs w:val="28"/>
        </w:rPr>
        <w:t xml:space="preserve">от «09» января 2020 года                                                                     </w:t>
      </w:r>
      <w:r w:rsidR="007846FC">
        <w:rPr>
          <w:sz w:val="28"/>
          <w:szCs w:val="28"/>
        </w:rPr>
        <w:t xml:space="preserve">        </w:t>
      </w:r>
      <w:r>
        <w:rPr>
          <w:sz w:val="28"/>
          <w:szCs w:val="28"/>
        </w:rPr>
        <w:t xml:space="preserve">   № 1– П                    </w:t>
      </w:r>
    </w:p>
    <w:p w:rsidR="004E3791" w:rsidRDefault="004E3791" w:rsidP="004E3791">
      <w:pPr>
        <w:tabs>
          <w:tab w:val="left" w:pos="4648"/>
        </w:tabs>
        <w:rPr>
          <w:sz w:val="28"/>
          <w:szCs w:val="28"/>
        </w:rPr>
      </w:pPr>
      <w:r>
        <w:rPr>
          <w:sz w:val="28"/>
          <w:szCs w:val="28"/>
        </w:rPr>
        <w:t xml:space="preserve">                                                               </w:t>
      </w:r>
      <w:proofErr w:type="spellStart"/>
      <w:r>
        <w:rPr>
          <w:sz w:val="28"/>
          <w:szCs w:val="28"/>
        </w:rPr>
        <w:t>с.Паево</w:t>
      </w:r>
      <w:proofErr w:type="spellEnd"/>
    </w:p>
    <w:p w:rsidR="004E3791" w:rsidRDefault="004E3791" w:rsidP="004E3791">
      <w:pPr>
        <w:jc w:val="center"/>
        <w:rPr>
          <w:b/>
          <w:sz w:val="28"/>
          <w:szCs w:val="28"/>
        </w:rPr>
      </w:pPr>
    </w:p>
    <w:p w:rsidR="004E3791" w:rsidRDefault="004E3791" w:rsidP="004E3791">
      <w:pPr>
        <w:pStyle w:val="1"/>
        <w:spacing w:before="0" w:after="0"/>
        <w:rPr>
          <w:rFonts w:ascii="Times New Roman" w:hAnsi="Times New Roman"/>
          <w:sz w:val="28"/>
          <w:szCs w:val="28"/>
        </w:rPr>
      </w:pPr>
    </w:p>
    <w:p w:rsidR="004E3791" w:rsidRDefault="004E3791" w:rsidP="004E3791">
      <w:pPr>
        <w:pStyle w:val="1"/>
        <w:spacing w:before="0" w:after="0"/>
        <w:rPr>
          <w:rFonts w:ascii="Times New Roman" w:hAnsi="Times New Roman"/>
          <w:sz w:val="28"/>
          <w:szCs w:val="28"/>
        </w:rPr>
      </w:pPr>
    </w:p>
    <w:p w:rsidR="004E3791" w:rsidRDefault="004E3791" w:rsidP="004E3791"/>
    <w:p w:rsidR="004E3791" w:rsidRPr="00F70B24" w:rsidRDefault="004E3791" w:rsidP="004E3791"/>
    <w:p w:rsidR="004E3791" w:rsidRPr="00D174B4" w:rsidRDefault="004E3791" w:rsidP="004E3791">
      <w:pPr>
        <w:pStyle w:val="1"/>
        <w:spacing w:before="0" w:after="0"/>
        <w:rPr>
          <w:rFonts w:ascii="Times New Roman" w:hAnsi="Times New Roman"/>
          <w:sz w:val="28"/>
          <w:szCs w:val="28"/>
        </w:rPr>
      </w:pPr>
      <w:r w:rsidRPr="00D174B4">
        <w:rPr>
          <w:rFonts w:ascii="Times New Roman" w:hAnsi="Times New Roman"/>
          <w:sz w:val="28"/>
          <w:szCs w:val="28"/>
        </w:rPr>
        <w:t xml:space="preserve">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sidRPr="00D174B4">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Кадошкинского</w:t>
      </w:r>
      <w:proofErr w:type="spellEnd"/>
      <w:r w:rsidRPr="00D174B4">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p>
    <w:p w:rsidR="004E3791" w:rsidRPr="00D174B4" w:rsidRDefault="004E3791" w:rsidP="004E3791">
      <w:pPr>
        <w:rPr>
          <w:sz w:val="28"/>
          <w:szCs w:val="28"/>
        </w:rPr>
      </w:pPr>
    </w:p>
    <w:p w:rsidR="004E3791" w:rsidRDefault="004E3791" w:rsidP="004E3791">
      <w:pPr>
        <w:spacing w:line="240" w:lineRule="atLeast"/>
        <w:ind w:firstLine="708"/>
        <w:rPr>
          <w:b/>
          <w:sz w:val="28"/>
          <w:szCs w:val="28"/>
        </w:rPr>
      </w:pPr>
      <w:r w:rsidRPr="00D174B4">
        <w:rPr>
          <w:sz w:val="28"/>
          <w:szCs w:val="28"/>
        </w:rPr>
        <w:t xml:space="preserve">Руководствуясь </w:t>
      </w:r>
      <w:r w:rsidRPr="00D174B4">
        <w:rPr>
          <w:rStyle w:val="af4"/>
          <w:b/>
          <w:bCs/>
          <w:sz w:val="28"/>
          <w:szCs w:val="28"/>
        </w:rPr>
        <w:t>статьями 219</w:t>
      </w:r>
      <w:r w:rsidRPr="00D174B4">
        <w:rPr>
          <w:sz w:val="28"/>
          <w:szCs w:val="28"/>
        </w:rPr>
        <w:t xml:space="preserve"> и </w:t>
      </w:r>
      <w:r w:rsidRPr="00D174B4">
        <w:rPr>
          <w:rStyle w:val="af4"/>
          <w:b/>
          <w:bCs/>
          <w:sz w:val="28"/>
          <w:szCs w:val="28"/>
        </w:rPr>
        <w:t>219.2</w:t>
      </w:r>
      <w:r w:rsidRPr="00D174B4">
        <w:rPr>
          <w:sz w:val="28"/>
          <w:szCs w:val="28"/>
        </w:rPr>
        <w:t xml:space="preserve"> Бюджетног</w:t>
      </w:r>
      <w:r>
        <w:rPr>
          <w:sz w:val="28"/>
          <w:szCs w:val="28"/>
        </w:rPr>
        <w:t xml:space="preserve">о кодекса Российской Федерации, </w:t>
      </w:r>
      <w:proofErr w:type="gramStart"/>
      <w:r>
        <w:rPr>
          <w:sz w:val="28"/>
          <w:szCs w:val="28"/>
        </w:rPr>
        <w:t xml:space="preserve">администрация  </w:t>
      </w:r>
      <w:proofErr w:type="spellStart"/>
      <w:r>
        <w:rPr>
          <w:sz w:val="28"/>
          <w:szCs w:val="28"/>
        </w:rPr>
        <w:t>Паевского</w:t>
      </w:r>
      <w:proofErr w:type="spellEnd"/>
      <w:proofErr w:type="gram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w:t>
      </w:r>
      <w:r>
        <w:rPr>
          <w:b/>
          <w:sz w:val="28"/>
          <w:szCs w:val="28"/>
        </w:rPr>
        <w:t xml:space="preserve">п о с т а н о в л я е т: </w:t>
      </w:r>
    </w:p>
    <w:p w:rsidR="007846FC" w:rsidRDefault="007846FC" w:rsidP="004E3791">
      <w:pPr>
        <w:rPr>
          <w:b/>
          <w:sz w:val="28"/>
          <w:szCs w:val="28"/>
        </w:rPr>
      </w:pPr>
      <w:bookmarkStart w:id="0" w:name="sub_1"/>
    </w:p>
    <w:p w:rsidR="004E3791" w:rsidRPr="00D174B4" w:rsidRDefault="004E3791" w:rsidP="004E3791">
      <w:pPr>
        <w:rPr>
          <w:sz w:val="28"/>
          <w:szCs w:val="28"/>
        </w:rPr>
      </w:pPr>
      <w:bookmarkStart w:id="1" w:name="_GoBack"/>
      <w:bookmarkEnd w:id="1"/>
      <w:r w:rsidRPr="00D174B4">
        <w:rPr>
          <w:sz w:val="28"/>
          <w:szCs w:val="28"/>
        </w:rPr>
        <w:t xml:space="preserve">1. Утвердить прилагаемый </w:t>
      </w:r>
      <w:r w:rsidRPr="00D174B4">
        <w:rPr>
          <w:rStyle w:val="af4"/>
          <w:b/>
          <w:bCs/>
          <w:sz w:val="28"/>
          <w:szCs w:val="28"/>
        </w:rPr>
        <w:t>Порядок</w:t>
      </w:r>
      <w:r w:rsidRPr="00D174B4">
        <w:rPr>
          <w:sz w:val="28"/>
          <w:szCs w:val="28"/>
        </w:rPr>
        <w:t xml:space="preserve"> санкционирования оплаты денежных обязательств получателей средств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D174B4">
        <w:rPr>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D174B4">
        <w:rPr>
          <w:sz w:val="28"/>
          <w:szCs w:val="28"/>
        </w:rPr>
        <w:t xml:space="preserve"> муниципального района Республики Мордовия.</w:t>
      </w:r>
    </w:p>
    <w:p w:rsidR="004E3791" w:rsidRPr="00D174B4" w:rsidRDefault="004E3791" w:rsidP="004E3791">
      <w:pPr>
        <w:rPr>
          <w:sz w:val="28"/>
          <w:szCs w:val="28"/>
        </w:rPr>
      </w:pPr>
      <w:bookmarkStart w:id="2" w:name="sub_4"/>
      <w:bookmarkEnd w:id="0"/>
      <w:r>
        <w:rPr>
          <w:sz w:val="28"/>
          <w:szCs w:val="28"/>
        </w:rPr>
        <w:t>2</w:t>
      </w:r>
      <w:r w:rsidRPr="00D174B4">
        <w:rPr>
          <w:sz w:val="28"/>
          <w:szCs w:val="28"/>
        </w:rPr>
        <w:t xml:space="preserve">. </w:t>
      </w:r>
      <w:bookmarkEnd w:id="2"/>
      <w:r>
        <w:rPr>
          <w:sz w:val="28"/>
          <w:szCs w:val="28"/>
        </w:rPr>
        <w:t>Настоящее</w:t>
      </w:r>
      <w:r w:rsidRPr="00D174B4">
        <w:rPr>
          <w:sz w:val="28"/>
          <w:szCs w:val="28"/>
        </w:rPr>
        <w:t xml:space="preserve"> </w:t>
      </w:r>
      <w:r>
        <w:rPr>
          <w:sz w:val="28"/>
          <w:szCs w:val="28"/>
        </w:rPr>
        <w:t>постановление</w:t>
      </w:r>
      <w:r w:rsidRPr="00D174B4">
        <w:rPr>
          <w:sz w:val="28"/>
          <w:szCs w:val="28"/>
        </w:rPr>
        <w:t xml:space="preserve"> вступает в силу с 1 января 20</w:t>
      </w:r>
      <w:r>
        <w:rPr>
          <w:sz w:val="28"/>
          <w:szCs w:val="28"/>
        </w:rPr>
        <w:t>20</w:t>
      </w:r>
      <w:r w:rsidRPr="00D174B4">
        <w:rPr>
          <w:sz w:val="28"/>
          <w:szCs w:val="28"/>
        </w:rPr>
        <w:t xml:space="preserve"> года.</w:t>
      </w:r>
    </w:p>
    <w:p w:rsidR="004E3791" w:rsidRPr="00D174B4" w:rsidRDefault="004E3791" w:rsidP="004E3791">
      <w:pPr>
        <w:rPr>
          <w:sz w:val="28"/>
          <w:szCs w:val="28"/>
        </w:rPr>
      </w:pPr>
    </w:p>
    <w:p w:rsidR="004E3791" w:rsidRDefault="004E3791" w:rsidP="004E3791"/>
    <w:p w:rsidR="004E3791" w:rsidRDefault="004E3791" w:rsidP="004E3791"/>
    <w:p w:rsidR="004E3791" w:rsidRDefault="004E3791" w:rsidP="004E3791"/>
    <w:tbl>
      <w:tblPr>
        <w:tblW w:w="0" w:type="auto"/>
        <w:tblInd w:w="108" w:type="dxa"/>
        <w:tblLook w:val="0000" w:firstRow="0" w:lastRow="0" w:firstColumn="0" w:lastColumn="0" w:noHBand="0" w:noVBand="0"/>
      </w:tblPr>
      <w:tblGrid>
        <w:gridCol w:w="6867"/>
        <w:gridCol w:w="3432"/>
      </w:tblGrid>
      <w:tr w:rsidR="004E3791" w:rsidTr="00FF1ACD">
        <w:tc>
          <w:tcPr>
            <w:tcW w:w="6867" w:type="dxa"/>
            <w:tcBorders>
              <w:top w:val="nil"/>
              <w:left w:val="nil"/>
              <w:bottom w:val="nil"/>
              <w:right w:val="nil"/>
            </w:tcBorders>
          </w:tcPr>
          <w:tbl>
            <w:tblPr>
              <w:tblW w:w="0" w:type="auto"/>
              <w:tblInd w:w="108" w:type="dxa"/>
              <w:tblLook w:val="04A0" w:firstRow="1" w:lastRow="0" w:firstColumn="1" w:lastColumn="0" w:noHBand="0" w:noVBand="1"/>
            </w:tblPr>
            <w:tblGrid>
              <w:gridCol w:w="4509"/>
              <w:gridCol w:w="2034"/>
            </w:tblGrid>
            <w:tr w:rsidR="004E3791" w:rsidTr="00FF1ACD">
              <w:tc>
                <w:tcPr>
                  <w:tcW w:w="6867" w:type="dxa"/>
                  <w:hideMark/>
                </w:tcPr>
                <w:p w:rsidR="004E3791" w:rsidRDefault="004E3791" w:rsidP="00FF1ACD">
                  <w:pPr>
                    <w:spacing w:line="276" w:lineRule="auto"/>
                    <w:rPr>
                      <w:sz w:val="28"/>
                      <w:szCs w:val="28"/>
                    </w:rPr>
                  </w:pPr>
                  <w:r>
                    <w:rPr>
                      <w:sz w:val="28"/>
                      <w:szCs w:val="28"/>
                    </w:rPr>
                    <w:t xml:space="preserve">Глава </w:t>
                  </w:r>
                  <w:proofErr w:type="spellStart"/>
                  <w:r>
                    <w:rPr>
                      <w:sz w:val="28"/>
                      <w:szCs w:val="28"/>
                    </w:rPr>
                    <w:t>Паевского</w:t>
                  </w:r>
                  <w:proofErr w:type="spellEnd"/>
                  <w:r>
                    <w:rPr>
                      <w:sz w:val="28"/>
                      <w:szCs w:val="28"/>
                    </w:rPr>
                    <w:t xml:space="preserve"> </w:t>
                  </w:r>
                </w:p>
                <w:p w:rsidR="004E3791" w:rsidRDefault="004E3791" w:rsidP="00FF1ACD">
                  <w:pPr>
                    <w:spacing w:line="276" w:lineRule="auto"/>
                    <w:rPr>
                      <w:sz w:val="28"/>
                      <w:szCs w:val="28"/>
                    </w:rPr>
                  </w:pPr>
                  <w:r>
                    <w:rPr>
                      <w:sz w:val="28"/>
                      <w:szCs w:val="28"/>
                    </w:rPr>
                    <w:t>сельского поселения</w:t>
                  </w:r>
                </w:p>
              </w:tc>
              <w:tc>
                <w:tcPr>
                  <w:tcW w:w="3432" w:type="dxa"/>
                </w:tcPr>
                <w:p w:rsidR="004E3791" w:rsidRDefault="004E3791" w:rsidP="00FF1ACD">
                  <w:pPr>
                    <w:pStyle w:val="af2"/>
                    <w:spacing w:line="276" w:lineRule="auto"/>
                    <w:jc w:val="right"/>
                    <w:rPr>
                      <w:rFonts w:ascii="Times New Roman" w:hAnsi="Times New Roman" w:cs="Times New Roman"/>
                      <w:sz w:val="28"/>
                      <w:szCs w:val="28"/>
                    </w:rPr>
                  </w:pPr>
                </w:p>
                <w:p w:rsidR="004E3791" w:rsidRDefault="004E3791" w:rsidP="00FF1ACD">
                  <w:pPr>
                    <w:pStyle w:val="af2"/>
                    <w:spacing w:line="276" w:lineRule="auto"/>
                    <w:ind w:right="-3697"/>
                    <w:jc w:val="right"/>
                    <w:rPr>
                      <w:rFonts w:ascii="Times New Roman" w:hAnsi="Times New Roman" w:cs="Times New Roman"/>
                      <w:sz w:val="28"/>
                      <w:szCs w:val="28"/>
                    </w:rPr>
                  </w:pPr>
                  <w:r>
                    <w:rPr>
                      <w:rFonts w:ascii="Times New Roman" w:hAnsi="Times New Roman" w:cs="Times New Roman"/>
                      <w:sz w:val="28"/>
                      <w:szCs w:val="28"/>
                    </w:rPr>
                    <w:t xml:space="preserve">                    Е.И. </w:t>
                  </w:r>
                  <w:proofErr w:type="spellStart"/>
                  <w:r>
                    <w:rPr>
                      <w:rFonts w:ascii="Times New Roman" w:hAnsi="Times New Roman" w:cs="Times New Roman"/>
                      <w:sz w:val="28"/>
                      <w:szCs w:val="28"/>
                    </w:rPr>
                    <w:t>Сяткина</w:t>
                  </w:r>
                  <w:proofErr w:type="spellEnd"/>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p w:rsidR="004E3791" w:rsidRDefault="004E3791" w:rsidP="00FF1ACD">
                  <w:pPr>
                    <w:spacing w:line="276" w:lineRule="auto"/>
                    <w:rPr>
                      <w:sz w:val="28"/>
                      <w:szCs w:val="28"/>
                    </w:rPr>
                  </w:pPr>
                </w:p>
              </w:tc>
            </w:tr>
          </w:tbl>
          <w:p w:rsidR="004E3791" w:rsidRPr="00F4191E" w:rsidRDefault="004E3791" w:rsidP="00FF1ACD"/>
        </w:tc>
        <w:tc>
          <w:tcPr>
            <w:tcW w:w="3432" w:type="dxa"/>
            <w:tcBorders>
              <w:top w:val="nil"/>
              <w:left w:val="nil"/>
              <w:bottom w:val="nil"/>
              <w:right w:val="nil"/>
            </w:tcBorders>
          </w:tcPr>
          <w:p w:rsidR="004E3791" w:rsidRDefault="004E3791" w:rsidP="00FF1ACD">
            <w:pPr>
              <w:rPr>
                <w:sz w:val="28"/>
                <w:szCs w:val="28"/>
              </w:rPr>
            </w:pPr>
            <w:r>
              <w:rPr>
                <w:sz w:val="28"/>
                <w:szCs w:val="28"/>
              </w:rPr>
              <w:t xml:space="preserve">     </w:t>
            </w:r>
          </w:p>
          <w:p w:rsidR="004E3791" w:rsidRPr="00F6618D" w:rsidRDefault="004E3791" w:rsidP="00FF1ACD">
            <w:pPr>
              <w:rPr>
                <w:sz w:val="28"/>
                <w:szCs w:val="28"/>
              </w:rPr>
            </w:pPr>
            <w:r>
              <w:rPr>
                <w:sz w:val="28"/>
                <w:szCs w:val="28"/>
              </w:rPr>
              <w:t xml:space="preserve">            В.П. </w:t>
            </w:r>
            <w:proofErr w:type="spellStart"/>
            <w:r>
              <w:rPr>
                <w:sz w:val="28"/>
                <w:szCs w:val="28"/>
              </w:rPr>
              <w:t>Келин</w:t>
            </w:r>
            <w:proofErr w:type="spellEnd"/>
          </w:p>
        </w:tc>
      </w:tr>
    </w:tbl>
    <w:p w:rsidR="004E3791" w:rsidRDefault="004E3791" w:rsidP="004E3791">
      <w:pPr>
        <w:pStyle w:val="1"/>
        <w:spacing w:before="0" w:after="0"/>
      </w:pPr>
      <w:bookmarkStart w:id="3" w:name="sub_1000"/>
      <w:r>
        <w:t>Порядок</w:t>
      </w:r>
      <w:r>
        <w:br/>
        <w:t xml:space="preserve">санкционирования оплаты денежных обязательств получателей средств бюджета </w:t>
      </w:r>
      <w:proofErr w:type="spellStart"/>
      <w:r>
        <w:t>Паевского</w:t>
      </w:r>
      <w:proofErr w:type="spellEnd"/>
      <w:r>
        <w:t xml:space="preserve"> сельского поселения </w:t>
      </w:r>
      <w:proofErr w:type="spellStart"/>
      <w:r>
        <w:t>Кадошкинского</w:t>
      </w:r>
      <w:proofErr w:type="spellEnd"/>
      <w:r>
        <w:t xml:space="preserve"> муниципального района Республики Мордовия и администраторов источников финансирования дефицита бюджета </w:t>
      </w:r>
      <w:proofErr w:type="spellStart"/>
      <w:r>
        <w:t>Паевского</w:t>
      </w:r>
      <w:proofErr w:type="spellEnd"/>
      <w:r>
        <w:t xml:space="preserve"> сельского поселения </w:t>
      </w:r>
      <w:proofErr w:type="spellStart"/>
      <w:r>
        <w:t>Кадошкинского</w:t>
      </w:r>
      <w:proofErr w:type="spellEnd"/>
      <w:r>
        <w:t xml:space="preserve"> муниципального района </w:t>
      </w:r>
    </w:p>
    <w:p w:rsidR="004E3791" w:rsidRPr="009557AE" w:rsidRDefault="004E3791" w:rsidP="004E3791">
      <w:pPr>
        <w:pStyle w:val="1"/>
        <w:spacing w:before="0" w:after="0"/>
        <w:rPr>
          <w:color w:val="auto"/>
        </w:rPr>
      </w:pPr>
      <w:r>
        <w:t xml:space="preserve">Республики </w:t>
      </w:r>
      <w:proofErr w:type="gramStart"/>
      <w:r>
        <w:t>Мордовия</w:t>
      </w:r>
      <w:r>
        <w:br/>
      </w:r>
      <w:bookmarkEnd w:id="3"/>
      <w:r w:rsidRPr="00F4191E">
        <w:rPr>
          <w:b w:val="0"/>
          <w:bCs w:val="0"/>
        </w:rPr>
        <w:t>(</w:t>
      </w:r>
      <w:proofErr w:type="gramEnd"/>
      <w:r w:rsidRPr="00F4191E">
        <w:rPr>
          <w:b w:val="0"/>
          <w:bCs w:val="0"/>
        </w:rPr>
        <w:t xml:space="preserve">утв. </w:t>
      </w:r>
      <w:r w:rsidRPr="009557AE">
        <w:rPr>
          <w:rStyle w:val="af4"/>
          <w:rFonts w:cs="Times New Roman CYR"/>
          <w:bCs w:val="0"/>
          <w:color w:val="auto"/>
        </w:rPr>
        <w:t>постановлением</w:t>
      </w:r>
      <w:r w:rsidRPr="00F4191E">
        <w:rPr>
          <w:b w:val="0"/>
          <w:bCs w:val="0"/>
        </w:rPr>
        <w:t xml:space="preserve"> </w:t>
      </w:r>
      <w:r>
        <w:rPr>
          <w:b w:val="0"/>
          <w:bCs w:val="0"/>
        </w:rPr>
        <w:t>А</w:t>
      </w:r>
      <w:r w:rsidRPr="00F4191E">
        <w:rPr>
          <w:b w:val="0"/>
          <w:bCs w:val="0"/>
        </w:rPr>
        <w:t xml:space="preserve">дминистрации </w:t>
      </w:r>
      <w:proofErr w:type="spellStart"/>
      <w:r>
        <w:rPr>
          <w:b w:val="0"/>
          <w:bCs w:val="0"/>
        </w:rPr>
        <w:t>Паевского</w:t>
      </w:r>
      <w:proofErr w:type="spellEnd"/>
      <w:r>
        <w:rPr>
          <w:b w:val="0"/>
          <w:bCs w:val="0"/>
        </w:rPr>
        <w:t xml:space="preserve"> сельского поселения </w:t>
      </w:r>
      <w:proofErr w:type="spellStart"/>
      <w:r>
        <w:rPr>
          <w:b w:val="0"/>
          <w:bCs w:val="0"/>
        </w:rPr>
        <w:t>Кадошкинского</w:t>
      </w:r>
      <w:proofErr w:type="spellEnd"/>
      <w:r w:rsidRPr="00F4191E">
        <w:rPr>
          <w:b w:val="0"/>
          <w:bCs w:val="0"/>
        </w:rPr>
        <w:t xml:space="preserve"> муниципального района Республики Мордовия </w:t>
      </w:r>
      <w:r>
        <w:rPr>
          <w:b w:val="0"/>
          <w:bCs w:val="0"/>
          <w:color w:val="auto"/>
        </w:rPr>
        <w:t>от 09.01.20</w:t>
      </w:r>
      <w:r w:rsidRPr="009557AE">
        <w:rPr>
          <w:b w:val="0"/>
          <w:bCs w:val="0"/>
          <w:color w:val="auto"/>
        </w:rPr>
        <w:t xml:space="preserve">20г. </w:t>
      </w:r>
      <w:r>
        <w:rPr>
          <w:b w:val="0"/>
          <w:bCs w:val="0"/>
          <w:color w:val="auto"/>
        </w:rPr>
        <w:t>№ 1-П</w:t>
      </w:r>
      <w:r w:rsidRPr="009557AE">
        <w:rPr>
          <w:b w:val="0"/>
          <w:bCs w:val="0"/>
          <w:color w:val="auto"/>
        </w:rPr>
        <w:t>)</w:t>
      </w:r>
    </w:p>
    <w:p w:rsidR="004E3791" w:rsidRPr="00E031BF" w:rsidRDefault="004E3791" w:rsidP="004E3791">
      <w:pPr>
        <w:pStyle w:val="1"/>
        <w:rPr>
          <w:sz w:val="28"/>
          <w:szCs w:val="28"/>
        </w:rPr>
      </w:pPr>
      <w:bookmarkStart w:id="4" w:name="sub_100"/>
      <w:r w:rsidRPr="00E031BF">
        <w:rPr>
          <w:sz w:val="28"/>
          <w:szCs w:val="28"/>
        </w:rPr>
        <w:t>I. Общие положения</w:t>
      </w:r>
    </w:p>
    <w:bookmarkEnd w:id="4"/>
    <w:p w:rsidR="004E3791" w:rsidRPr="00E031BF" w:rsidRDefault="004E3791" w:rsidP="004E3791">
      <w:pPr>
        <w:rPr>
          <w:sz w:val="28"/>
          <w:szCs w:val="28"/>
        </w:rPr>
      </w:pPr>
    </w:p>
    <w:p w:rsidR="004E3791" w:rsidRPr="00E031BF" w:rsidRDefault="004E3791" w:rsidP="004E3791">
      <w:pPr>
        <w:rPr>
          <w:sz w:val="28"/>
          <w:szCs w:val="28"/>
        </w:rPr>
      </w:pPr>
      <w:bookmarkStart w:id="5" w:name="sub_1001"/>
      <w:r w:rsidRPr="00E031BF">
        <w:rPr>
          <w:sz w:val="28"/>
          <w:szCs w:val="28"/>
        </w:rPr>
        <w:t xml:space="preserve">1. Настоящий Порядок разработан в соответствии со </w:t>
      </w:r>
      <w:hyperlink r:id="rId7" w:history="1">
        <w:r w:rsidRPr="00E031BF">
          <w:rPr>
            <w:rStyle w:val="af4"/>
            <w:rFonts w:cs="Times New Roman CYR"/>
            <w:b/>
            <w:bCs/>
            <w:sz w:val="28"/>
            <w:szCs w:val="28"/>
          </w:rPr>
          <w:t>статьями 219</w:t>
        </w:r>
      </w:hyperlink>
      <w:r w:rsidRPr="00E031BF">
        <w:rPr>
          <w:sz w:val="28"/>
          <w:szCs w:val="28"/>
        </w:rPr>
        <w:t xml:space="preserve"> и </w:t>
      </w:r>
      <w:hyperlink r:id="rId8" w:history="1">
        <w:r w:rsidRPr="00E031BF">
          <w:rPr>
            <w:rStyle w:val="af4"/>
            <w:rFonts w:cs="Times New Roman CYR"/>
            <w:b/>
            <w:bCs/>
            <w:sz w:val="28"/>
            <w:szCs w:val="28"/>
          </w:rPr>
          <w:t>219.2</w:t>
        </w:r>
      </w:hyperlink>
      <w:r w:rsidRPr="00E031BF">
        <w:rPr>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E031BF">
        <w:rPr>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E031BF">
        <w:rPr>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E031BF">
        <w:rPr>
          <w:sz w:val="28"/>
          <w:szCs w:val="28"/>
        </w:rPr>
        <w:t xml:space="preserve"> муниципального района Республики Мордовия (далее - местный бюджет) денежных обязательств получателей средств местного бюджета и главных администраторов (администраторов источников финансирования дефицита местного бюджета) (далее - администраторы источников).</w:t>
      </w:r>
    </w:p>
    <w:p w:rsidR="004E3791" w:rsidRPr="00E031BF" w:rsidRDefault="004E3791" w:rsidP="004E3791">
      <w:pPr>
        <w:rPr>
          <w:sz w:val="28"/>
          <w:szCs w:val="28"/>
        </w:rPr>
      </w:pPr>
      <w:bookmarkStart w:id="6" w:name="sub_1002"/>
      <w:bookmarkEnd w:id="5"/>
      <w:r w:rsidRPr="00E031BF">
        <w:rPr>
          <w:sz w:val="28"/>
          <w:szCs w:val="28"/>
        </w:rPr>
        <w:t>2. Для оплаты денежных обязательств получатель средств местного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местного бюджета, администратора источников, лицевого счета для учета операций по переданным полномочиям получателя средств местного бюджета (далее - соответствующий лицевой счет):</w:t>
      </w:r>
    </w:p>
    <w:bookmarkEnd w:id="6"/>
    <w:p w:rsidR="004E3791" w:rsidRPr="00E031BF" w:rsidRDefault="004E3791" w:rsidP="004E3791">
      <w:pPr>
        <w:rPr>
          <w:sz w:val="28"/>
          <w:szCs w:val="28"/>
        </w:rPr>
      </w:pPr>
      <w:r w:rsidRPr="00E031BF">
        <w:rPr>
          <w:rStyle w:val="af4"/>
          <w:rFonts w:cs="Times New Roman CYR"/>
          <w:b/>
          <w:bCs/>
          <w:sz w:val="28"/>
          <w:szCs w:val="28"/>
        </w:rPr>
        <w:lastRenderedPageBreak/>
        <w:t>Заявку</w:t>
      </w:r>
      <w:r w:rsidRPr="00E031BF">
        <w:rPr>
          <w:sz w:val="28"/>
          <w:szCs w:val="28"/>
        </w:rPr>
        <w:t xml:space="preserve"> на кассовый расход (код по ведомственному классификатору форм документов (далее - код по КФД) 0531801), Заявку на кассовый расход (сокращенную) (код </w:t>
      </w:r>
      <w:r w:rsidRPr="00E031BF">
        <w:rPr>
          <w:rStyle w:val="af4"/>
          <w:rFonts w:cs="Times New Roman CYR"/>
          <w:b/>
          <w:bCs/>
          <w:sz w:val="28"/>
          <w:szCs w:val="28"/>
        </w:rPr>
        <w:t>формы</w:t>
      </w:r>
      <w:r w:rsidRPr="00E031BF">
        <w:rPr>
          <w:sz w:val="28"/>
          <w:szCs w:val="28"/>
        </w:rPr>
        <w:t xml:space="preserve"> по КФД 0531851), </w:t>
      </w:r>
      <w:hyperlink r:id="rId9" w:history="1">
        <w:r w:rsidRPr="00E031BF">
          <w:rPr>
            <w:rStyle w:val="af4"/>
            <w:rFonts w:cs="Times New Roman CYR"/>
            <w:b/>
            <w:bCs/>
            <w:sz w:val="28"/>
            <w:szCs w:val="28"/>
          </w:rPr>
          <w:t>Заявку</w:t>
        </w:r>
      </w:hyperlink>
      <w:r w:rsidRPr="00E031BF">
        <w:rPr>
          <w:sz w:val="28"/>
          <w:szCs w:val="28"/>
        </w:rPr>
        <w:t xml:space="preserve"> на получение наличных денег (код по КФД 0531802), Сводную заявку на кассовый расход (для уплаты налогов) (код </w:t>
      </w:r>
      <w:r w:rsidRPr="00E031BF">
        <w:rPr>
          <w:rStyle w:val="af4"/>
          <w:rFonts w:cs="Times New Roman CYR"/>
          <w:b/>
          <w:bCs/>
          <w:sz w:val="28"/>
          <w:szCs w:val="28"/>
        </w:rPr>
        <w:t>формы</w:t>
      </w:r>
      <w:r w:rsidRPr="00E031BF">
        <w:rPr>
          <w:sz w:val="28"/>
          <w:szCs w:val="28"/>
        </w:rPr>
        <w:t xml:space="preserve"> по КФД 0531860) - по формам, установленным </w:t>
      </w:r>
      <w:r w:rsidRPr="00E031BF">
        <w:rPr>
          <w:rStyle w:val="af4"/>
          <w:rFonts w:cs="Times New Roman CYR"/>
          <w:b/>
          <w:bCs/>
          <w:sz w:val="28"/>
          <w:szCs w:val="28"/>
        </w:rPr>
        <w:t>приказом</w:t>
      </w:r>
      <w:r w:rsidRPr="00E031BF">
        <w:rPr>
          <w:sz w:val="28"/>
          <w:szCs w:val="28"/>
        </w:rPr>
        <w:t xml:space="preserve">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4E3791" w:rsidRPr="00E031BF" w:rsidRDefault="004E3791" w:rsidP="004E3791">
      <w:pPr>
        <w:rPr>
          <w:sz w:val="28"/>
          <w:szCs w:val="28"/>
        </w:rPr>
      </w:pPr>
      <w:r w:rsidRPr="00E031BF">
        <w:rPr>
          <w:sz w:val="28"/>
          <w:szCs w:val="28"/>
        </w:rPr>
        <w:t xml:space="preserve">Заявку на получение денежных средств, перечисляемых на карту (код </w:t>
      </w:r>
      <w:r w:rsidRPr="00E031BF">
        <w:rPr>
          <w:rStyle w:val="af4"/>
          <w:rFonts w:cs="Times New Roman CYR"/>
          <w:b/>
          <w:bCs/>
          <w:sz w:val="28"/>
          <w:szCs w:val="28"/>
        </w:rPr>
        <w:t>формы</w:t>
      </w:r>
      <w:r w:rsidRPr="00E031BF">
        <w:rPr>
          <w:sz w:val="28"/>
          <w:szCs w:val="28"/>
        </w:rPr>
        <w:t xml:space="preserve"> по КФД 0531243) - по форме, установленной </w:t>
      </w:r>
      <w:r w:rsidRPr="00E031BF">
        <w:rPr>
          <w:rStyle w:val="af4"/>
          <w:rFonts w:cs="Times New Roman CYR"/>
          <w:b/>
          <w:bCs/>
          <w:sz w:val="28"/>
          <w:szCs w:val="28"/>
        </w:rPr>
        <w:t>приказом</w:t>
      </w:r>
      <w:r w:rsidRPr="00E031BF">
        <w:rPr>
          <w:sz w:val="28"/>
          <w:szCs w:val="28"/>
        </w:rPr>
        <w:t xml:space="preserve">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4E3791" w:rsidRPr="00E031BF" w:rsidRDefault="004E3791" w:rsidP="004E3791">
      <w:pPr>
        <w:rPr>
          <w:sz w:val="28"/>
          <w:szCs w:val="28"/>
        </w:rPr>
      </w:pPr>
      <w:bookmarkStart w:id="7" w:name="sub_1003"/>
      <w:r w:rsidRPr="00E031BF">
        <w:rPr>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r w:rsidRPr="00E031BF">
        <w:rPr>
          <w:rStyle w:val="af4"/>
          <w:rFonts w:cs="Times New Roman CYR"/>
          <w:b/>
          <w:bCs/>
          <w:sz w:val="28"/>
          <w:szCs w:val="28"/>
        </w:rPr>
        <w:t>пунктом 4</w:t>
      </w:r>
      <w:r w:rsidRPr="00E031BF">
        <w:rPr>
          <w:sz w:val="28"/>
          <w:szCs w:val="28"/>
        </w:rPr>
        <w:t xml:space="preserve"> настоящего Порядка (с учетом положений </w:t>
      </w:r>
      <w:hyperlink w:anchor="sub_1005" w:history="1">
        <w:r w:rsidRPr="00E031BF">
          <w:rPr>
            <w:rStyle w:val="af4"/>
            <w:rFonts w:cs="Times New Roman CYR"/>
            <w:b/>
            <w:bCs/>
            <w:sz w:val="28"/>
            <w:szCs w:val="28"/>
          </w:rPr>
          <w:t>пункта 5</w:t>
        </w:r>
      </w:hyperlink>
      <w:r w:rsidRPr="00E031BF">
        <w:rPr>
          <w:sz w:val="28"/>
          <w:szCs w:val="28"/>
        </w:rPr>
        <w:t xml:space="preserve"> настоящего Порядка), на соответствие требованиям, установленным </w:t>
      </w:r>
      <w:r w:rsidRPr="00E031BF">
        <w:rPr>
          <w:rStyle w:val="af4"/>
          <w:rFonts w:cs="Times New Roman CYR"/>
          <w:b/>
          <w:bCs/>
          <w:sz w:val="28"/>
          <w:szCs w:val="28"/>
        </w:rPr>
        <w:t>пунктами 6</w:t>
      </w:r>
      <w:r w:rsidRPr="00E031BF">
        <w:rPr>
          <w:sz w:val="28"/>
          <w:szCs w:val="28"/>
        </w:rPr>
        <w:t xml:space="preserve">, </w:t>
      </w:r>
      <w:hyperlink w:anchor="sub_1007" w:history="1">
        <w:r w:rsidRPr="00E031BF">
          <w:rPr>
            <w:rStyle w:val="af4"/>
            <w:rFonts w:cs="Times New Roman CYR"/>
            <w:b/>
            <w:bCs/>
            <w:sz w:val="28"/>
            <w:szCs w:val="28"/>
          </w:rPr>
          <w:t>7</w:t>
        </w:r>
      </w:hyperlink>
      <w:r w:rsidRPr="00E031BF">
        <w:rPr>
          <w:sz w:val="28"/>
          <w:szCs w:val="28"/>
        </w:rPr>
        <w:t xml:space="preserve">, </w:t>
      </w:r>
      <w:hyperlink w:anchor="sub_1009" w:history="1">
        <w:r w:rsidRPr="00E031BF">
          <w:rPr>
            <w:rStyle w:val="af4"/>
            <w:rFonts w:cs="Times New Roman CYR"/>
            <w:b/>
            <w:bCs/>
            <w:sz w:val="28"/>
            <w:szCs w:val="28"/>
          </w:rPr>
          <w:t>9</w:t>
        </w:r>
      </w:hyperlink>
      <w:r w:rsidRPr="00E031BF">
        <w:rPr>
          <w:sz w:val="28"/>
          <w:szCs w:val="28"/>
        </w:rPr>
        <w:t xml:space="preserve"> и </w:t>
      </w:r>
      <w:hyperlink w:anchor="sub_1010" w:history="1">
        <w:r w:rsidRPr="00E031BF">
          <w:rPr>
            <w:rStyle w:val="af4"/>
            <w:rFonts w:cs="Times New Roman CYR"/>
            <w:b/>
            <w:bCs/>
            <w:sz w:val="28"/>
            <w:szCs w:val="28"/>
          </w:rPr>
          <w:t>10</w:t>
        </w:r>
      </w:hyperlink>
      <w:r w:rsidRPr="00E031BF">
        <w:rPr>
          <w:sz w:val="28"/>
          <w:szCs w:val="28"/>
        </w:rPr>
        <w:t xml:space="preserve"> настоящего Порядка, а также наличие документов, предусмотренных пунктами 7 и </w:t>
      </w:r>
      <w:hyperlink w:anchor="sub_1008" w:history="1">
        <w:r w:rsidRPr="00E031BF">
          <w:rPr>
            <w:rStyle w:val="af4"/>
            <w:rFonts w:cs="Times New Roman CYR"/>
            <w:b/>
            <w:bCs/>
            <w:sz w:val="28"/>
            <w:szCs w:val="28"/>
          </w:rPr>
          <w:t>8</w:t>
        </w:r>
      </w:hyperlink>
      <w:r w:rsidRPr="00E031BF">
        <w:rPr>
          <w:sz w:val="28"/>
          <w:szCs w:val="28"/>
        </w:rPr>
        <w:t xml:space="preserve"> настоящего Порядка:</w:t>
      </w:r>
    </w:p>
    <w:bookmarkEnd w:id="7"/>
    <w:p w:rsidR="004E3791" w:rsidRDefault="004E3791" w:rsidP="004E3791">
      <w:pPr>
        <w:rPr>
          <w:sz w:val="28"/>
          <w:szCs w:val="28"/>
        </w:rPr>
      </w:pPr>
      <w:r w:rsidRPr="00E031BF">
        <w:rPr>
          <w:sz w:val="28"/>
          <w:szCs w:val="28"/>
        </w:rPr>
        <w:t>не позднее рабочего дня, следующего за днем представления получателем средств местного бюджета (администратором источников) Заявки в орган, осуществляющий открытие и ведение лицевых счетов;</w:t>
      </w:r>
    </w:p>
    <w:p w:rsidR="004E3791" w:rsidRPr="00E031BF" w:rsidRDefault="004E3791" w:rsidP="004E3791">
      <w:pPr>
        <w:rPr>
          <w:sz w:val="28"/>
          <w:szCs w:val="28"/>
        </w:rPr>
      </w:pPr>
      <w:r w:rsidRPr="00A6790C">
        <w:rPr>
          <w:sz w:val="28"/>
          <w:szCs w:val="28"/>
        </w:rPr>
        <w:t xml:space="preserve">не позднее четвертого рабочего дня, следующего за днем представления получателем средств </w:t>
      </w:r>
      <w:r>
        <w:rPr>
          <w:sz w:val="28"/>
          <w:szCs w:val="28"/>
        </w:rPr>
        <w:t>местного</w:t>
      </w:r>
      <w:r w:rsidRPr="00A6790C">
        <w:rPr>
          <w:sz w:val="28"/>
          <w:szCs w:val="28"/>
        </w:rPr>
        <w:t xml:space="preserve"> бюджета Заявки в орган, осуществляющий открытие и ведение лицевых счетов, в случаях, установленных абзацем вторым подпункта 16 </w:t>
      </w:r>
      <w:r w:rsidRPr="00F70B24">
        <w:rPr>
          <w:rStyle w:val="af4"/>
          <w:b/>
          <w:bCs/>
          <w:sz w:val="28"/>
          <w:szCs w:val="28"/>
        </w:rPr>
        <w:t>пункта 6</w:t>
      </w:r>
      <w:r w:rsidRPr="00A6790C">
        <w:rPr>
          <w:sz w:val="28"/>
          <w:szCs w:val="28"/>
        </w:rPr>
        <w:t xml:space="preserve"> настоящего Порядка</w:t>
      </w:r>
      <w:r>
        <w:rPr>
          <w:sz w:val="28"/>
          <w:szCs w:val="28"/>
        </w:rPr>
        <w:t>.</w:t>
      </w:r>
    </w:p>
    <w:p w:rsidR="004E3791" w:rsidRPr="00E031BF" w:rsidRDefault="004E3791" w:rsidP="004E3791">
      <w:pPr>
        <w:rPr>
          <w:sz w:val="28"/>
          <w:szCs w:val="28"/>
        </w:rPr>
      </w:pPr>
      <w:bookmarkStart w:id="8" w:name="sub_1004"/>
      <w:r w:rsidRPr="00E031BF">
        <w:rPr>
          <w:sz w:val="28"/>
          <w:szCs w:val="28"/>
        </w:rPr>
        <w:t xml:space="preserve">4. </w:t>
      </w:r>
      <w:r w:rsidRPr="00E031BF">
        <w:rPr>
          <w:rStyle w:val="af4"/>
          <w:rFonts w:cs="Times New Roman CYR"/>
          <w:b/>
          <w:bCs/>
          <w:sz w:val="28"/>
          <w:szCs w:val="28"/>
        </w:rPr>
        <w:t>Заявка</w:t>
      </w:r>
      <w:r w:rsidRPr="00E031BF">
        <w:rPr>
          <w:sz w:val="28"/>
          <w:szCs w:val="28"/>
        </w:rPr>
        <w:t xml:space="preserve"> проверяется на наличие в ней следующих реквизитов и показателей:</w:t>
      </w:r>
    </w:p>
    <w:p w:rsidR="004E3791" w:rsidRPr="00E031BF" w:rsidRDefault="004E3791" w:rsidP="004E3791">
      <w:pPr>
        <w:rPr>
          <w:sz w:val="28"/>
          <w:szCs w:val="28"/>
        </w:rPr>
      </w:pPr>
      <w:bookmarkStart w:id="9" w:name="sub_1401"/>
      <w:bookmarkEnd w:id="8"/>
      <w:r w:rsidRPr="00E031BF">
        <w:rPr>
          <w:sz w:val="28"/>
          <w:szCs w:val="28"/>
        </w:rPr>
        <w:t>1) подписей, соответствующих имеющимся образцам, представленным получателем средств местного бюджета (администратором источников) для открытия соответствующего лицевого счета;</w:t>
      </w:r>
    </w:p>
    <w:p w:rsidR="004E3791" w:rsidRPr="00E031BF" w:rsidRDefault="004E3791" w:rsidP="004E3791">
      <w:pPr>
        <w:rPr>
          <w:sz w:val="28"/>
          <w:szCs w:val="28"/>
        </w:rPr>
      </w:pPr>
      <w:bookmarkStart w:id="10" w:name="sub_1402"/>
      <w:bookmarkEnd w:id="9"/>
      <w:r w:rsidRPr="00E031BF">
        <w:rPr>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4E3791" w:rsidRPr="00E031BF" w:rsidRDefault="004E3791" w:rsidP="004E3791">
      <w:pPr>
        <w:rPr>
          <w:sz w:val="28"/>
          <w:szCs w:val="28"/>
        </w:rPr>
      </w:pPr>
      <w:bookmarkStart w:id="11" w:name="sub_1403"/>
      <w:bookmarkEnd w:id="10"/>
      <w:r w:rsidRPr="00E031BF">
        <w:rPr>
          <w:sz w:val="28"/>
          <w:szCs w:val="28"/>
        </w:rPr>
        <w:t xml:space="preserve">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w:t>
      </w:r>
      <w:r w:rsidRPr="00E031BF">
        <w:rPr>
          <w:sz w:val="28"/>
          <w:szCs w:val="28"/>
        </w:rPr>
        <w:lastRenderedPageBreak/>
        <w:t>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4E3791" w:rsidRPr="00E031BF" w:rsidRDefault="004E3791" w:rsidP="004E3791">
      <w:pPr>
        <w:rPr>
          <w:sz w:val="28"/>
          <w:szCs w:val="28"/>
        </w:rPr>
      </w:pPr>
      <w:bookmarkStart w:id="12" w:name="sub_1404"/>
      <w:bookmarkEnd w:id="11"/>
      <w:r w:rsidRPr="00E031BF">
        <w:rPr>
          <w:sz w:val="28"/>
          <w:szCs w:val="28"/>
        </w:rPr>
        <w:t xml:space="preserve">4) суммы кассового расхода (кассовой выплаты) и кода валюты в соответствии с </w:t>
      </w:r>
      <w:r w:rsidRPr="00E031BF">
        <w:rPr>
          <w:rStyle w:val="af4"/>
          <w:rFonts w:cs="Times New Roman CYR"/>
          <w:b/>
          <w:bCs/>
          <w:sz w:val="28"/>
          <w:szCs w:val="28"/>
        </w:rPr>
        <w:t>Общероссийским классификатором</w:t>
      </w:r>
      <w:r w:rsidRPr="00E031BF">
        <w:rPr>
          <w:sz w:val="28"/>
          <w:szCs w:val="28"/>
        </w:rPr>
        <w:t xml:space="preserve"> валют, в которой он должен быть произведен;</w:t>
      </w:r>
    </w:p>
    <w:p w:rsidR="004E3791" w:rsidRPr="00E031BF" w:rsidRDefault="004E3791" w:rsidP="004E3791">
      <w:pPr>
        <w:rPr>
          <w:sz w:val="28"/>
          <w:szCs w:val="28"/>
        </w:rPr>
      </w:pPr>
      <w:bookmarkStart w:id="13" w:name="sub_1405"/>
      <w:bookmarkEnd w:id="12"/>
      <w:r w:rsidRPr="00E031BF">
        <w:rPr>
          <w:sz w:val="28"/>
          <w:szCs w:val="28"/>
        </w:rPr>
        <w:t xml:space="preserve">5) суммы кассового расхода (кассовой выплаты) в валюте Российской Федерации, в рублевом эквиваленте, исчисленном на дату оформления </w:t>
      </w:r>
      <w:r w:rsidRPr="00E031BF">
        <w:rPr>
          <w:rStyle w:val="af4"/>
          <w:rFonts w:cs="Times New Roman CYR"/>
          <w:b/>
          <w:bCs/>
          <w:sz w:val="28"/>
          <w:szCs w:val="28"/>
        </w:rPr>
        <w:t>Заявки</w:t>
      </w:r>
      <w:r w:rsidRPr="00E031BF">
        <w:rPr>
          <w:sz w:val="28"/>
          <w:szCs w:val="28"/>
        </w:rPr>
        <w:t>;</w:t>
      </w:r>
    </w:p>
    <w:p w:rsidR="004E3791" w:rsidRPr="00E031BF" w:rsidRDefault="004E3791" w:rsidP="004E3791">
      <w:pPr>
        <w:rPr>
          <w:sz w:val="28"/>
          <w:szCs w:val="28"/>
        </w:rPr>
      </w:pPr>
      <w:bookmarkStart w:id="14" w:name="sub_1406"/>
      <w:bookmarkEnd w:id="13"/>
      <w:r w:rsidRPr="00E031BF">
        <w:rPr>
          <w:sz w:val="28"/>
          <w:szCs w:val="28"/>
        </w:rPr>
        <w:t>6) вида средств;</w:t>
      </w:r>
    </w:p>
    <w:p w:rsidR="004E3791" w:rsidRPr="00E031BF" w:rsidRDefault="004E3791" w:rsidP="004E3791">
      <w:pPr>
        <w:rPr>
          <w:sz w:val="28"/>
          <w:szCs w:val="28"/>
        </w:rPr>
      </w:pPr>
      <w:bookmarkStart w:id="15" w:name="sub_1407"/>
      <w:bookmarkEnd w:id="14"/>
      <w:r w:rsidRPr="00E031BF">
        <w:rPr>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4E3791" w:rsidRPr="00E031BF" w:rsidRDefault="004E3791" w:rsidP="004E3791">
      <w:pPr>
        <w:rPr>
          <w:sz w:val="28"/>
          <w:szCs w:val="28"/>
        </w:rPr>
      </w:pPr>
      <w:bookmarkStart w:id="16" w:name="sub_1408"/>
      <w:bookmarkEnd w:id="15"/>
      <w:r w:rsidRPr="00E031BF">
        <w:rPr>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4E3791" w:rsidRPr="00E031BF" w:rsidRDefault="004E3791" w:rsidP="004E3791">
      <w:pPr>
        <w:rPr>
          <w:sz w:val="28"/>
          <w:szCs w:val="28"/>
        </w:rPr>
      </w:pPr>
      <w:bookmarkStart w:id="17" w:name="sub_1409"/>
      <w:bookmarkEnd w:id="16"/>
      <w:r w:rsidRPr="00E031BF">
        <w:rPr>
          <w:sz w:val="28"/>
          <w:szCs w:val="28"/>
        </w:rPr>
        <w:t xml:space="preserve">9) номера и серии чека (при представлении </w:t>
      </w:r>
      <w:r w:rsidRPr="00E031BF">
        <w:rPr>
          <w:rStyle w:val="af4"/>
          <w:rFonts w:cs="Times New Roman CYR"/>
          <w:b/>
          <w:bCs/>
          <w:sz w:val="28"/>
          <w:szCs w:val="28"/>
        </w:rPr>
        <w:t>Заявки</w:t>
      </w:r>
      <w:r w:rsidRPr="00E031BF">
        <w:rPr>
          <w:sz w:val="28"/>
          <w:szCs w:val="28"/>
        </w:rPr>
        <w:t xml:space="preserve"> на получение наличных денег (код по КФД 0531802);</w:t>
      </w:r>
    </w:p>
    <w:p w:rsidR="004E3791" w:rsidRPr="00E031BF" w:rsidRDefault="004E3791" w:rsidP="004E3791">
      <w:pPr>
        <w:rPr>
          <w:sz w:val="28"/>
          <w:szCs w:val="28"/>
        </w:rPr>
      </w:pPr>
      <w:bookmarkStart w:id="18" w:name="sub_1410"/>
      <w:bookmarkEnd w:id="17"/>
      <w:r w:rsidRPr="00E031BF">
        <w:rPr>
          <w:sz w:val="28"/>
          <w:szCs w:val="28"/>
        </w:rPr>
        <w:t xml:space="preserve">10) срока действия чека (при представлении </w:t>
      </w:r>
      <w:r w:rsidRPr="00E031BF">
        <w:rPr>
          <w:rStyle w:val="af4"/>
          <w:rFonts w:cs="Times New Roman CYR"/>
          <w:b/>
          <w:bCs/>
          <w:sz w:val="28"/>
          <w:szCs w:val="28"/>
        </w:rPr>
        <w:t>Заявки</w:t>
      </w:r>
      <w:r w:rsidRPr="00E031BF">
        <w:rPr>
          <w:sz w:val="28"/>
          <w:szCs w:val="28"/>
        </w:rPr>
        <w:t xml:space="preserve"> на получение наличных денег (код по КФД 0531802);</w:t>
      </w:r>
    </w:p>
    <w:p w:rsidR="004E3791" w:rsidRPr="00E031BF" w:rsidRDefault="004E3791" w:rsidP="004E3791">
      <w:pPr>
        <w:rPr>
          <w:sz w:val="28"/>
          <w:szCs w:val="28"/>
        </w:rPr>
      </w:pPr>
      <w:bookmarkStart w:id="19" w:name="sub_1411"/>
      <w:bookmarkEnd w:id="18"/>
      <w:r w:rsidRPr="00E031BF">
        <w:rPr>
          <w:sz w:val="28"/>
          <w:szCs w:val="28"/>
        </w:rPr>
        <w:t xml:space="preserve">11) фамилии, имени и отчества получателя средств по чеку (при представлении </w:t>
      </w:r>
      <w:r w:rsidRPr="00E031BF">
        <w:rPr>
          <w:rStyle w:val="af4"/>
          <w:rFonts w:cs="Times New Roman CYR"/>
          <w:b/>
          <w:bCs/>
          <w:sz w:val="28"/>
          <w:szCs w:val="28"/>
        </w:rPr>
        <w:t>Заявки</w:t>
      </w:r>
      <w:r w:rsidRPr="00E031BF">
        <w:rPr>
          <w:sz w:val="28"/>
          <w:szCs w:val="28"/>
        </w:rPr>
        <w:t xml:space="preserve"> на получение наличных денег (код по КФД 0531802);</w:t>
      </w:r>
    </w:p>
    <w:p w:rsidR="004E3791" w:rsidRPr="00E031BF" w:rsidRDefault="004E3791" w:rsidP="004E3791">
      <w:pPr>
        <w:rPr>
          <w:sz w:val="28"/>
          <w:szCs w:val="28"/>
        </w:rPr>
      </w:pPr>
      <w:bookmarkStart w:id="20" w:name="sub_1412"/>
      <w:bookmarkEnd w:id="19"/>
      <w:r w:rsidRPr="00E031BF">
        <w:rPr>
          <w:sz w:val="28"/>
          <w:szCs w:val="28"/>
        </w:rPr>
        <w:t xml:space="preserve">12) данных документов, удостоверяющих личность получателя средств по чеку (при представлении </w:t>
      </w:r>
      <w:r w:rsidRPr="00E031BF">
        <w:rPr>
          <w:rStyle w:val="af4"/>
          <w:rFonts w:cs="Times New Roman CYR"/>
          <w:b/>
          <w:bCs/>
          <w:sz w:val="28"/>
          <w:szCs w:val="28"/>
        </w:rPr>
        <w:t>Заявки</w:t>
      </w:r>
      <w:r w:rsidRPr="00E031BF">
        <w:rPr>
          <w:sz w:val="28"/>
          <w:szCs w:val="28"/>
        </w:rPr>
        <w:t xml:space="preserve"> на получение наличных денег (код по КФД 0531802);</w:t>
      </w:r>
    </w:p>
    <w:p w:rsidR="004E3791" w:rsidRPr="00E031BF" w:rsidRDefault="004E3791" w:rsidP="004E3791">
      <w:pPr>
        <w:rPr>
          <w:sz w:val="28"/>
          <w:szCs w:val="28"/>
        </w:rPr>
      </w:pPr>
      <w:bookmarkStart w:id="21" w:name="sub_1413"/>
      <w:bookmarkEnd w:id="20"/>
      <w:r w:rsidRPr="00E031BF">
        <w:rPr>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4E3791" w:rsidRPr="00E031BF" w:rsidRDefault="004E3791" w:rsidP="004E3791">
      <w:pPr>
        <w:rPr>
          <w:sz w:val="28"/>
          <w:szCs w:val="28"/>
        </w:rPr>
      </w:pPr>
      <w:bookmarkStart w:id="22" w:name="sub_1414"/>
      <w:bookmarkEnd w:id="21"/>
      <w:r w:rsidRPr="00E031BF">
        <w:rPr>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(далее - Перечень документов), предоставляемых получателями средств местного бюджета при постановке на учет бюджетных и денежных обязательств.</w:t>
      </w:r>
    </w:p>
    <w:p w:rsidR="004E3791" w:rsidRDefault="004E3791" w:rsidP="004E3791">
      <w:pPr>
        <w:rPr>
          <w:sz w:val="28"/>
          <w:szCs w:val="28"/>
        </w:rPr>
      </w:pPr>
      <w:bookmarkStart w:id="23" w:name="sub_1415"/>
      <w:bookmarkEnd w:id="22"/>
      <w:r w:rsidRPr="00E031BF">
        <w:rPr>
          <w:sz w:val="28"/>
          <w:szCs w:val="28"/>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w:t>
      </w:r>
      <w:r w:rsidRPr="00E031BF">
        <w:rPr>
          <w:sz w:val="28"/>
          <w:szCs w:val="28"/>
        </w:rPr>
        <w:lastRenderedPageBreak/>
        <w:t>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E3791" w:rsidRPr="00E031BF" w:rsidRDefault="004E3791" w:rsidP="004E3791">
      <w:pPr>
        <w:rPr>
          <w:sz w:val="28"/>
          <w:szCs w:val="28"/>
        </w:rPr>
      </w:pPr>
      <w:r>
        <w:rPr>
          <w:color w:val="000000"/>
          <w:sz w:val="28"/>
          <w:szCs w:val="28"/>
        </w:rPr>
        <w:t xml:space="preserve">16) </w:t>
      </w:r>
      <w:r w:rsidRPr="00A6790C">
        <w:rPr>
          <w:color w:val="000000"/>
          <w:sz w:val="28"/>
          <w:szCs w:val="28"/>
        </w:rPr>
        <w:t xml:space="preserve">номера лицевого счета не участника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w:t>
      </w:r>
      <w:smartTag w:uri="urn:schemas-microsoft-com:office:smarttags" w:element="metricconverter">
        <w:smartTagPr>
          <w:attr w:name="ProductID" w:val="2019 г"/>
        </w:smartTagPr>
        <w:r w:rsidRPr="00A6790C">
          <w:rPr>
            <w:color w:val="000000"/>
            <w:sz w:val="28"/>
            <w:szCs w:val="28"/>
          </w:rPr>
          <w:t>2019 г</w:t>
        </w:r>
      </w:smartTag>
      <w:r w:rsidRPr="00A6790C">
        <w:rPr>
          <w:color w:val="000000"/>
          <w:sz w:val="28"/>
          <w:szCs w:val="28"/>
        </w:rPr>
        <w:t xml:space="preserve">.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sidRPr="00A6790C">
          <w:rPr>
            <w:color w:val="000000"/>
            <w:sz w:val="28"/>
            <w:szCs w:val="28"/>
          </w:rPr>
          <w:t>2018 г</w:t>
        </w:r>
      </w:smartTag>
      <w:r w:rsidRPr="00A6790C">
        <w:rPr>
          <w:color w:val="000000"/>
          <w:sz w:val="28"/>
          <w:szCs w:val="28"/>
        </w:rPr>
        <w:t xml:space="preserve">.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w:t>
      </w:r>
      <w:r>
        <w:rPr>
          <w:color w:val="000000"/>
          <w:sz w:val="28"/>
          <w:szCs w:val="28"/>
        </w:rPr>
        <w:t xml:space="preserve">   </w:t>
      </w:r>
      <w:smartTag w:uri="urn:schemas-microsoft-com:office:smarttags" w:element="metricconverter">
        <w:smartTagPr>
          <w:attr w:name="ProductID" w:val="2018 г"/>
        </w:smartTagPr>
        <w:r w:rsidRPr="00A6790C">
          <w:rPr>
            <w:color w:val="000000"/>
            <w:sz w:val="28"/>
            <w:szCs w:val="28"/>
          </w:rPr>
          <w:t>2018 г</w:t>
        </w:r>
      </w:smartTag>
      <w:r w:rsidRPr="00A6790C">
        <w:rPr>
          <w:color w:val="000000"/>
          <w:sz w:val="28"/>
          <w:szCs w:val="28"/>
        </w:rPr>
        <w:t>. № 275н;</w:t>
      </w:r>
    </w:p>
    <w:p w:rsidR="004E3791" w:rsidRPr="00E031BF" w:rsidRDefault="004E3791" w:rsidP="004E3791">
      <w:pPr>
        <w:rPr>
          <w:color w:val="000000"/>
          <w:spacing w:val="-1"/>
          <w:sz w:val="28"/>
          <w:szCs w:val="28"/>
        </w:rPr>
      </w:pPr>
      <w:r w:rsidRPr="00E031BF">
        <w:rPr>
          <w:sz w:val="28"/>
          <w:szCs w:val="28"/>
        </w:rPr>
        <w:t>1</w:t>
      </w:r>
      <w:r>
        <w:rPr>
          <w:sz w:val="28"/>
          <w:szCs w:val="28"/>
        </w:rPr>
        <w:t>7</w:t>
      </w:r>
      <w:r w:rsidRPr="00E031BF">
        <w:rPr>
          <w:sz w:val="28"/>
          <w:szCs w:val="28"/>
        </w:rPr>
        <w:t xml:space="preserve">) оформления </w:t>
      </w:r>
      <w:r w:rsidRPr="00E031BF">
        <w:rPr>
          <w:color w:val="000000"/>
          <w:spacing w:val="-1"/>
          <w:sz w:val="28"/>
          <w:szCs w:val="28"/>
        </w:rPr>
        <w:t xml:space="preserve">назначения платежа: </w:t>
      </w:r>
    </w:p>
    <w:p w:rsidR="004E3791" w:rsidRPr="00E031BF" w:rsidRDefault="004E3791" w:rsidP="004E3791">
      <w:pPr>
        <w:rPr>
          <w:sz w:val="28"/>
          <w:szCs w:val="28"/>
        </w:rPr>
      </w:pPr>
      <w:r w:rsidRPr="00E031BF">
        <w:rPr>
          <w:color w:val="000000"/>
          <w:spacing w:val="-1"/>
          <w:sz w:val="28"/>
          <w:szCs w:val="28"/>
        </w:rPr>
        <w:t>п</w:t>
      </w:r>
      <w:r w:rsidRPr="00E031BF">
        <w:rPr>
          <w:color w:val="000000"/>
          <w:sz w:val="28"/>
          <w:szCs w:val="28"/>
        </w:rPr>
        <w:t xml:space="preserve">еред текстом в скобках проставляется код бюджетной классификации и номер лицевого счета, далее в скобках «КОСГУ» и значение кода </w:t>
      </w:r>
      <w:r w:rsidRPr="00E031BF">
        <w:rPr>
          <w:color w:val="22272F"/>
          <w:sz w:val="28"/>
          <w:szCs w:val="28"/>
          <w:shd w:val="clear" w:color="auto" w:fill="FFFFFF"/>
        </w:rPr>
        <w:t>операций сектора государственного управления.</w:t>
      </w:r>
      <w:r w:rsidRPr="00E031BF">
        <w:rPr>
          <w:color w:val="000000"/>
          <w:sz w:val="28"/>
          <w:szCs w:val="28"/>
        </w:rPr>
        <w:t xml:space="preserve"> При осуществлении кассового расхода по целевым средствам после скобок с КБК и перед скобками с КОСГУ, указывается код цели (в скобках).</w:t>
      </w:r>
    </w:p>
    <w:p w:rsidR="004E3791" w:rsidRPr="00E031BF" w:rsidRDefault="004E3791" w:rsidP="004E3791">
      <w:pPr>
        <w:rPr>
          <w:sz w:val="28"/>
          <w:szCs w:val="28"/>
        </w:rPr>
      </w:pPr>
      <w:bookmarkStart w:id="24" w:name="sub_1005"/>
      <w:bookmarkEnd w:id="23"/>
      <w:r w:rsidRPr="00E031BF">
        <w:rPr>
          <w:sz w:val="28"/>
          <w:szCs w:val="28"/>
        </w:rPr>
        <w:t xml:space="preserve">5. Требования </w:t>
      </w:r>
      <w:hyperlink w:anchor="sub_1414" w:history="1">
        <w:r w:rsidRPr="00E031BF">
          <w:rPr>
            <w:rStyle w:val="af4"/>
            <w:rFonts w:cs="Times New Roman CYR"/>
            <w:b/>
            <w:bCs/>
            <w:sz w:val="28"/>
            <w:szCs w:val="28"/>
          </w:rPr>
          <w:t>подпунктов 14</w:t>
        </w:r>
      </w:hyperlink>
      <w:r w:rsidRPr="00E031BF">
        <w:rPr>
          <w:sz w:val="28"/>
          <w:szCs w:val="28"/>
        </w:rPr>
        <w:t xml:space="preserve"> и </w:t>
      </w:r>
      <w:hyperlink w:anchor="sub_1415" w:history="1">
        <w:r w:rsidRPr="00E031BF">
          <w:rPr>
            <w:rStyle w:val="af4"/>
            <w:rFonts w:cs="Times New Roman CYR"/>
            <w:b/>
            <w:bCs/>
            <w:sz w:val="28"/>
            <w:szCs w:val="28"/>
          </w:rPr>
          <w:t>15 пункта 4</w:t>
        </w:r>
      </w:hyperlink>
      <w:r w:rsidRPr="00E031BF">
        <w:rPr>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24"/>
    <w:p w:rsidR="004E3791" w:rsidRPr="00E031BF" w:rsidRDefault="004E3791" w:rsidP="004E3791">
      <w:pPr>
        <w:rPr>
          <w:sz w:val="28"/>
          <w:szCs w:val="28"/>
        </w:rPr>
      </w:pPr>
      <w:r w:rsidRPr="00E031BF">
        <w:rPr>
          <w:sz w:val="28"/>
          <w:szCs w:val="28"/>
        </w:rPr>
        <w:t>Заявки на кассовый расход при оплате по договору на оказание услуг, выполнение работ, заключенному получателем средств районного бюджета с физическим лицом, не являющимся индивидуальным предпринимателем;</w:t>
      </w:r>
    </w:p>
    <w:p w:rsidR="004E3791" w:rsidRPr="00E031BF" w:rsidRDefault="004E3791" w:rsidP="004E3791">
      <w:pPr>
        <w:rPr>
          <w:sz w:val="28"/>
          <w:szCs w:val="28"/>
        </w:rPr>
      </w:pPr>
      <w:r w:rsidRPr="00E031BF">
        <w:rPr>
          <w:sz w:val="28"/>
          <w:szCs w:val="28"/>
        </w:rPr>
        <w:t>Заявки на получение наличных денег (код по КФД 0531802) (Заявки на получение денежных средств, перечисляемых на карту (код формы по КФД 0531243)); Заявки на кассовый расход (код по КФД 0531801) (Заявки на кассовый расход (сокращенной) (код формы по КФД 0531851) (далее – Заявка на кассовый расход) при расчетах с подотчетными лицами учреждения по оплате командировочных и административно-хозяйственных расходов с использованием банковских (зарплатных) карт.</w:t>
      </w:r>
    </w:p>
    <w:p w:rsidR="004E3791" w:rsidRPr="00E031BF" w:rsidRDefault="004E3791" w:rsidP="004E3791">
      <w:pPr>
        <w:rPr>
          <w:sz w:val="28"/>
          <w:szCs w:val="28"/>
        </w:rPr>
      </w:pPr>
      <w:r w:rsidRPr="00E031BF">
        <w:rPr>
          <w:sz w:val="28"/>
          <w:szCs w:val="28"/>
        </w:rPr>
        <w:t xml:space="preserve">Требования </w:t>
      </w:r>
      <w:r w:rsidRPr="00E031BF">
        <w:rPr>
          <w:rStyle w:val="af4"/>
          <w:rFonts w:cs="Times New Roman CYR"/>
          <w:b/>
          <w:bCs/>
          <w:sz w:val="28"/>
          <w:szCs w:val="28"/>
        </w:rPr>
        <w:t>подпункта 14 пункта 4</w:t>
      </w:r>
      <w:r w:rsidRPr="00E031BF">
        <w:rPr>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w:t>
      </w:r>
      <w:r w:rsidRPr="00E031BF">
        <w:rPr>
          <w:sz w:val="28"/>
          <w:szCs w:val="28"/>
        </w:rPr>
        <w:lastRenderedPageBreak/>
        <w:t>- договор (муниципальный контракт) законодательством Российской Федерации не предусмотрено.</w:t>
      </w:r>
    </w:p>
    <w:p w:rsidR="004E3791" w:rsidRPr="00E031BF" w:rsidRDefault="004E3791" w:rsidP="004E3791">
      <w:pPr>
        <w:rPr>
          <w:sz w:val="28"/>
          <w:szCs w:val="28"/>
        </w:rPr>
      </w:pPr>
      <w:r w:rsidRPr="00E031BF">
        <w:rPr>
          <w:sz w:val="28"/>
          <w:szCs w:val="28"/>
        </w:rPr>
        <w:t>В одной Заявке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w:t>
      </w:r>
    </w:p>
    <w:p w:rsidR="004E3791" w:rsidRPr="00E031BF" w:rsidRDefault="004E3791" w:rsidP="004E3791">
      <w:pPr>
        <w:rPr>
          <w:sz w:val="28"/>
          <w:szCs w:val="28"/>
        </w:rPr>
      </w:pPr>
      <w:bookmarkStart w:id="25" w:name="sub_1006"/>
      <w:r w:rsidRPr="00E031BF">
        <w:rPr>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4E3791" w:rsidRPr="00E031BF" w:rsidRDefault="004E3791" w:rsidP="004E3791">
      <w:pPr>
        <w:rPr>
          <w:sz w:val="28"/>
          <w:szCs w:val="28"/>
        </w:rPr>
      </w:pPr>
      <w:bookmarkStart w:id="26" w:name="sub_1601"/>
      <w:bookmarkEnd w:id="25"/>
      <w:r w:rsidRPr="00E031BF">
        <w:rPr>
          <w:sz w:val="28"/>
          <w:szCs w:val="28"/>
        </w:rPr>
        <w:t xml:space="preserve">1) соответствие указанных в Заявке кодов классификации расходов местного бюджета кодам </w:t>
      </w:r>
      <w:r w:rsidRPr="00E031BF">
        <w:rPr>
          <w:rStyle w:val="af4"/>
          <w:rFonts w:cs="Times New Roman CYR"/>
          <w:b/>
          <w:bCs/>
          <w:sz w:val="28"/>
          <w:szCs w:val="28"/>
        </w:rPr>
        <w:t>бюджетной классификации</w:t>
      </w:r>
      <w:r w:rsidRPr="00E031BF">
        <w:rPr>
          <w:sz w:val="28"/>
          <w:szCs w:val="28"/>
        </w:rPr>
        <w:t xml:space="preserve"> Российской Федерации, действующим в текущем финансовом году на момент представления Заявки;</w:t>
      </w:r>
    </w:p>
    <w:p w:rsidR="004E3791" w:rsidRPr="00E031BF" w:rsidRDefault="004E3791" w:rsidP="004E3791">
      <w:pPr>
        <w:rPr>
          <w:sz w:val="28"/>
          <w:szCs w:val="28"/>
        </w:rPr>
      </w:pPr>
      <w:bookmarkStart w:id="27" w:name="sub_1602"/>
      <w:bookmarkEnd w:id="26"/>
      <w:r w:rsidRPr="00E031BF">
        <w:rPr>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4E3791" w:rsidRPr="00E031BF" w:rsidRDefault="004E3791" w:rsidP="004E3791">
      <w:pPr>
        <w:rPr>
          <w:sz w:val="28"/>
          <w:szCs w:val="28"/>
        </w:rPr>
      </w:pPr>
      <w:bookmarkStart w:id="28" w:name="sub_1603"/>
      <w:bookmarkEnd w:id="27"/>
      <w:r w:rsidRPr="00E031BF">
        <w:rPr>
          <w:sz w:val="28"/>
          <w:szCs w:val="28"/>
        </w:rPr>
        <w:t xml:space="preserve">3) соответствие указанных в </w:t>
      </w:r>
      <w:r w:rsidRPr="00E031BF">
        <w:rPr>
          <w:rStyle w:val="af4"/>
          <w:rFonts w:cs="Times New Roman CYR"/>
          <w:b/>
          <w:bCs/>
          <w:sz w:val="28"/>
          <w:szCs w:val="28"/>
        </w:rPr>
        <w:t>Заявке</w:t>
      </w:r>
      <w:r w:rsidRPr="00E031BF">
        <w:rPr>
          <w:sz w:val="28"/>
          <w:szCs w:val="28"/>
        </w:rPr>
        <w:t xml:space="preserve">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E031BF">
        <w:rPr>
          <w:rStyle w:val="af4"/>
          <w:rFonts w:cs="Times New Roman CYR"/>
          <w:b/>
          <w:bCs/>
          <w:sz w:val="28"/>
          <w:szCs w:val="28"/>
        </w:rPr>
        <w:t>бюджетной классификации</w:t>
      </w:r>
      <w:r w:rsidRPr="00E031BF">
        <w:rPr>
          <w:sz w:val="28"/>
          <w:szCs w:val="28"/>
        </w:rPr>
        <w:t xml:space="preserve"> Российской Федерации (далее - Порядок применения бюджетной классификации);</w:t>
      </w:r>
    </w:p>
    <w:p w:rsidR="004E3791" w:rsidRPr="00E031BF" w:rsidRDefault="004E3791" w:rsidP="004E3791">
      <w:pPr>
        <w:rPr>
          <w:sz w:val="28"/>
          <w:szCs w:val="28"/>
        </w:rPr>
      </w:pPr>
      <w:bookmarkStart w:id="29" w:name="sub_1604"/>
      <w:bookmarkEnd w:id="28"/>
      <w:r w:rsidRPr="00E031BF">
        <w:rPr>
          <w:sz w:val="28"/>
          <w:szCs w:val="28"/>
        </w:rPr>
        <w:t xml:space="preserve">4) </w:t>
      </w:r>
      <w:proofErr w:type="spellStart"/>
      <w:r w:rsidRPr="00E031BF">
        <w:rPr>
          <w:sz w:val="28"/>
          <w:szCs w:val="28"/>
        </w:rPr>
        <w:t>непревышение</w:t>
      </w:r>
      <w:proofErr w:type="spellEnd"/>
      <w:r w:rsidRPr="00E031BF">
        <w:rPr>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4E3791" w:rsidRPr="00E031BF" w:rsidRDefault="004E3791" w:rsidP="004E3791">
      <w:pPr>
        <w:rPr>
          <w:sz w:val="28"/>
          <w:szCs w:val="28"/>
        </w:rPr>
      </w:pPr>
      <w:bookmarkStart w:id="30" w:name="sub_1605"/>
      <w:bookmarkEnd w:id="29"/>
      <w:r w:rsidRPr="00E031BF">
        <w:rPr>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4E3791" w:rsidRPr="00E031BF" w:rsidRDefault="004E3791" w:rsidP="004E3791">
      <w:pPr>
        <w:rPr>
          <w:sz w:val="28"/>
          <w:szCs w:val="28"/>
        </w:rPr>
      </w:pPr>
      <w:bookmarkStart w:id="31" w:name="sub_1606"/>
      <w:bookmarkEnd w:id="30"/>
      <w:r w:rsidRPr="00E031BF">
        <w:rPr>
          <w:sz w:val="28"/>
          <w:szCs w:val="28"/>
        </w:rPr>
        <w:t xml:space="preserve">6) соответствие реквизитов Заявки на кассовый расход требованиям </w:t>
      </w:r>
      <w:r w:rsidRPr="00E031BF">
        <w:rPr>
          <w:rStyle w:val="af4"/>
          <w:rFonts w:cs="Times New Roman CYR"/>
          <w:b/>
          <w:bCs/>
          <w:sz w:val="28"/>
          <w:szCs w:val="28"/>
        </w:rPr>
        <w:t>бюджетного законодательства</w:t>
      </w:r>
      <w:r w:rsidRPr="00E031BF">
        <w:rPr>
          <w:sz w:val="28"/>
          <w:szCs w:val="28"/>
        </w:rPr>
        <w:t xml:space="preserve"> Российской Федерации о перечислении средств местного бюджета на счета, открытые органам Федерального казначейства в учреждениях Центрального банка Российской Федерации;</w:t>
      </w:r>
    </w:p>
    <w:p w:rsidR="004E3791" w:rsidRPr="00E031BF" w:rsidRDefault="004E3791" w:rsidP="004E3791">
      <w:pPr>
        <w:rPr>
          <w:sz w:val="28"/>
          <w:szCs w:val="28"/>
        </w:rPr>
      </w:pPr>
      <w:bookmarkStart w:id="32" w:name="sub_1607"/>
      <w:bookmarkEnd w:id="31"/>
      <w:r w:rsidRPr="00E031BF">
        <w:rPr>
          <w:sz w:val="28"/>
          <w:szCs w:val="28"/>
        </w:rPr>
        <w:t>7) идентичность кода участника бюджетного процесса по Сводному реестру по денежному обязательству и платежу;</w:t>
      </w:r>
    </w:p>
    <w:p w:rsidR="004E3791" w:rsidRPr="00E031BF" w:rsidRDefault="004E3791" w:rsidP="004E3791">
      <w:pPr>
        <w:rPr>
          <w:sz w:val="28"/>
          <w:szCs w:val="28"/>
        </w:rPr>
      </w:pPr>
      <w:bookmarkStart w:id="33" w:name="sub_1608"/>
      <w:bookmarkEnd w:id="32"/>
      <w:r w:rsidRPr="00E031BF">
        <w:rPr>
          <w:sz w:val="28"/>
          <w:szCs w:val="28"/>
        </w:rPr>
        <w:t>8) идентичность кода (кодов) классификации расходов местного бюджета по денежному обязательству и платежу;</w:t>
      </w:r>
    </w:p>
    <w:p w:rsidR="004E3791" w:rsidRPr="00E031BF" w:rsidRDefault="004E3791" w:rsidP="004E3791">
      <w:pPr>
        <w:rPr>
          <w:sz w:val="28"/>
          <w:szCs w:val="28"/>
        </w:rPr>
      </w:pPr>
      <w:bookmarkStart w:id="34" w:name="sub_1609"/>
      <w:bookmarkEnd w:id="33"/>
      <w:r w:rsidRPr="00E031BF">
        <w:rPr>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4E3791" w:rsidRPr="00E031BF" w:rsidRDefault="004E3791" w:rsidP="004E3791">
      <w:pPr>
        <w:rPr>
          <w:sz w:val="28"/>
          <w:szCs w:val="28"/>
        </w:rPr>
      </w:pPr>
      <w:bookmarkStart w:id="35" w:name="sub_1610"/>
      <w:bookmarkEnd w:id="34"/>
      <w:r w:rsidRPr="00E031BF">
        <w:rPr>
          <w:sz w:val="28"/>
          <w:szCs w:val="28"/>
        </w:rPr>
        <w:t xml:space="preserve">10) </w:t>
      </w:r>
      <w:proofErr w:type="spellStart"/>
      <w:r w:rsidRPr="00E031BF">
        <w:rPr>
          <w:sz w:val="28"/>
          <w:szCs w:val="28"/>
        </w:rPr>
        <w:t>непревышение</w:t>
      </w:r>
      <w:proofErr w:type="spellEnd"/>
      <w:r w:rsidRPr="00E031BF">
        <w:rPr>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4E3791" w:rsidRPr="00E031BF" w:rsidRDefault="004E3791" w:rsidP="004E3791">
      <w:pPr>
        <w:rPr>
          <w:sz w:val="28"/>
          <w:szCs w:val="28"/>
        </w:rPr>
      </w:pPr>
      <w:bookmarkStart w:id="36" w:name="sub_1611"/>
      <w:bookmarkEnd w:id="35"/>
      <w:r w:rsidRPr="00E031BF">
        <w:rPr>
          <w:sz w:val="28"/>
          <w:szCs w:val="28"/>
        </w:rPr>
        <w:t>11) соответствие кода классификации расходов местного бюджетов и кода объекта АИП по денежному обязательству и платежу;</w:t>
      </w:r>
    </w:p>
    <w:p w:rsidR="004E3791" w:rsidRPr="00E031BF" w:rsidRDefault="004E3791" w:rsidP="004E3791">
      <w:pPr>
        <w:rPr>
          <w:sz w:val="28"/>
          <w:szCs w:val="28"/>
        </w:rPr>
      </w:pPr>
      <w:bookmarkStart w:id="37" w:name="sub_1612"/>
      <w:bookmarkEnd w:id="36"/>
      <w:r w:rsidRPr="00E031BF">
        <w:rPr>
          <w:sz w:val="28"/>
          <w:szCs w:val="28"/>
        </w:rPr>
        <w:lastRenderedPageBreak/>
        <w:t xml:space="preserve">12) </w:t>
      </w:r>
      <w:proofErr w:type="spellStart"/>
      <w:r w:rsidRPr="00E031BF">
        <w:rPr>
          <w:sz w:val="28"/>
          <w:szCs w:val="28"/>
        </w:rPr>
        <w:t>непревышение</w:t>
      </w:r>
      <w:proofErr w:type="spellEnd"/>
      <w:r w:rsidRPr="00E031BF">
        <w:rPr>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4E3791" w:rsidRPr="00E031BF" w:rsidRDefault="004E3791" w:rsidP="004E3791">
      <w:pPr>
        <w:rPr>
          <w:sz w:val="28"/>
          <w:szCs w:val="28"/>
        </w:rPr>
      </w:pPr>
      <w:bookmarkStart w:id="38" w:name="sub_1613"/>
      <w:bookmarkEnd w:id="37"/>
      <w:r w:rsidRPr="00E031BF">
        <w:rPr>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bookmarkEnd w:id="38"/>
    <w:p w:rsidR="004E3791" w:rsidRPr="00E031BF" w:rsidRDefault="004E3791" w:rsidP="004E3791">
      <w:pPr>
        <w:rPr>
          <w:sz w:val="28"/>
          <w:szCs w:val="28"/>
        </w:rPr>
      </w:pPr>
      <w:r w:rsidRPr="00E031BF">
        <w:rPr>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4E3791" w:rsidRPr="00E031BF" w:rsidRDefault="004E3791" w:rsidP="004E3791">
      <w:pPr>
        <w:rPr>
          <w:sz w:val="28"/>
          <w:szCs w:val="28"/>
        </w:rPr>
      </w:pPr>
      <w:bookmarkStart w:id="39" w:name="sub_1614"/>
      <w:r w:rsidRPr="00E031BF">
        <w:rPr>
          <w:sz w:val="28"/>
          <w:szCs w:val="28"/>
        </w:rPr>
        <w:t xml:space="preserve">14) </w:t>
      </w:r>
      <w:proofErr w:type="spellStart"/>
      <w:r w:rsidRPr="00E031BF">
        <w:rPr>
          <w:sz w:val="28"/>
          <w:szCs w:val="28"/>
        </w:rPr>
        <w:t>непревышение</w:t>
      </w:r>
      <w:proofErr w:type="spellEnd"/>
      <w:r w:rsidRPr="00E031BF">
        <w:rPr>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4E3791" w:rsidRPr="00E031BF" w:rsidRDefault="004E3791" w:rsidP="004E3791">
      <w:pPr>
        <w:rPr>
          <w:sz w:val="28"/>
          <w:szCs w:val="28"/>
        </w:rPr>
      </w:pPr>
      <w:bookmarkStart w:id="40" w:name="sub_1615"/>
      <w:bookmarkEnd w:id="39"/>
      <w:r w:rsidRPr="00E031BF">
        <w:rPr>
          <w:sz w:val="28"/>
          <w:szCs w:val="28"/>
        </w:rPr>
        <w:t xml:space="preserve">15) </w:t>
      </w:r>
      <w:proofErr w:type="spellStart"/>
      <w:r w:rsidRPr="00E031BF">
        <w:rPr>
          <w:sz w:val="28"/>
          <w:szCs w:val="28"/>
        </w:rPr>
        <w:t>неопережение</w:t>
      </w:r>
      <w:proofErr w:type="spellEnd"/>
      <w:r w:rsidRPr="00E031BF">
        <w:rPr>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4E3791" w:rsidRDefault="004E3791" w:rsidP="004E3791">
      <w:pPr>
        <w:rPr>
          <w:sz w:val="28"/>
          <w:szCs w:val="28"/>
        </w:rPr>
      </w:pPr>
      <w:bookmarkStart w:id="41" w:name="sub_1616"/>
      <w:bookmarkEnd w:id="40"/>
      <w:r w:rsidRPr="00E031BF">
        <w:rPr>
          <w:sz w:val="28"/>
          <w:szCs w:val="28"/>
        </w:rPr>
        <w:t xml:space="preserve">16) наличие размещенного в реестре муниципальных заданий на оказание муниципальных услуг (выполнение работ) на </w:t>
      </w:r>
      <w:r w:rsidRPr="00E031BF">
        <w:rPr>
          <w:rStyle w:val="af4"/>
          <w:rFonts w:cs="Times New Roman CYR"/>
          <w:b/>
          <w:bCs/>
          <w:sz w:val="28"/>
          <w:szCs w:val="28"/>
        </w:rPr>
        <w:t>едином портале</w:t>
      </w:r>
      <w:r w:rsidRPr="00E031BF">
        <w:rPr>
          <w:sz w:val="28"/>
          <w:szCs w:val="28"/>
        </w:rPr>
        <w:t xml:space="preserve">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муниципального задания;</w:t>
      </w:r>
    </w:p>
    <w:p w:rsidR="004E3791" w:rsidRPr="00E031BF" w:rsidRDefault="004E3791" w:rsidP="004E3791">
      <w:pPr>
        <w:rPr>
          <w:sz w:val="28"/>
          <w:szCs w:val="28"/>
        </w:rPr>
      </w:pPr>
      <w:r>
        <w:rPr>
          <w:sz w:val="28"/>
          <w:szCs w:val="28"/>
        </w:rPr>
        <w:t xml:space="preserve">17) </w:t>
      </w:r>
      <w:r w:rsidRPr="00A6790C">
        <w:rPr>
          <w:color w:val="000000"/>
          <w:sz w:val="28"/>
          <w:szCs w:val="28"/>
        </w:rPr>
        <w:t>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r>
        <w:rPr>
          <w:color w:val="000000"/>
          <w:sz w:val="28"/>
          <w:szCs w:val="28"/>
        </w:rPr>
        <w:t>;</w:t>
      </w:r>
    </w:p>
    <w:p w:rsidR="004E3791" w:rsidRPr="00E031BF" w:rsidRDefault="004E3791" w:rsidP="004E3791">
      <w:pPr>
        <w:rPr>
          <w:sz w:val="28"/>
          <w:szCs w:val="28"/>
        </w:rPr>
      </w:pPr>
      <w:r>
        <w:rPr>
          <w:sz w:val="28"/>
          <w:szCs w:val="28"/>
        </w:rPr>
        <w:t>18</w:t>
      </w:r>
      <w:r w:rsidRPr="00E031BF">
        <w:rPr>
          <w:sz w:val="28"/>
          <w:szCs w:val="28"/>
        </w:rPr>
        <w:t>) наличие в текстовом назначении платежа кода КОСГУ.</w:t>
      </w:r>
    </w:p>
    <w:bookmarkEnd w:id="41"/>
    <w:p w:rsidR="004E3791" w:rsidRPr="00E031BF" w:rsidRDefault="004E3791" w:rsidP="004E3791">
      <w:pPr>
        <w:rPr>
          <w:sz w:val="28"/>
          <w:szCs w:val="28"/>
        </w:rPr>
      </w:pPr>
      <w:r w:rsidRPr="00E031BF">
        <w:rPr>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4E3791" w:rsidRPr="00E031BF" w:rsidRDefault="004E3791" w:rsidP="004E3791">
      <w:pPr>
        <w:rPr>
          <w:sz w:val="28"/>
          <w:szCs w:val="28"/>
        </w:rPr>
      </w:pPr>
      <w:bookmarkStart w:id="42" w:name="sub_1007"/>
      <w:r w:rsidRPr="00E031BF">
        <w:rPr>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w:t>
      </w:r>
      <w:r w:rsidRPr="00E031BF">
        <w:rPr>
          <w:rStyle w:val="af4"/>
          <w:rFonts w:cs="Times New Roman CYR"/>
          <w:b/>
          <w:bCs/>
          <w:sz w:val="28"/>
          <w:szCs w:val="28"/>
        </w:rPr>
        <w:t>формы</w:t>
      </w:r>
      <w:r w:rsidRPr="00E031BF">
        <w:rPr>
          <w:sz w:val="28"/>
          <w:szCs w:val="28"/>
        </w:rPr>
        <w:t xml:space="preserve"> по ОКУД 0506102) в соответствии с установленным </w:t>
      </w:r>
      <w:r>
        <w:rPr>
          <w:sz w:val="28"/>
          <w:szCs w:val="28"/>
        </w:rPr>
        <w:t>А</w:t>
      </w:r>
      <w:r w:rsidRPr="00E031BF">
        <w:rPr>
          <w:sz w:val="28"/>
          <w:szCs w:val="28"/>
        </w:rPr>
        <w:t>дминистраци</w:t>
      </w:r>
      <w:r>
        <w:rPr>
          <w:sz w:val="28"/>
          <w:szCs w:val="28"/>
        </w:rPr>
        <w:t xml:space="preserve">ей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E031BF">
        <w:rPr>
          <w:sz w:val="28"/>
          <w:szCs w:val="28"/>
        </w:rPr>
        <w:t xml:space="preserve"> муниципального района Республики Мордовия Порядком учета бюджетных и денежных обязательств получателей средств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sidRPr="00E031BF">
        <w:rPr>
          <w:sz w:val="28"/>
          <w:szCs w:val="28"/>
        </w:rPr>
        <w:t xml:space="preserve"> муниципального района Республики Мордовия, (далее - Порядок учета бюджетных и денежных обязательств), осуществляется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w:t>
      </w:r>
      <w:r w:rsidRPr="00E031BF">
        <w:rPr>
          <w:sz w:val="28"/>
          <w:szCs w:val="28"/>
        </w:rPr>
        <w:lastRenderedPageBreak/>
        <w:t>обязательства, за исключением документов, указанных в пунктах 5,6,7,10,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bookmarkEnd w:id="42"/>
    <w:p w:rsidR="004E3791" w:rsidRPr="00E031BF" w:rsidRDefault="004E3791" w:rsidP="004E3791">
      <w:pPr>
        <w:rPr>
          <w:sz w:val="28"/>
          <w:szCs w:val="28"/>
        </w:rPr>
      </w:pPr>
      <w:r w:rsidRPr="00E031BF">
        <w:rPr>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E031BF">
        <w:rPr>
          <w:rStyle w:val="af4"/>
          <w:rFonts w:cs="Times New Roman CYR"/>
          <w:b/>
          <w:bCs/>
          <w:sz w:val="28"/>
          <w:szCs w:val="28"/>
        </w:rPr>
        <w:t>пунктом 6</w:t>
      </w:r>
      <w:r w:rsidRPr="00E031BF">
        <w:rPr>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4E3791" w:rsidRPr="00E031BF" w:rsidRDefault="004E3791" w:rsidP="004E3791">
      <w:pPr>
        <w:rPr>
          <w:sz w:val="28"/>
          <w:szCs w:val="28"/>
        </w:rPr>
      </w:pPr>
      <w:bookmarkStart w:id="43" w:name="sub_1008"/>
      <w:r w:rsidRPr="00E031BF">
        <w:rPr>
          <w:sz w:val="28"/>
          <w:szCs w:val="28"/>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E031BF">
        <w:rPr>
          <w:rStyle w:val="af4"/>
          <w:rFonts w:cs="Times New Roman CYR"/>
          <w:b/>
          <w:bCs/>
          <w:sz w:val="28"/>
          <w:szCs w:val="28"/>
        </w:rPr>
        <w:t>законодательства</w:t>
      </w:r>
      <w:r w:rsidRPr="00E031BF">
        <w:rPr>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местного бюджета суммы неустойки (штрафа, пеней) по данному договору (муниципальному контракту).</w:t>
      </w:r>
    </w:p>
    <w:p w:rsidR="004E3791" w:rsidRPr="00E031BF" w:rsidRDefault="004E3791" w:rsidP="004E3791">
      <w:pPr>
        <w:rPr>
          <w:sz w:val="28"/>
          <w:szCs w:val="28"/>
        </w:rPr>
      </w:pPr>
      <w:bookmarkStart w:id="44" w:name="sub_1009"/>
      <w:bookmarkEnd w:id="43"/>
      <w:r w:rsidRPr="00E031BF">
        <w:rPr>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bookmarkEnd w:id="44"/>
    <w:p w:rsidR="004E3791" w:rsidRPr="00E031BF" w:rsidRDefault="004E3791" w:rsidP="004E3791">
      <w:pPr>
        <w:rPr>
          <w:sz w:val="28"/>
          <w:szCs w:val="28"/>
        </w:rPr>
      </w:pPr>
      <w:r w:rsidRPr="00E031BF">
        <w:rPr>
          <w:sz w:val="28"/>
          <w:szCs w:val="28"/>
        </w:rPr>
        <w:t xml:space="preserve">1) соответствие указанных в Заявке кодов классификации расходов местного бюджета кодам </w:t>
      </w:r>
      <w:r w:rsidRPr="00E031BF">
        <w:rPr>
          <w:rStyle w:val="af4"/>
          <w:rFonts w:cs="Times New Roman CYR"/>
          <w:b/>
          <w:bCs/>
          <w:sz w:val="28"/>
          <w:szCs w:val="28"/>
        </w:rPr>
        <w:t>бюджетной классификации</w:t>
      </w:r>
      <w:r w:rsidRPr="00E031BF">
        <w:rPr>
          <w:sz w:val="28"/>
          <w:szCs w:val="28"/>
        </w:rPr>
        <w:t xml:space="preserve"> Российской Федерации, действующим в текущем финансовом году на момент представления Заявки;</w:t>
      </w:r>
    </w:p>
    <w:p w:rsidR="004E3791" w:rsidRPr="00E031BF" w:rsidRDefault="004E3791" w:rsidP="004E3791">
      <w:pPr>
        <w:rPr>
          <w:sz w:val="28"/>
          <w:szCs w:val="28"/>
        </w:rPr>
      </w:pPr>
      <w:r w:rsidRPr="00E031BF">
        <w:rPr>
          <w:sz w:val="28"/>
          <w:szCs w:val="28"/>
        </w:rPr>
        <w:t xml:space="preserve">2) соответствие указанных в Заявке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E031BF">
        <w:rPr>
          <w:rStyle w:val="af4"/>
          <w:rFonts w:cs="Times New Roman CYR"/>
          <w:b/>
          <w:bCs/>
          <w:sz w:val="28"/>
          <w:szCs w:val="28"/>
        </w:rPr>
        <w:t>бюджетной классификации</w:t>
      </w:r>
      <w:r w:rsidRPr="00E031BF">
        <w:rPr>
          <w:sz w:val="28"/>
          <w:szCs w:val="28"/>
        </w:rPr>
        <w:t>;</w:t>
      </w:r>
    </w:p>
    <w:p w:rsidR="004E3791" w:rsidRPr="00E031BF" w:rsidRDefault="004E3791" w:rsidP="004E3791">
      <w:pPr>
        <w:rPr>
          <w:sz w:val="28"/>
          <w:szCs w:val="28"/>
        </w:rPr>
      </w:pPr>
      <w:r w:rsidRPr="00E031BF">
        <w:rPr>
          <w:sz w:val="28"/>
          <w:szCs w:val="28"/>
        </w:rPr>
        <w:t>3) не</w:t>
      </w:r>
      <w:r>
        <w:rPr>
          <w:sz w:val="28"/>
          <w:szCs w:val="28"/>
        </w:rPr>
        <w:t xml:space="preserve"> </w:t>
      </w:r>
      <w:r w:rsidRPr="00E031BF">
        <w:rPr>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местного бюджета.</w:t>
      </w:r>
    </w:p>
    <w:p w:rsidR="004E3791" w:rsidRPr="00E031BF" w:rsidRDefault="004E3791" w:rsidP="004E3791">
      <w:pPr>
        <w:rPr>
          <w:sz w:val="28"/>
          <w:szCs w:val="28"/>
        </w:rPr>
      </w:pPr>
      <w:bookmarkStart w:id="45" w:name="sub_1010"/>
      <w:r w:rsidRPr="00E031BF">
        <w:rPr>
          <w:sz w:val="28"/>
          <w:szCs w:val="28"/>
        </w:rPr>
        <w:t>10. При санкционировании оплаты денежных обязательств по выплатам по источникам финансирования дефицита местного бюджета осуществляется проверка Заявки по следующим направлениям:</w:t>
      </w:r>
    </w:p>
    <w:bookmarkEnd w:id="45"/>
    <w:p w:rsidR="004E3791" w:rsidRPr="00E031BF" w:rsidRDefault="004E3791" w:rsidP="004E3791">
      <w:pPr>
        <w:rPr>
          <w:sz w:val="28"/>
          <w:szCs w:val="28"/>
        </w:rPr>
      </w:pPr>
      <w:r w:rsidRPr="00E031BF">
        <w:rPr>
          <w:sz w:val="28"/>
          <w:szCs w:val="28"/>
        </w:rPr>
        <w:t xml:space="preserve">1) соответствие указанных в Заявке кодов классификации источников финансирования дефицита местного бюджета кодам </w:t>
      </w:r>
      <w:r w:rsidRPr="00E031BF">
        <w:rPr>
          <w:rStyle w:val="af4"/>
          <w:rFonts w:cs="Times New Roman CYR"/>
          <w:b/>
          <w:bCs/>
          <w:sz w:val="28"/>
          <w:szCs w:val="28"/>
        </w:rPr>
        <w:t>бюджетной классификации</w:t>
      </w:r>
      <w:r w:rsidRPr="00E031BF">
        <w:rPr>
          <w:sz w:val="28"/>
          <w:szCs w:val="28"/>
        </w:rPr>
        <w:t xml:space="preserve"> Российской Федерации, действующим в текущем финансовом году на момент представления Заявки;</w:t>
      </w:r>
    </w:p>
    <w:p w:rsidR="004E3791" w:rsidRPr="00E031BF" w:rsidRDefault="004E3791" w:rsidP="004E3791">
      <w:pPr>
        <w:rPr>
          <w:sz w:val="28"/>
          <w:szCs w:val="28"/>
        </w:rPr>
      </w:pPr>
      <w:r w:rsidRPr="00E031BF">
        <w:rPr>
          <w:sz w:val="28"/>
          <w:szCs w:val="28"/>
        </w:rPr>
        <w:t xml:space="preserve">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E031BF">
        <w:rPr>
          <w:rStyle w:val="af4"/>
          <w:rFonts w:cs="Times New Roman CYR"/>
          <w:b/>
          <w:bCs/>
          <w:sz w:val="28"/>
          <w:szCs w:val="28"/>
        </w:rPr>
        <w:t>бюджетной классификации</w:t>
      </w:r>
      <w:r w:rsidRPr="00E031BF">
        <w:rPr>
          <w:sz w:val="28"/>
          <w:szCs w:val="28"/>
        </w:rPr>
        <w:t>;</w:t>
      </w:r>
    </w:p>
    <w:p w:rsidR="004E3791" w:rsidRPr="00E031BF" w:rsidRDefault="004E3791" w:rsidP="004E3791">
      <w:pPr>
        <w:rPr>
          <w:sz w:val="28"/>
          <w:szCs w:val="28"/>
        </w:rPr>
      </w:pPr>
      <w:r>
        <w:rPr>
          <w:sz w:val="28"/>
          <w:szCs w:val="28"/>
        </w:rPr>
        <w:lastRenderedPageBreak/>
        <w:t>3) не пр</w:t>
      </w:r>
      <w:r w:rsidRPr="00E031BF">
        <w:rPr>
          <w:sz w:val="28"/>
          <w:szCs w:val="28"/>
        </w:rPr>
        <w:t>евышение сумм, указанных в Заявке, остаткам соответствующих бюджетных ассигнований, учтенных на лицевом счете администратора источников.</w:t>
      </w:r>
    </w:p>
    <w:p w:rsidR="004E3791" w:rsidRPr="00A6790C" w:rsidRDefault="004E3791" w:rsidP="004E3791">
      <w:pPr>
        <w:shd w:val="clear" w:color="auto" w:fill="FFFFFF"/>
        <w:ind w:left="120" w:firstLine="710"/>
        <w:rPr>
          <w:sz w:val="28"/>
          <w:szCs w:val="28"/>
        </w:rPr>
      </w:pPr>
      <w:bookmarkStart w:id="46" w:name="sub_1011"/>
      <w:r w:rsidRPr="00E031BF">
        <w:rPr>
          <w:sz w:val="28"/>
          <w:szCs w:val="28"/>
        </w:rPr>
        <w:t xml:space="preserve">11. </w:t>
      </w:r>
      <w:bookmarkEnd w:id="46"/>
      <w:r w:rsidRPr="00A6790C">
        <w:rPr>
          <w:color w:val="000000"/>
          <w:sz w:val="28"/>
          <w:szCs w:val="28"/>
        </w:rPr>
        <w:t xml:space="preserve">Орган, осуществляющий открытие и ведение лицевых счетов, не позднее сроков, установленных пунктом 3 настоящего Порядка, возвращает </w:t>
      </w:r>
      <w:r w:rsidRPr="00A6790C">
        <w:rPr>
          <w:color w:val="000000"/>
          <w:spacing w:val="-1"/>
          <w:sz w:val="28"/>
          <w:szCs w:val="28"/>
        </w:rPr>
        <w:t xml:space="preserve">получателю средств местного бюджета (администратору источников) </w:t>
      </w:r>
      <w:r w:rsidRPr="00A6790C">
        <w:rPr>
          <w:color w:val="000000"/>
          <w:sz w:val="28"/>
          <w:szCs w:val="28"/>
        </w:rPr>
        <w:t>экземпляры Заявки на бумажном носителе с указанием в прилагаемом Протоколе (код по КФД 0531805) причины возврата, в следующих случаях:</w:t>
      </w:r>
    </w:p>
    <w:p w:rsidR="004E3791" w:rsidRPr="00A6790C" w:rsidRDefault="004E3791" w:rsidP="004E3791">
      <w:pPr>
        <w:shd w:val="clear" w:color="auto" w:fill="FFFFFF"/>
        <w:ind w:left="106" w:right="38"/>
        <w:rPr>
          <w:sz w:val="28"/>
          <w:szCs w:val="28"/>
        </w:rPr>
      </w:pPr>
      <w:r w:rsidRPr="00A6790C">
        <w:rPr>
          <w:color w:val="000000"/>
          <w:sz w:val="28"/>
          <w:szCs w:val="28"/>
        </w:rPr>
        <w:t>несоответствия формы или информации, указанных в Заявке, требованиям, установленным пунктами 3, 4, подпунктами 1 - 13, 16 и 17 пункта 6, пунктами 7, 9 и 10 настоящего Порядка;</w:t>
      </w:r>
    </w:p>
    <w:p w:rsidR="004E3791" w:rsidRPr="00A6790C" w:rsidRDefault="004E3791" w:rsidP="004E3791">
      <w:pPr>
        <w:shd w:val="clear" w:color="auto" w:fill="FFFFFF"/>
        <w:ind w:left="101" w:right="53" w:firstLine="696"/>
        <w:rPr>
          <w:sz w:val="28"/>
          <w:szCs w:val="28"/>
        </w:rPr>
      </w:pPr>
      <w:r w:rsidRPr="00A6790C">
        <w:rPr>
          <w:color w:val="000000"/>
          <w:sz w:val="28"/>
          <w:szCs w:val="28"/>
        </w:rPr>
        <w:t>установления нарушения получателем средств местного бюджета условий, предусмотренных пунктом 8 настоящего Порядка;</w:t>
      </w:r>
    </w:p>
    <w:p w:rsidR="004E3791" w:rsidRDefault="004E3791" w:rsidP="004E3791">
      <w:pPr>
        <w:rPr>
          <w:color w:val="000000"/>
          <w:sz w:val="28"/>
          <w:szCs w:val="28"/>
        </w:rPr>
      </w:pPr>
      <w:r>
        <w:rPr>
          <w:sz w:val="28"/>
          <w:szCs w:val="28"/>
        </w:rPr>
        <w:t>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предусмотренных абзацами вторым – пятым подпункта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 октября 2018 г. № 1268</w:t>
      </w:r>
      <w:r>
        <w:rPr>
          <w:color w:val="000000"/>
          <w:sz w:val="28"/>
          <w:szCs w:val="28"/>
        </w:rPr>
        <w:t>.</w:t>
      </w:r>
    </w:p>
    <w:p w:rsidR="004E3791" w:rsidRPr="00E031BF" w:rsidRDefault="004E3791" w:rsidP="004E3791">
      <w:pPr>
        <w:rPr>
          <w:sz w:val="28"/>
          <w:szCs w:val="28"/>
        </w:rPr>
      </w:pPr>
      <w:r w:rsidRPr="00E031BF">
        <w:rPr>
          <w:sz w:val="28"/>
          <w:szCs w:val="28"/>
        </w:rPr>
        <w:t xml:space="preserve">В случае если Заявка представлялась в электронном виде, получателю средств местного бюджета (администратору источников) не позднее сроков, установленных </w:t>
      </w:r>
      <w:r w:rsidRPr="00E031BF">
        <w:rPr>
          <w:rStyle w:val="af4"/>
          <w:rFonts w:cs="Times New Roman CYR"/>
          <w:b/>
          <w:bCs/>
          <w:sz w:val="28"/>
          <w:szCs w:val="28"/>
        </w:rPr>
        <w:t>пунктом 3</w:t>
      </w:r>
      <w:r w:rsidRPr="00E031BF">
        <w:rPr>
          <w:sz w:val="28"/>
          <w:szCs w:val="28"/>
        </w:rPr>
        <w:t xml:space="preserve"> настоящего Порядка, направляется </w:t>
      </w:r>
      <w:r w:rsidRPr="00E031BF">
        <w:rPr>
          <w:rStyle w:val="af4"/>
          <w:rFonts w:cs="Times New Roman CYR"/>
          <w:b/>
          <w:bCs/>
          <w:sz w:val="28"/>
          <w:szCs w:val="28"/>
        </w:rPr>
        <w:t>Протокол</w:t>
      </w:r>
      <w:r w:rsidRPr="00E031BF">
        <w:rPr>
          <w:sz w:val="28"/>
          <w:szCs w:val="28"/>
        </w:rPr>
        <w:t xml:space="preserve"> по форме, установленной </w:t>
      </w:r>
      <w:r w:rsidRPr="00E031BF">
        <w:rPr>
          <w:rStyle w:val="af4"/>
          <w:rFonts w:cs="Times New Roman CYR"/>
          <w:b/>
          <w:bCs/>
          <w:sz w:val="28"/>
          <w:szCs w:val="28"/>
        </w:rPr>
        <w:t>приказом</w:t>
      </w:r>
      <w:r w:rsidRPr="00E031BF">
        <w:rPr>
          <w:sz w:val="28"/>
          <w:szCs w:val="28"/>
        </w:rPr>
        <w:t xml:space="preserve">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4E3791" w:rsidRPr="00E031BF" w:rsidRDefault="004E3791" w:rsidP="004E3791">
      <w:pPr>
        <w:rPr>
          <w:sz w:val="28"/>
          <w:szCs w:val="28"/>
        </w:rPr>
      </w:pPr>
      <w:r w:rsidRPr="00E031BF">
        <w:rPr>
          <w:sz w:val="28"/>
          <w:szCs w:val="28"/>
        </w:rPr>
        <w:t xml:space="preserve">При установлении органом, осуществляющим открытие и ведение лицевых счетов, нарушений получателем средств местного бюджета условий, установленных </w:t>
      </w:r>
      <w:r w:rsidRPr="00E031BF">
        <w:rPr>
          <w:rStyle w:val="af4"/>
          <w:rFonts w:cs="Times New Roman CYR"/>
          <w:b/>
          <w:bCs/>
          <w:sz w:val="28"/>
          <w:szCs w:val="28"/>
        </w:rPr>
        <w:t>подпунктами 14</w:t>
      </w:r>
      <w:r w:rsidRPr="00E031BF">
        <w:rPr>
          <w:sz w:val="28"/>
          <w:szCs w:val="28"/>
        </w:rPr>
        <w:t xml:space="preserve"> и (или) </w:t>
      </w:r>
      <w:r w:rsidRPr="00E031BF">
        <w:rPr>
          <w:rStyle w:val="af4"/>
          <w:rFonts w:cs="Times New Roman CYR"/>
          <w:b/>
          <w:bCs/>
          <w:sz w:val="28"/>
          <w:szCs w:val="28"/>
        </w:rPr>
        <w:t>15 пункта 6</w:t>
      </w:r>
      <w:r w:rsidRPr="00E031BF">
        <w:rPr>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Уведомления о нарушении установленных предельных размеров авансового платежа по форме согласно </w:t>
      </w:r>
      <w:r w:rsidRPr="00E031BF">
        <w:rPr>
          <w:rStyle w:val="af4"/>
          <w:rFonts w:cs="Times New Roman CYR"/>
          <w:b/>
          <w:bCs/>
          <w:sz w:val="28"/>
          <w:szCs w:val="28"/>
        </w:rPr>
        <w:t>приложению 1</w:t>
      </w:r>
      <w:r w:rsidRPr="00E031BF">
        <w:rPr>
          <w:sz w:val="28"/>
          <w:szCs w:val="28"/>
        </w:rPr>
        <w:t xml:space="preserve"> (код формы по КФД 0504713) и (или) Уведомления о нарушении сроков внесения и размеров арендной платы по форме согласно </w:t>
      </w:r>
      <w:r w:rsidRPr="00E031BF">
        <w:rPr>
          <w:rStyle w:val="af4"/>
          <w:rFonts w:cs="Times New Roman CYR"/>
          <w:b/>
          <w:bCs/>
          <w:sz w:val="28"/>
          <w:szCs w:val="28"/>
        </w:rPr>
        <w:t>приложению 2</w:t>
      </w:r>
      <w:r w:rsidRPr="00E031BF">
        <w:rPr>
          <w:sz w:val="28"/>
          <w:szCs w:val="28"/>
        </w:rPr>
        <w:t xml:space="preserve">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w:t>
      </w:r>
      <w:r w:rsidRPr="00E031BF">
        <w:rPr>
          <w:sz w:val="28"/>
          <w:szCs w:val="28"/>
        </w:rPr>
        <w:lastRenderedPageBreak/>
        <w:t>отражения операций, вызвавших указанные нарушения, на соответствующем лицевом счете.</w:t>
      </w:r>
    </w:p>
    <w:p w:rsidR="004E3791" w:rsidRPr="00E031BF" w:rsidRDefault="004E3791" w:rsidP="004E3791">
      <w:pPr>
        <w:rPr>
          <w:sz w:val="28"/>
          <w:szCs w:val="28"/>
        </w:rPr>
      </w:pPr>
      <w:bookmarkStart w:id="47" w:name="sub_1012"/>
      <w:r w:rsidRPr="00E031BF">
        <w:rPr>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4E3791" w:rsidRPr="00E031BF" w:rsidRDefault="004E3791" w:rsidP="004E3791">
      <w:pPr>
        <w:rPr>
          <w:sz w:val="28"/>
          <w:szCs w:val="28"/>
        </w:rPr>
      </w:pPr>
      <w:bookmarkStart w:id="48" w:name="sub_1013"/>
      <w:bookmarkEnd w:id="47"/>
      <w:r w:rsidRPr="00E031BF">
        <w:rPr>
          <w:sz w:val="28"/>
          <w:szCs w:val="28"/>
        </w:rPr>
        <w:t xml:space="preserve">13. Представление и хранение Заявки для санкционирования оплаты денежных обязательств получателей средств местного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w:t>
      </w:r>
      <w:r w:rsidRPr="00E031BF">
        <w:rPr>
          <w:rStyle w:val="af4"/>
          <w:rFonts w:cs="Times New Roman CYR"/>
          <w:b/>
          <w:bCs/>
          <w:sz w:val="28"/>
          <w:szCs w:val="28"/>
        </w:rPr>
        <w:t>законодательства</w:t>
      </w:r>
      <w:r w:rsidRPr="00E031BF">
        <w:rPr>
          <w:sz w:val="28"/>
          <w:szCs w:val="28"/>
        </w:rPr>
        <w:t xml:space="preserve"> Российской Федерации о защите государственной тайны.</w:t>
      </w:r>
    </w:p>
    <w:bookmarkEnd w:id="48"/>
    <w:p w:rsidR="004E3791" w:rsidRDefault="004E3791" w:rsidP="004E3791"/>
    <w:p w:rsidR="000202E9" w:rsidRDefault="000202E9" w:rsidP="000202E9">
      <w:pPr>
        <w:pStyle w:val="31"/>
        <w:jc w:val="both"/>
        <w:rPr>
          <w:sz w:val="24"/>
          <w:szCs w:val="24"/>
        </w:rPr>
      </w:pPr>
    </w:p>
    <w:p w:rsidR="00502C5D" w:rsidRPr="00375028" w:rsidRDefault="00502C5D" w:rsidP="00502C5D">
      <w:pPr>
        <w:spacing w:after="251" w:line="261" w:lineRule="atLeast"/>
        <w:jc w:val="both"/>
        <w:rPr>
          <w:sz w:val="28"/>
          <w:szCs w:val="28"/>
        </w:rPr>
      </w:pPr>
      <w:r w:rsidRPr="00375028">
        <w:rPr>
          <w:sz w:val="28"/>
          <w:szCs w:val="28"/>
        </w:rPr>
        <w:t> </w:t>
      </w:r>
    </w:p>
    <w:p w:rsidR="004E3791" w:rsidRDefault="00502C5D" w:rsidP="004E3791">
      <w:pPr>
        <w:rPr>
          <w:sz w:val="28"/>
          <w:szCs w:val="28"/>
        </w:rPr>
      </w:pPr>
      <w:r w:rsidRPr="00375028">
        <w:rPr>
          <w:sz w:val="28"/>
          <w:szCs w:val="28"/>
        </w:rPr>
        <w:t> </w:t>
      </w:r>
    </w:p>
    <w:p w:rsidR="004E3791" w:rsidRDefault="004E3791" w:rsidP="004E3791">
      <w:pPr>
        <w:tabs>
          <w:tab w:val="left" w:pos="4648"/>
        </w:tabs>
        <w:jc w:val="center"/>
        <w:rPr>
          <w:sz w:val="28"/>
          <w:szCs w:val="28"/>
        </w:rPr>
      </w:pPr>
      <w:r>
        <w:rPr>
          <w:sz w:val="28"/>
          <w:szCs w:val="28"/>
        </w:rPr>
        <w:t>АДМИНИСТРАЦИЯ ПАЕВСКОГО СЕЛЬСКОГО ПОСЕЛЕНИЯ</w:t>
      </w:r>
    </w:p>
    <w:p w:rsidR="004E3791" w:rsidRDefault="004E3791" w:rsidP="004E3791">
      <w:pPr>
        <w:tabs>
          <w:tab w:val="left" w:pos="4648"/>
        </w:tabs>
        <w:jc w:val="center"/>
        <w:rPr>
          <w:sz w:val="28"/>
          <w:szCs w:val="28"/>
        </w:rPr>
      </w:pPr>
      <w:r>
        <w:rPr>
          <w:sz w:val="28"/>
          <w:szCs w:val="28"/>
        </w:rPr>
        <w:t>КАДОШКИНСКОГО МУНИЦИПАЛЬНОГО РАЙОНА</w:t>
      </w:r>
    </w:p>
    <w:p w:rsidR="004E3791" w:rsidRDefault="004E3791" w:rsidP="004E3791">
      <w:pPr>
        <w:tabs>
          <w:tab w:val="left" w:pos="2775"/>
          <w:tab w:val="left" w:pos="4648"/>
        </w:tabs>
        <w:rPr>
          <w:sz w:val="28"/>
          <w:szCs w:val="28"/>
        </w:rPr>
      </w:pPr>
      <w:r>
        <w:rPr>
          <w:sz w:val="28"/>
          <w:szCs w:val="28"/>
        </w:rPr>
        <w:tab/>
        <w:t xml:space="preserve">         РЕСПУБЛИКИ МОРДОВИЯ</w:t>
      </w:r>
    </w:p>
    <w:p w:rsidR="004E3791" w:rsidRDefault="004E3791" w:rsidP="004E3791">
      <w:pPr>
        <w:tabs>
          <w:tab w:val="left" w:pos="2775"/>
          <w:tab w:val="left" w:pos="4648"/>
        </w:tabs>
        <w:rPr>
          <w:sz w:val="28"/>
          <w:szCs w:val="28"/>
        </w:rPr>
      </w:pPr>
    </w:p>
    <w:p w:rsidR="004E3791" w:rsidRDefault="004E3791" w:rsidP="004E3791">
      <w:pPr>
        <w:tabs>
          <w:tab w:val="left" w:pos="4648"/>
        </w:tabs>
        <w:jc w:val="center"/>
        <w:rPr>
          <w:b/>
          <w:sz w:val="28"/>
          <w:szCs w:val="28"/>
        </w:rPr>
      </w:pPr>
      <w:r>
        <w:rPr>
          <w:b/>
          <w:sz w:val="28"/>
          <w:szCs w:val="28"/>
        </w:rPr>
        <w:t>П О С Т А Н О В Л Е Н И Е</w:t>
      </w:r>
    </w:p>
    <w:p w:rsidR="004E3791" w:rsidRDefault="004E3791" w:rsidP="004E3791">
      <w:pPr>
        <w:tabs>
          <w:tab w:val="left" w:pos="4648"/>
        </w:tabs>
        <w:jc w:val="center"/>
        <w:rPr>
          <w:b/>
          <w:sz w:val="28"/>
          <w:szCs w:val="28"/>
        </w:rPr>
      </w:pPr>
      <w:r>
        <w:rPr>
          <w:b/>
          <w:sz w:val="28"/>
          <w:szCs w:val="28"/>
        </w:rPr>
        <w:t>___________________________________________________________________</w:t>
      </w:r>
    </w:p>
    <w:p w:rsidR="004E3791" w:rsidRDefault="004E3791" w:rsidP="004E3791">
      <w:pPr>
        <w:tabs>
          <w:tab w:val="left" w:pos="4648"/>
        </w:tabs>
        <w:jc w:val="center"/>
        <w:rPr>
          <w:b/>
          <w:sz w:val="28"/>
          <w:szCs w:val="28"/>
        </w:rPr>
      </w:pPr>
    </w:p>
    <w:p w:rsidR="004E3791" w:rsidRDefault="004E3791" w:rsidP="004E3791">
      <w:pPr>
        <w:tabs>
          <w:tab w:val="left" w:pos="4648"/>
        </w:tabs>
        <w:jc w:val="center"/>
        <w:rPr>
          <w:b/>
          <w:sz w:val="28"/>
          <w:szCs w:val="28"/>
        </w:rPr>
      </w:pPr>
    </w:p>
    <w:p w:rsidR="004E3791" w:rsidRDefault="004E3791" w:rsidP="004E3791">
      <w:pPr>
        <w:tabs>
          <w:tab w:val="left" w:pos="4648"/>
        </w:tabs>
        <w:rPr>
          <w:sz w:val="28"/>
          <w:szCs w:val="28"/>
        </w:rPr>
      </w:pPr>
      <w:r>
        <w:rPr>
          <w:sz w:val="28"/>
          <w:szCs w:val="28"/>
        </w:rPr>
        <w:t xml:space="preserve">от «09» января 2020 года                                                                        № 2– П                    </w:t>
      </w:r>
    </w:p>
    <w:p w:rsidR="004E3791" w:rsidRDefault="004E3791" w:rsidP="004E3791">
      <w:pPr>
        <w:tabs>
          <w:tab w:val="left" w:pos="4648"/>
        </w:tabs>
        <w:rPr>
          <w:sz w:val="28"/>
          <w:szCs w:val="28"/>
        </w:rPr>
      </w:pPr>
      <w:r>
        <w:rPr>
          <w:sz w:val="28"/>
          <w:szCs w:val="28"/>
        </w:rPr>
        <w:t xml:space="preserve">                                                               </w:t>
      </w:r>
      <w:proofErr w:type="spellStart"/>
      <w:r>
        <w:rPr>
          <w:sz w:val="28"/>
          <w:szCs w:val="28"/>
        </w:rPr>
        <w:t>с.Паево</w:t>
      </w:r>
      <w:proofErr w:type="spellEnd"/>
    </w:p>
    <w:p w:rsidR="004E3791" w:rsidRDefault="004E3791" w:rsidP="004E3791">
      <w:pPr>
        <w:jc w:val="center"/>
        <w:rPr>
          <w:b/>
          <w:sz w:val="28"/>
          <w:szCs w:val="28"/>
        </w:rPr>
      </w:pPr>
    </w:p>
    <w:p w:rsidR="004E3791" w:rsidRDefault="004E3791" w:rsidP="004E3791">
      <w:pPr>
        <w:pStyle w:val="1"/>
        <w:spacing w:before="0" w:after="0"/>
        <w:rPr>
          <w:rFonts w:ascii="Times New Roman" w:hAnsi="Times New Roman"/>
          <w:sz w:val="28"/>
          <w:szCs w:val="28"/>
        </w:rPr>
      </w:pPr>
    </w:p>
    <w:p w:rsidR="004E3791" w:rsidRDefault="004E3791" w:rsidP="004E3791">
      <w:pPr>
        <w:pStyle w:val="1"/>
        <w:spacing w:before="0" w:after="0"/>
        <w:rPr>
          <w:rFonts w:ascii="Times New Roman" w:hAnsi="Times New Roman"/>
          <w:sz w:val="28"/>
          <w:szCs w:val="28"/>
        </w:rPr>
      </w:pPr>
    </w:p>
    <w:p w:rsidR="004E3791" w:rsidRDefault="004E3791" w:rsidP="004E3791"/>
    <w:p w:rsidR="004E3791" w:rsidRDefault="004E3791" w:rsidP="004E3791">
      <w:pPr>
        <w:pStyle w:val="1"/>
        <w:rPr>
          <w:sz w:val="28"/>
          <w:szCs w:val="28"/>
        </w:rPr>
      </w:pPr>
    </w:p>
    <w:p w:rsidR="004E3791" w:rsidRDefault="004E3791" w:rsidP="004E3791">
      <w:pPr>
        <w:pStyle w:val="1"/>
        <w:rPr>
          <w:sz w:val="28"/>
          <w:szCs w:val="28"/>
        </w:rPr>
      </w:pPr>
      <w:r>
        <w:rPr>
          <w:sz w:val="28"/>
          <w:szCs w:val="28"/>
        </w:rPr>
        <w:t xml:space="preserve">Об утверждении Порядка учета бюджетных и денежных обязательств получателей средств бюджета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Республики Мордовия </w:t>
      </w:r>
    </w:p>
    <w:p w:rsidR="004E3791" w:rsidRDefault="004E3791" w:rsidP="004E3791">
      <w:pPr>
        <w:rPr>
          <w:sz w:val="28"/>
          <w:szCs w:val="28"/>
        </w:rPr>
      </w:pPr>
    </w:p>
    <w:p w:rsidR="004E3791" w:rsidRDefault="004E3791" w:rsidP="004E3791">
      <w:pPr>
        <w:rPr>
          <w:sz w:val="28"/>
          <w:szCs w:val="28"/>
        </w:rPr>
      </w:pPr>
    </w:p>
    <w:p w:rsidR="004E3791" w:rsidRDefault="004E3791" w:rsidP="004E3791">
      <w:pPr>
        <w:spacing w:line="240" w:lineRule="atLeast"/>
        <w:ind w:firstLine="708"/>
        <w:rPr>
          <w:b/>
          <w:sz w:val="28"/>
          <w:szCs w:val="28"/>
        </w:rPr>
      </w:pPr>
      <w:r w:rsidRPr="00CB64F0">
        <w:rPr>
          <w:sz w:val="28"/>
          <w:szCs w:val="28"/>
        </w:rPr>
        <w:t xml:space="preserve">Руководствуясь </w:t>
      </w:r>
      <w:r w:rsidRPr="00CB64F0">
        <w:rPr>
          <w:rStyle w:val="af4"/>
          <w:color w:val="000000"/>
          <w:sz w:val="28"/>
          <w:szCs w:val="28"/>
        </w:rPr>
        <w:t>статьей 219</w:t>
      </w:r>
      <w:r w:rsidRPr="00CB64F0">
        <w:rPr>
          <w:sz w:val="28"/>
          <w:szCs w:val="28"/>
        </w:rPr>
        <w:t xml:space="preserve"> Бюджетного кодекс</w:t>
      </w:r>
      <w:r>
        <w:rPr>
          <w:sz w:val="28"/>
          <w:szCs w:val="28"/>
        </w:rPr>
        <w:t>а Российской Федерации,</w:t>
      </w:r>
      <w:r w:rsidRPr="005904BE">
        <w:rPr>
          <w:sz w:val="28"/>
          <w:szCs w:val="28"/>
        </w:rPr>
        <w:t xml:space="preserve"> </w:t>
      </w:r>
      <w:r>
        <w:rPr>
          <w:sz w:val="28"/>
          <w:szCs w:val="28"/>
        </w:rPr>
        <w:t xml:space="preserve">администрация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Кадошкинского</w:t>
      </w:r>
      <w:proofErr w:type="spellEnd"/>
      <w:r>
        <w:rPr>
          <w:sz w:val="28"/>
          <w:szCs w:val="28"/>
        </w:rPr>
        <w:t xml:space="preserve"> муниципального района </w:t>
      </w:r>
      <w:r>
        <w:rPr>
          <w:b/>
          <w:sz w:val="28"/>
          <w:szCs w:val="28"/>
        </w:rPr>
        <w:t xml:space="preserve">п о с т а н о в л я е т: </w:t>
      </w:r>
    </w:p>
    <w:p w:rsidR="004E3791" w:rsidRDefault="004E3791" w:rsidP="004E3791">
      <w:pPr>
        <w:spacing w:line="240" w:lineRule="atLeast"/>
        <w:ind w:firstLine="708"/>
        <w:rPr>
          <w:b/>
          <w:sz w:val="28"/>
          <w:szCs w:val="28"/>
        </w:rPr>
      </w:pPr>
    </w:p>
    <w:p w:rsidR="004E3791" w:rsidRPr="00CB64F0" w:rsidRDefault="004E3791" w:rsidP="004E3791">
      <w:pPr>
        <w:ind w:firstLine="708"/>
        <w:rPr>
          <w:sz w:val="28"/>
          <w:szCs w:val="28"/>
        </w:rPr>
      </w:pPr>
      <w:r>
        <w:rPr>
          <w:sz w:val="28"/>
          <w:szCs w:val="28"/>
        </w:rPr>
        <w:t xml:space="preserve"> </w:t>
      </w:r>
    </w:p>
    <w:p w:rsidR="004E3791" w:rsidRPr="00CB64F0" w:rsidRDefault="004E3791" w:rsidP="004E3791">
      <w:pPr>
        <w:ind w:firstLine="708"/>
        <w:rPr>
          <w:sz w:val="28"/>
          <w:szCs w:val="28"/>
        </w:rPr>
      </w:pPr>
      <w:r w:rsidRPr="00CB64F0">
        <w:rPr>
          <w:sz w:val="28"/>
          <w:szCs w:val="28"/>
        </w:rPr>
        <w:lastRenderedPageBreak/>
        <w:t xml:space="preserve">1. Утвердить прилагаемый </w:t>
      </w:r>
      <w:r w:rsidRPr="00CB64F0">
        <w:rPr>
          <w:rStyle w:val="af4"/>
          <w:color w:val="000000"/>
          <w:sz w:val="28"/>
          <w:szCs w:val="28"/>
        </w:rPr>
        <w:t>Порядок</w:t>
      </w:r>
      <w:r w:rsidRPr="00CB64F0">
        <w:rPr>
          <w:sz w:val="28"/>
          <w:szCs w:val="28"/>
        </w:rPr>
        <w:t xml:space="preserve"> учета бюджетных и денежных обязательств получателей средств бюджета </w:t>
      </w:r>
      <w:proofErr w:type="spellStart"/>
      <w:r w:rsidRPr="00CB64F0">
        <w:rPr>
          <w:sz w:val="28"/>
          <w:szCs w:val="28"/>
        </w:rPr>
        <w:t>Паевского</w:t>
      </w:r>
      <w:proofErr w:type="spellEnd"/>
      <w:r w:rsidRPr="00CB64F0">
        <w:rPr>
          <w:sz w:val="28"/>
          <w:szCs w:val="28"/>
        </w:rPr>
        <w:t xml:space="preserve"> сельского поселения </w:t>
      </w:r>
      <w:proofErr w:type="spellStart"/>
      <w:r w:rsidRPr="00CB64F0">
        <w:rPr>
          <w:sz w:val="28"/>
          <w:szCs w:val="28"/>
        </w:rPr>
        <w:t>Кадошкинского</w:t>
      </w:r>
      <w:proofErr w:type="spellEnd"/>
      <w:r w:rsidRPr="00CB64F0">
        <w:rPr>
          <w:sz w:val="28"/>
          <w:szCs w:val="28"/>
        </w:rPr>
        <w:t xml:space="preserve"> муниципального района Республики Мордовия.</w:t>
      </w:r>
    </w:p>
    <w:p w:rsidR="004E3791" w:rsidRPr="00CB64F0" w:rsidRDefault="004E3791" w:rsidP="004E3791">
      <w:pPr>
        <w:ind w:firstLine="708"/>
        <w:rPr>
          <w:sz w:val="28"/>
          <w:szCs w:val="28"/>
        </w:rPr>
      </w:pPr>
      <w:r>
        <w:rPr>
          <w:sz w:val="28"/>
          <w:szCs w:val="28"/>
        </w:rPr>
        <w:t>2</w:t>
      </w:r>
      <w:r w:rsidRPr="00CB64F0">
        <w:rPr>
          <w:sz w:val="28"/>
          <w:szCs w:val="28"/>
        </w:rPr>
        <w:t>. Настоящее постановлени</w:t>
      </w:r>
      <w:r>
        <w:rPr>
          <w:sz w:val="28"/>
          <w:szCs w:val="28"/>
        </w:rPr>
        <w:t>е вступает в силу с 1 января 2020</w:t>
      </w:r>
      <w:r w:rsidRPr="00CB64F0">
        <w:rPr>
          <w:sz w:val="28"/>
          <w:szCs w:val="28"/>
        </w:rPr>
        <w:t xml:space="preserve"> года.</w:t>
      </w:r>
    </w:p>
    <w:p w:rsidR="004E3791" w:rsidRPr="00613A61" w:rsidRDefault="004E3791" w:rsidP="004E3791">
      <w:pPr>
        <w:pStyle w:val="ConsPlusTitle"/>
        <w:jc w:val="both"/>
        <w:rPr>
          <w:rFonts w:ascii="Times New Roman" w:hAnsi="Times New Roman" w:cs="Times New Roman"/>
          <w:b w:val="0"/>
          <w:sz w:val="28"/>
          <w:szCs w:val="28"/>
        </w:rPr>
      </w:pPr>
    </w:p>
    <w:p w:rsidR="004E3791" w:rsidRPr="00613A61" w:rsidRDefault="004E3791" w:rsidP="004E3791">
      <w:pPr>
        <w:pStyle w:val="ConsPlusTitle"/>
        <w:jc w:val="both"/>
        <w:rPr>
          <w:rFonts w:ascii="Times New Roman" w:hAnsi="Times New Roman" w:cs="Times New Roman"/>
          <w:b w:val="0"/>
          <w:sz w:val="28"/>
          <w:szCs w:val="28"/>
        </w:rPr>
      </w:pPr>
    </w:p>
    <w:p w:rsidR="004E3791" w:rsidRDefault="004E3791" w:rsidP="004E3791">
      <w:pPr>
        <w:pStyle w:val="ConsPlusTitle"/>
        <w:jc w:val="both"/>
        <w:rPr>
          <w:rFonts w:ascii="Times New Roman" w:hAnsi="Times New Roman" w:cs="Times New Roman"/>
          <w:b w:val="0"/>
          <w:sz w:val="28"/>
          <w:szCs w:val="28"/>
        </w:rPr>
      </w:pPr>
    </w:p>
    <w:p w:rsidR="004E3791" w:rsidRPr="00613A61" w:rsidRDefault="004E3791" w:rsidP="004E3791">
      <w:pPr>
        <w:pStyle w:val="ConsPlusTitle"/>
        <w:jc w:val="both"/>
        <w:rPr>
          <w:rFonts w:ascii="Times New Roman" w:hAnsi="Times New Roman" w:cs="Times New Roman"/>
          <w:b w:val="0"/>
          <w:sz w:val="28"/>
          <w:szCs w:val="28"/>
        </w:rPr>
      </w:pPr>
    </w:p>
    <w:p w:rsidR="004E3791" w:rsidRPr="00613A61" w:rsidRDefault="004E3791" w:rsidP="004E3791">
      <w:pPr>
        <w:pStyle w:val="ConsPlusTitle"/>
        <w:jc w:val="both"/>
        <w:rPr>
          <w:rFonts w:ascii="Times New Roman" w:hAnsi="Times New Roman" w:cs="Times New Roman"/>
          <w:sz w:val="28"/>
          <w:szCs w:val="28"/>
        </w:rPr>
      </w:pPr>
    </w:p>
    <w:p w:rsidR="004E3791" w:rsidRDefault="004E3791" w:rsidP="004E3791">
      <w:pPr>
        <w:pStyle w:val="ConsPlusTitle"/>
        <w:rPr>
          <w:rFonts w:ascii="Times New Roman" w:hAnsi="Times New Roman" w:cs="Times New Roman"/>
          <w:b w:val="0"/>
          <w:sz w:val="28"/>
          <w:szCs w:val="28"/>
        </w:rPr>
      </w:pPr>
      <w:r>
        <w:rPr>
          <w:rFonts w:ascii="Times New Roman" w:hAnsi="Times New Roman" w:cs="Times New Roman"/>
          <w:b w:val="0"/>
          <w:sz w:val="28"/>
          <w:szCs w:val="28"/>
        </w:rPr>
        <w:t xml:space="preserve">Глава    </w:t>
      </w:r>
      <w:proofErr w:type="spellStart"/>
      <w:r w:rsidRPr="00613A61">
        <w:rPr>
          <w:rFonts w:ascii="Times New Roman" w:hAnsi="Times New Roman" w:cs="Times New Roman"/>
          <w:b w:val="0"/>
          <w:sz w:val="28"/>
          <w:szCs w:val="28"/>
        </w:rPr>
        <w:t>Паевского</w:t>
      </w:r>
      <w:proofErr w:type="spellEnd"/>
      <w:r w:rsidRPr="00613A61">
        <w:rPr>
          <w:rFonts w:ascii="Times New Roman" w:hAnsi="Times New Roman" w:cs="Times New Roman"/>
          <w:b w:val="0"/>
          <w:sz w:val="28"/>
          <w:szCs w:val="28"/>
        </w:rPr>
        <w:t xml:space="preserve"> </w:t>
      </w:r>
    </w:p>
    <w:p w:rsidR="004E3791" w:rsidRPr="00613A61" w:rsidRDefault="004E3791" w:rsidP="004E3791">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 xml:space="preserve">сельского поселения </w:t>
      </w:r>
      <w:r>
        <w:rPr>
          <w:rFonts w:ascii="Times New Roman" w:hAnsi="Times New Roman" w:cs="Times New Roman"/>
          <w:b w:val="0"/>
          <w:sz w:val="28"/>
          <w:szCs w:val="28"/>
        </w:rPr>
        <w:tab/>
        <w:t xml:space="preserve">                                                                          В.П. </w:t>
      </w:r>
      <w:proofErr w:type="spellStart"/>
      <w:r>
        <w:rPr>
          <w:rFonts w:ascii="Times New Roman" w:hAnsi="Times New Roman" w:cs="Times New Roman"/>
          <w:b w:val="0"/>
          <w:sz w:val="28"/>
          <w:szCs w:val="28"/>
        </w:rPr>
        <w:t>Келин</w:t>
      </w:r>
      <w:proofErr w:type="spellEnd"/>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Title"/>
        <w:ind w:left="720"/>
        <w:jc w:val="both"/>
        <w:rPr>
          <w:rFonts w:ascii="Times New Roman" w:hAnsi="Times New Roman" w:cs="Times New Roman"/>
          <w:b w:val="0"/>
          <w:sz w:val="28"/>
          <w:szCs w:val="28"/>
        </w:rPr>
      </w:pPr>
    </w:p>
    <w:p w:rsidR="004E3791" w:rsidRDefault="004E3791" w:rsidP="004E3791">
      <w:pPr>
        <w:pStyle w:val="ConsPlusNormal"/>
        <w:ind w:right="-1"/>
        <w:jc w:val="right"/>
        <w:outlineLvl w:val="0"/>
        <w:rPr>
          <w:rFonts w:ascii="Times New Roman" w:hAnsi="Times New Roman" w:cs="Times New Roman"/>
          <w:sz w:val="24"/>
          <w:szCs w:val="24"/>
        </w:rPr>
      </w:pPr>
      <w:r>
        <w:rPr>
          <w:rFonts w:ascii="Times New Roman" w:hAnsi="Times New Roman" w:cs="Times New Roman"/>
          <w:sz w:val="24"/>
          <w:szCs w:val="24"/>
        </w:rPr>
        <w:t xml:space="preserve">                                                                                     </w:t>
      </w:r>
    </w:p>
    <w:p w:rsidR="004E3791" w:rsidRPr="00155463" w:rsidRDefault="004E3791" w:rsidP="004E3791">
      <w:pPr>
        <w:pStyle w:val="ConsPlusNormal"/>
        <w:ind w:right="-1"/>
        <w:jc w:val="right"/>
        <w:outlineLvl w:val="0"/>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Утвержден</w:t>
      </w:r>
    </w:p>
    <w:p w:rsidR="004E3791" w:rsidRDefault="004E3791" w:rsidP="004E3791">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w:t>
      </w:r>
      <w:r w:rsidRPr="00155463">
        <w:rPr>
          <w:rFonts w:ascii="Times New Roman" w:hAnsi="Times New Roman" w:cs="Times New Roman"/>
          <w:sz w:val="24"/>
          <w:szCs w:val="24"/>
        </w:rPr>
        <w:t xml:space="preserve"> </w:t>
      </w:r>
      <w:proofErr w:type="spellStart"/>
      <w:r>
        <w:rPr>
          <w:rFonts w:ascii="Times New Roman" w:hAnsi="Times New Roman" w:cs="Times New Roman"/>
          <w:sz w:val="24"/>
          <w:szCs w:val="24"/>
        </w:rPr>
        <w:t>Паевского</w:t>
      </w:r>
      <w:proofErr w:type="spellEnd"/>
      <w:r>
        <w:rPr>
          <w:rFonts w:ascii="Times New Roman" w:hAnsi="Times New Roman" w:cs="Times New Roman"/>
          <w:sz w:val="24"/>
          <w:szCs w:val="24"/>
        </w:rPr>
        <w:t xml:space="preserve"> </w:t>
      </w:r>
    </w:p>
    <w:p w:rsidR="004E3791" w:rsidRDefault="004E3791" w:rsidP="004E3791">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4E3791" w:rsidRPr="00155463" w:rsidRDefault="004E3791" w:rsidP="004E3791">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Кадошкинского</w:t>
      </w:r>
      <w:proofErr w:type="spellEnd"/>
      <w:r>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w:t>
      </w:r>
    </w:p>
    <w:p w:rsidR="004E3791" w:rsidRPr="00155463" w:rsidRDefault="004E3791" w:rsidP="004E3791">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4E3791" w:rsidRPr="00155463" w:rsidRDefault="004E3791" w:rsidP="004E3791">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от </w:t>
      </w:r>
      <w:r>
        <w:rPr>
          <w:rFonts w:ascii="Times New Roman" w:hAnsi="Times New Roman" w:cs="Times New Roman"/>
          <w:sz w:val="24"/>
          <w:szCs w:val="24"/>
        </w:rPr>
        <w:t>«09» января</w:t>
      </w:r>
      <w:r w:rsidRPr="00155463">
        <w:rPr>
          <w:rFonts w:ascii="Times New Roman" w:hAnsi="Times New Roman" w:cs="Times New Roman"/>
          <w:sz w:val="24"/>
          <w:szCs w:val="24"/>
        </w:rPr>
        <w:t xml:space="preserve"> 20</w:t>
      </w:r>
      <w:r>
        <w:rPr>
          <w:rFonts w:ascii="Times New Roman" w:hAnsi="Times New Roman" w:cs="Times New Roman"/>
          <w:sz w:val="24"/>
          <w:szCs w:val="24"/>
        </w:rPr>
        <w:t>20</w:t>
      </w:r>
      <w:r w:rsidRPr="00155463">
        <w:rPr>
          <w:rFonts w:ascii="Times New Roman" w:hAnsi="Times New Roman" w:cs="Times New Roman"/>
          <w:sz w:val="24"/>
          <w:szCs w:val="24"/>
        </w:rPr>
        <w:t xml:space="preserve"> г. №</w:t>
      </w:r>
      <w:r>
        <w:rPr>
          <w:rFonts w:ascii="Times New Roman" w:hAnsi="Times New Roman" w:cs="Times New Roman"/>
          <w:sz w:val="24"/>
          <w:szCs w:val="24"/>
        </w:rPr>
        <w:t xml:space="preserve"> 2-П</w:t>
      </w:r>
    </w:p>
    <w:p w:rsidR="004E3791" w:rsidRPr="00155463" w:rsidRDefault="004E3791" w:rsidP="004E3791">
      <w:pPr>
        <w:pStyle w:val="ConsPlusNormal"/>
        <w:jc w:val="both"/>
        <w:rPr>
          <w:rFonts w:ascii="Times New Roman" w:hAnsi="Times New Roman" w:cs="Times New Roman"/>
          <w:sz w:val="24"/>
          <w:szCs w:val="24"/>
        </w:rPr>
      </w:pPr>
    </w:p>
    <w:p w:rsidR="004E3791" w:rsidRPr="00155463" w:rsidRDefault="004E3791" w:rsidP="004E3791">
      <w:pPr>
        <w:pStyle w:val="ConsPlusNormal"/>
        <w:jc w:val="right"/>
        <w:rPr>
          <w:rFonts w:cs="Times New Roman"/>
        </w:rPr>
      </w:pPr>
    </w:p>
    <w:p w:rsidR="004E3791" w:rsidRPr="00BB2E57" w:rsidRDefault="004E3791" w:rsidP="004E3791">
      <w:pPr>
        <w:pStyle w:val="ConsPlusTitle"/>
        <w:jc w:val="center"/>
        <w:rPr>
          <w:rFonts w:ascii="Times New Roman" w:hAnsi="Times New Roman" w:cs="Times New Roman"/>
          <w:sz w:val="28"/>
          <w:szCs w:val="28"/>
        </w:rPr>
      </w:pPr>
      <w:r w:rsidRPr="00BB2E57">
        <w:rPr>
          <w:rFonts w:ascii="Times New Roman" w:hAnsi="Times New Roman" w:cs="Times New Roman"/>
          <w:sz w:val="28"/>
          <w:szCs w:val="28"/>
        </w:rPr>
        <w:t xml:space="preserve">ПОРЯДОК УЧЕТА БЮДЖЕТНЫХ И ДЕНЕЖНЫХ ОБЯЗАТЕЛЬСТВ ПОЛУЧАТЕЛЕЙ СРЕДСТВ БЮДЖЕТА </w:t>
      </w:r>
      <w:r>
        <w:rPr>
          <w:rFonts w:ascii="Times New Roman" w:hAnsi="Times New Roman" w:cs="Times New Roman"/>
          <w:sz w:val="28"/>
          <w:szCs w:val="28"/>
        </w:rPr>
        <w:t>ПАЕВСКОГО СЕЛЬСКОГО ПОСЕЛЕНИЯ КАДОШКИНСКОГО МУНИ</w:t>
      </w:r>
      <w:r w:rsidRPr="00BB2E57">
        <w:rPr>
          <w:rFonts w:ascii="Times New Roman" w:hAnsi="Times New Roman" w:cs="Times New Roman"/>
          <w:sz w:val="28"/>
          <w:szCs w:val="28"/>
        </w:rPr>
        <w:t>ЦИПАЛЬНОГО РАЙОНА РЕСПУБЛИКИ МОРДОВИЯ</w:t>
      </w:r>
    </w:p>
    <w:p w:rsidR="004E3791" w:rsidRPr="00BB2E57" w:rsidRDefault="004E3791" w:rsidP="004E3791">
      <w:pPr>
        <w:pStyle w:val="ConsPlusNormal"/>
        <w:jc w:val="both"/>
        <w:rPr>
          <w:rFonts w:ascii="Times New Roman" w:hAnsi="Times New Roman" w:cs="Times New Roman"/>
          <w:sz w:val="28"/>
          <w:szCs w:val="28"/>
        </w:rPr>
      </w:pPr>
      <w:bookmarkStart w:id="49" w:name="P30"/>
      <w:bookmarkEnd w:id="49"/>
    </w:p>
    <w:p w:rsidR="004E3791" w:rsidRPr="00BB2E57" w:rsidRDefault="004E3791" w:rsidP="004E3791">
      <w:pPr>
        <w:pStyle w:val="ConsPlusNormal"/>
        <w:jc w:val="center"/>
        <w:outlineLvl w:val="1"/>
        <w:rPr>
          <w:rFonts w:ascii="Times New Roman" w:hAnsi="Times New Roman" w:cs="Times New Roman"/>
          <w:b/>
          <w:sz w:val="28"/>
          <w:szCs w:val="28"/>
        </w:rPr>
      </w:pPr>
      <w:r w:rsidRPr="00BB2E57">
        <w:rPr>
          <w:rFonts w:ascii="Times New Roman" w:hAnsi="Times New Roman" w:cs="Times New Roman"/>
          <w:b/>
          <w:sz w:val="28"/>
          <w:szCs w:val="28"/>
        </w:rPr>
        <w:t>I. Общие положения</w:t>
      </w:r>
    </w:p>
    <w:p w:rsidR="004E3791" w:rsidRPr="00BB2E57" w:rsidRDefault="004E3791" w:rsidP="004E3791">
      <w:pPr>
        <w:pStyle w:val="ConsPlusNormal"/>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1. Настоящий Порядок разработан на основании </w:t>
      </w:r>
      <w:hyperlink r:id="rId10" w:history="1">
        <w:r w:rsidRPr="00BB2E57">
          <w:rPr>
            <w:rFonts w:ascii="Times New Roman" w:hAnsi="Times New Roman" w:cs="Times New Roman"/>
            <w:sz w:val="28"/>
            <w:szCs w:val="28"/>
          </w:rPr>
          <w:t>статьи 219</w:t>
        </w:r>
      </w:hyperlink>
      <w:r w:rsidRPr="00BB2E5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proofErr w:type="spellStart"/>
      <w:r>
        <w:rPr>
          <w:rFonts w:ascii="Times New Roman" w:hAnsi="Times New Roman" w:cs="Times New Roman"/>
          <w:sz w:val="28"/>
          <w:szCs w:val="28"/>
        </w:rPr>
        <w:t>Паевского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Кадошкинского</w:t>
      </w:r>
      <w:proofErr w:type="spellEnd"/>
      <w:r w:rsidRPr="00BB2E57">
        <w:rPr>
          <w:rFonts w:ascii="Times New Roman" w:hAnsi="Times New Roman" w:cs="Times New Roman"/>
          <w:sz w:val="28"/>
          <w:szCs w:val="28"/>
        </w:rPr>
        <w:t xml:space="preserve"> муниципального района Республики Мордовия (далее </w:t>
      </w:r>
      <w:r>
        <w:rPr>
          <w:rFonts w:ascii="Times New Roman" w:hAnsi="Times New Roman" w:cs="Times New Roman"/>
          <w:sz w:val="28"/>
          <w:szCs w:val="28"/>
        </w:rPr>
        <w:t xml:space="preserve">– </w:t>
      </w:r>
      <w:r w:rsidRPr="00BB2E57">
        <w:rPr>
          <w:rFonts w:ascii="Times New Roman" w:hAnsi="Times New Roman" w:cs="Times New Roman"/>
          <w:sz w:val="28"/>
          <w:szCs w:val="28"/>
        </w:rPr>
        <w:t>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(далее - Сведения о бюджетном обязательстве), и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w:t>
      </w:r>
      <w:r w:rsidRPr="00BB2E57">
        <w:rPr>
          <w:rFonts w:ascii="Times New Roman" w:hAnsi="Times New Roman" w:cs="Times New Roman"/>
          <w:sz w:val="28"/>
          <w:szCs w:val="28"/>
        </w:rPr>
        <w:lastRenderedPageBreak/>
        <w:t xml:space="preserve">денежном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B2E57">
          <w:rPr>
            <w:rFonts w:ascii="Times New Roman" w:hAnsi="Times New Roman" w:cs="Times New Roman"/>
            <w:sz w:val="28"/>
            <w:szCs w:val="28"/>
          </w:rPr>
          <w:t>абзацами десятым</w:t>
        </w:r>
      </w:hyperlink>
      <w:r w:rsidRPr="00BB2E57">
        <w:rPr>
          <w:rFonts w:ascii="Times New Roman" w:hAnsi="Times New Roman" w:cs="Times New Roman"/>
          <w:sz w:val="28"/>
          <w:szCs w:val="28"/>
        </w:rPr>
        <w:t xml:space="preserve"> и </w:t>
      </w:r>
      <w:hyperlink w:anchor="P61" w:history="1">
        <w:r w:rsidRPr="00BB2E57">
          <w:rPr>
            <w:rFonts w:ascii="Times New Roman" w:hAnsi="Times New Roman" w:cs="Times New Roman"/>
            <w:sz w:val="28"/>
            <w:szCs w:val="28"/>
          </w:rPr>
          <w:t>одиннадцатым пункта 8</w:t>
        </w:r>
      </w:hyperlink>
      <w:r w:rsidRPr="00BB2E57">
        <w:rPr>
          <w:rFonts w:ascii="Times New Roman" w:hAnsi="Times New Roman" w:cs="Times New Roman"/>
          <w:sz w:val="28"/>
          <w:szCs w:val="28"/>
        </w:rPr>
        <w:t xml:space="preserve">, </w:t>
      </w:r>
      <w:hyperlink w:anchor="P119" w:history="1">
        <w:r w:rsidRPr="00DE587E">
          <w:rPr>
            <w:rFonts w:ascii="Times New Roman" w:hAnsi="Times New Roman" w:cs="Times New Roman"/>
            <w:sz w:val="28"/>
            <w:szCs w:val="28"/>
          </w:rPr>
          <w:t>абзацем шестым пункта 24,</w:t>
        </w:r>
      </w:hyperlink>
      <w:r w:rsidRPr="00DE587E">
        <w:rPr>
          <w:rFonts w:ascii="Times New Roman" w:hAnsi="Times New Roman" w:cs="Times New Roman"/>
          <w:sz w:val="28"/>
          <w:szCs w:val="28"/>
        </w:rPr>
        <w:t xml:space="preserve"> </w:t>
      </w:r>
      <w:r w:rsidRPr="00BB2E57">
        <w:rPr>
          <w:rFonts w:ascii="Times New Roman" w:hAnsi="Times New Roman" w:cs="Times New Roman"/>
          <w:sz w:val="28"/>
          <w:szCs w:val="28"/>
        </w:rPr>
        <w:t>настоящего Порядка, - органа, осуществляющего открытие и ведение лицевых счетов.</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4.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и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к настоящему Порядку (код формы по </w:t>
      </w:r>
      <w:hyperlink r:id="rId11"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0506101) и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настоящему Порядку (код формы по </w:t>
      </w:r>
      <w:hyperlink r:id="rId12"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w:t>
      </w:r>
      <w:r w:rsidRPr="00BB2E57">
        <w:rPr>
          <w:rFonts w:ascii="Times New Roman" w:hAnsi="Times New Roman" w:cs="Times New Roman"/>
          <w:sz w:val="28"/>
          <w:szCs w:val="28"/>
        </w:rPr>
        <w:lastRenderedPageBreak/>
        <w:t>обязательстве, за их полноту и достоверность, а также за соблюдение установленных настоящим Порядком сроков их представления.</w:t>
      </w:r>
    </w:p>
    <w:p w:rsidR="004E3791" w:rsidRPr="00BB2E57"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4E3791" w:rsidRPr="00BB2E57" w:rsidRDefault="004E3791" w:rsidP="004E3791">
      <w:pPr>
        <w:pStyle w:val="ConsPlusNormal"/>
        <w:jc w:val="both"/>
        <w:rPr>
          <w:rFonts w:ascii="Times New Roman" w:hAnsi="Times New Roman" w:cs="Times New Roman"/>
          <w:sz w:val="28"/>
          <w:szCs w:val="28"/>
        </w:rPr>
      </w:pPr>
    </w:p>
    <w:p w:rsidR="004E3791" w:rsidRPr="004655D6" w:rsidRDefault="004E3791" w:rsidP="004E3791">
      <w:pPr>
        <w:pStyle w:val="ConsPlusNormal"/>
        <w:jc w:val="center"/>
        <w:outlineLvl w:val="1"/>
        <w:rPr>
          <w:rFonts w:ascii="Times New Roman" w:hAnsi="Times New Roman" w:cs="Times New Roman"/>
          <w:b/>
          <w:sz w:val="28"/>
          <w:szCs w:val="28"/>
        </w:rPr>
      </w:pPr>
      <w:r w:rsidRPr="004655D6">
        <w:rPr>
          <w:rFonts w:ascii="Times New Roman" w:hAnsi="Times New Roman" w:cs="Times New Roman"/>
          <w:b/>
          <w:sz w:val="28"/>
          <w:szCs w:val="28"/>
        </w:rPr>
        <w:t>II. Порядок учета бюджетных обязательств</w:t>
      </w:r>
    </w:p>
    <w:p w:rsidR="004E3791" w:rsidRPr="00BB2E57" w:rsidRDefault="004E3791" w:rsidP="004E3791">
      <w:pPr>
        <w:pStyle w:val="ConsPlusNormal"/>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B2E57">
          <w:rPr>
            <w:rFonts w:ascii="Times New Roman" w:hAnsi="Times New Roman" w:cs="Times New Roman"/>
            <w:sz w:val="28"/>
            <w:szCs w:val="28"/>
          </w:rPr>
          <w:t>графе 2</w:t>
        </w:r>
      </w:hyperlink>
      <w:r w:rsidRPr="00BB2E5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3 к настоящему Порядку (далее соответственно - документы-основания, Перечень).</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и </w:t>
      </w:r>
      <w:hyperlink w:anchor="P459" w:history="1">
        <w:r w:rsidRPr="00BB2E57">
          <w:rPr>
            <w:rFonts w:ascii="Times New Roman" w:hAnsi="Times New Roman" w:cs="Times New Roman"/>
            <w:sz w:val="28"/>
            <w:szCs w:val="28"/>
          </w:rPr>
          <w:t>2 графы 2</w:t>
        </w:r>
      </w:hyperlink>
      <w:r w:rsidRPr="00BB2E57">
        <w:rPr>
          <w:rFonts w:ascii="Times New Roman" w:hAnsi="Times New Roman" w:cs="Times New Roman"/>
          <w:sz w:val="28"/>
          <w:szCs w:val="28"/>
        </w:rPr>
        <w:t xml:space="preserve"> Перечня (далее - принимаемые бюджетные обязательства), формируются:</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3" w:history="1">
        <w:r w:rsidRPr="00BB2E57">
          <w:rPr>
            <w:rFonts w:ascii="Times New Roman" w:hAnsi="Times New Roman" w:cs="Times New Roman"/>
            <w:sz w:val="28"/>
            <w:szCs w:val="28"/>
          </w:rPr>
          <w:t>абзацем вторым пункта 6</w:t>
        </w:r>
      </w:hyperlink>
      <w:r w:rsidRPr="00BB2E5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(далее - принятые бюджетные обязательства), формируются:</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DE587E">
          <w:rPr>
            <w:rFonts w:ascii="Times New Roman" w:hAnsi="Times New Roman" w:cs="Times New Roman"/>
            <w:sz w:val="28"/>
            <w:szCs w:val="28"/>
          </w:rPr>
          <w:t>пунктами 3</w:t>
        </w:r>
      </w:hyperlink>
      <w:r w:rsidRPr="00DE587E">
        <w:rPr>
          <w:rFonts w:ascii="Times New Roman" w:hAnsi="Times New Roman" w:cs="Times New Roman"/>
          <w:sz w:val="28"/>
          <w:szCs w:val="28"/>
        </w:rPr>
        <w:t xml:space="preserve"> - </w:t>
      </w:r>
      <w:hyperlink w:anchor="P475" w:history="1">
        <w:r w:rsidRPr="00DE587E">
          <w:rPr>
            <w:rFonts w:ascii="Times New Roman" w:hAnsi="Times New Roman" w:cs="Times New Roman"/>
            <w:sz w:val="28"/>
            <w:szCs w:val="28"/>
          </w:rPr>
          <w:t>7 графы 2</w:t>
        </w:r>
      </w:hyperlink>
      <w:r w:rsidRPr="00BB2E57">
        <w:rPr>
          <w:rFonts w:ascii="Times New Roman" w:hAnsi="Times New Roman" w:cs="Times New Roman"/>
          <w:sz w:val="28"/>
          <w:szCs w:val="28"/>
        </w:rPr>
        <w:t xml:space="preserve"> Перечня и не содержащих сведения, составляющие государственную тайну, - не позднее </w:t>
      </w:r>
      <w:r>
        <w:rPr>
          <w:rFonts w:ascii="Times New Roman" w:hAnsi="Times New Roman" w:cs="Times New Roman"/>
          <w:sz w:val="28"/>
          <w:szCs w:val="28"/>
        </w:rPr>
        <w:t>семи</w:t>
      </w:r>
      <w:r w:rsidRPr="00BB2E57">
        <w:rPr>
          <w:rFonts w:ascii="Times New Roman" w:hAnsi="Times New Roman" w:cs="Times New Roman"/>
          <w:sz w:val="28"/>
          <w:szCs w:val="28"/>
        </w:rPr>
        <w:t xml:space="preserve"> рабочих дней со дня заключения государственного контракта (договора), указанных в названных пунктах </w:t>
      </w:r>
      <w:hyperlink w:anchor="P450" w:history="1">
        <w:r w:rsidRPr="00BB2E57">
          <w:rPr>
            <w:rFonts w:ascii="Times New Roman" w:hAnsi="Times New Roman" w:cs="Times New Roman"/>
            <w:sz w:val="28"/>
            <w:szCs w:val="28"/>
          </w:rPr>
          <w:t>графы 2</w:t>
        </w:r>
      </w:hyperlink>
      <w:r w:rsidRPr="00BB2E57">
        <w:rPr>
          <w:rFonts w:ascii="Times New Roman" w:hAnsi="Times New Roman" w:cs="Times New Roman"/>
          <w:sz w:val="28"/>
          <w:szCs w:val="28"/>
        </w:rPr>
        <w:t xml:space="preserve"> Перечня;</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w:t>
      </w:r>
      <w:bookmarkStart w:id="50" w:name="P60"/>
      <w:bookmarkEnd w:id="50"/>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51" w:name="P61"/>
      <w:bookmarkEnd w:id="51"/>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B2E57">
          <w:rPr>
            <w:rFonts w:ascii="Times New Roman" w:hAnsi="Times New Roman" w:cs="Times New Roman"/>
            <w:sz w:val="28"/>
            <w:szCs w:val="28"/>
          </w:rPr>
          <w:t>пунктом 13 графы 2</w:t>
        </w:r>
      </w:hyperlink>
      <w:r w:rsidRPr="00BB2E5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B2E57">
          <w:rPr>
            <w:rFonts w:ascii="Times New Roman" w:hAnsi="Times New Roman" w:cs="Times New Roman"/>
            <w:sz w:val="28"/>
            <w:szCs w:val="28"/>
          </w:rPr>
          <w:t>пунктом 4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52" w:name="P64"/>
      <w:bookmarkEnd w:id="52"/>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0</w:t>
      </w:r>
      <w:r w:rsidRPr="00BB2E57">
        <w:rPr>
          <w:rFonts w:ascii="Times New Roman" w:hAnsi="Times New Roman" w:cs="Times New Roman"/>
          <w:sz w:val="28"/>
          <w:szCs w:val="28"/>
        </w:rPr>
        <w:t>.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1</w:t>
      </w:r>
      <w:r w:rsidRPr="00BB2E57">
        <w:rPr>
          <w:rFonts w:ascii="Times New Roman" w:hAnsi="Times New Roman" w:cs="Times New Roman"/>
          <w:sz w:val="28"/>
          <w:szCs w:val="28"/>
        </w:rPr>
        <w:t>.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3" w:name="P66"/>
      <w:bookmarkEnd w:id="53"/>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2</w:t>
      </w:r>
      <w:r w:rsidRPr="00BB2E57">
        <w:rPr>
          <w:rFonts w:ascii="Times New Roman" w:hAnsi="Times New Roman" w:cs="Times New Roman"/>
          <w:sz w:val="28"/>
          <w:szCs w:val="28"/>
        </w:rPr>
        <w:t>. Постановка на учет бюджетных обязательств (внесение изменений в поставленные на учет бюджетные обязательства), возникших из документов-</w:t>
      </w:r>
      <w:r w:rsidRPr="00BB2E57">
        <w:rPr>
          <w:rFonts w:ascii="Times New Roman" w:hAnsi="Times New Roman" w:cs="Times New Roman"/>
          <w:sz w:val="28"/>
          <w:szCs w:val="28"/>
        </w:rPr>
        <w:lastRenderedPageBreak/>
        <w:t xml:space="preserve">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B2E57">
          <w:rPr>
            <w:rFonts w:ascii="Times New Roman" w:hAnsi="Times New Roman" w:cs="Times New Roman"/>
            <w:sz w:val="28"/>
            <w:szCs w:val="28"/>
          </w:rPr>
          <w:t>пунктах 1</w:t>
        </w:r>
      </w:hyperlink>
      <w:r w:rsidRPr="00BB2E57">
        <w:rPr>
          <w:rFonts w:ascii="Times New Roman" w:hAnsi="Times New Roman" w:cs="Times New Roman"/>
          <w:sz w:val="28"/>
          <w:szCs w:val="28"/>
        </w:rPr>
        <w:t xml:space="preserve"> - </w:t>
      </w:r>
      <w:r>
        <w:rPr>
          <w:rFonts w:ascii="Times New Roman" w:hAnsi="Times New Roman" w:cs="Times New Roman"/>
          <w:sz w:val="28"/>
          <w:szCs w:val="28"/>
        </w:rPr>
        <w:t>7</w:t>
      </w:r>
      <w:r w:rsidRPr="00BB2E57">
        <w:rPr>
          <w:rFonts w:ascii="Times New Roman" w:hAnsi="Times New Roman" w:cs="Times New Roman"/>
          <w:sz w:val="28"/>
          <w:szCs w:val="28"/>
        </w:rPr>
        <w:t xml:space="preserve"> и </w:t>
      </w:r>
      <w:hyperlink w:anchor="P530" w:history="1">
        <w:r w:rsidRPr="00BB2E57">
          <w:rPr>
            <w:rFonts w:ascii="Times New Roman" w:hAnsi="Times New Roman" w:cs="Times New Roman"/>
            <w:sz w:val="28"/>
            <w:szCs w:val="28"/>
          </w:rPr>
          <w:t>10</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Перечня;</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на:</w:t>
      </w:r>
      <w:bookmarkStart w:id="54" w:name="P70"/>
      <w:bookmarkEnd w:id="54"/>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55" w:name="P72"/>
      <w:bookmarkEnd w:id="55"/>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соблюдение правил формирования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установленных настоящей главой и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56" w:name="P73"/>
      <w:bookmarkEnd w:id="56"/>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BB2E57">
        <w:rPr>
          <w:rFonts w:ascii="Times New Roman" w:hAnsi="Times New Roman" w:cs="Times New Roman"/>
          <w:sz w:val="28"/>
          <w:szCs w:val="28"/>
        </w:rPr>
        <w:t>непревышение</w:t>
      </w:r>
      <w:proofErr w:type="spellEnd"/>
      <w:r w:rsidRPr="00BB2E57">
        <w:rPr>
          <w:rFonts w:ascii="Times New Roman" w:hAnsi="Times New Roman" w:cs="Times New Roman"/>
          <w:sz w:val="28"/>
          <w:szCs w:val="28"/>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57" w:name="P74"/>
      <w:bookmarkEnd w:id="57"/>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w:t>
      </w:r>
      <w:r w:rsidRPr="00BB2E57">
        <w:rPr>
          <w:rFonts w:ascii="Times New Roman" w:hAnsi="Times New Roman" w:cs="Times New Roman"/>
          <w:sz w:val="28"/>
          <w:szCs w:val="28"/>
        </w:rPr>
        <w:lastRenderedPageBreak/>
        <w:t>классификации расходов, указанному(</w:t>
      </w:r>
      <w:proofErr w:type="spellStart"/>
      <w:r w:rsidRPr="00BB2E57">
        <w:rPr>
          <w:rFonts w:ascii="Times New Roman" w:hAnsi="Times New Roman" w:cs="Times New Roman"/>
          <w:sz w:val="28"/>
          <w:szCs w:val="28"/>
        </w:rPr>
        <w:t>ым</w:t>
      </w:r>
      <w:proofErr w:type="spellEnd"/>
      <w:r w:rsidRPr="00BB2E57">
        <w:rPr>
          <w:rFonts w:ascii="Times New Roman" w:hAnsi="Times New Roman" w:cs="Times New Roman"/>
          <w:sz w:val="28"/>
          <w:szCs w:val="28"/>
        </w:rPr>
        <w:t>) в Сведениях о бюджетном обя</w:t>
      </w:r>
      <w:r>
        <w:rPr>
          <w:rFonts w:ascii="Times New Roman" w:hAnsi="Times New Roman" w:cs="Times New Roman"/>
          <w:sz w:val="28"/>
          <w:szCs w:val="28"/>
        </w:rPr>
        <w:t>зательстве, документе-основании;</w:t>
      </w:r>
    </w:p>
    <w:p w:rsidR="004E3791" w:rsidRPr="00AC45BA" w:rsidRDefault="004E3791" w:rsidP="004E3791">
      <w:pPr>
        <w:ind w:firstLine="708"/>
        <w:rPr>
          <w:color w:val="000000"/>
          <w:sz w:val="28"/>
          <w:szCs w:val="28"/>
        </w:rPr>
      </w:pPr>
      <w:r>
        <w:rPr>
          <w:color w:val="000000"/>
          <w:sz w:val="28"/>
          <w:szCs w:val="28"/>
        </w:rPr>
        <w:t xml:space="preserve">- </w:t>
      </w:r>
      <w:r w:rsidRPr="00AC45BA">
        <w:rPr>
          <w:color w:val="000000"/>
          <w:sz w:val="28"/>
          <w:szCs w:val="28"/>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4E3791" w:rsidRPr="00AC45BA"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AC45BA">
        <w:rPr>
          <w:rFonts w:ascii="Times New Roman" w:hAnsi="Times New Roman" w:cs="Times New Roman"/>
          <w:color w:val="000000"/>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идентификатора муниципального контракта (контракта, договора, соглашения), указанному в документе-основании.</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w:t>
      </w:r>
      <w:r w:rsidRPr="00AC45BA">
        <w:rPr>
          <w:rFonts w:ascii="Times New Roman" w:hAnsi="Times New Roman" w:cs="Times New Roman"/>
          <w:color w:val="000000"/>
          <w:sz w:val="28"/>
          <w:szCs w:val="28"/>
        </w:rPr>
        <w:t>абзацем пятым части второй</w:t>
      </w:r>
      <w:r w:rsidRPr="00AC45BA">
        <w:rPr>
          <w:rFonts w:ascii="Times New Roman" w:hAnsi="Times New Roman" w:cs="Times New Roman"/>
          <w:sz w:val="28"/>
          <w:szCs w:val="28"/>
        </w:rPr>
        <w:t xml:space="preserve"> настоящего пункта.</w:t>
      </w:r>
      <w:bookmarkStart w:id="58" w:name="P76"/>
      <w:bookmarkEnd w:id="58"/>
    </w:p>
    <w:p w:rsidR="004E3791" w:rsidRPr="00FC638E" w:rsidRDefault="004E3791" w:rsidP="004E3791">
      <w:pPr>
        <w:pStyle w:val="ConsPlusNormal"/>
        <w:ind w:firstLine="709"/>
        <w:jc w:val="both"/>
        <w:rPr>
          <w:rFonts w:ascii="Times New Roman" w:hAnsi="Times New Roman" w:cs="Times New Roman"/>
          <w:sz w:val="28"/>
          <w:szCs w:val="28"/>
        </w:rPr>
      </w:pPr>
      <w:r w:rsidRPr="00FC638E">
        <w:rPr>
          <w:rFonts w:ascii="Times New Roman" w:hAnsi="Times New Roman" w:cs="Times New Roman"/>
          <w:color w:val="000000"/>
          <w:sz w:val="28"/>
          <w:szCs w:val="28"/>
        </w:rPr>
        <w:t xml:space="preserve">При постановке на учет бюджетного обязательства (внесения изменений в постановленное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Pr>
          <w:rFonts w:ascii="Times New Roman" w:hAnsi="Times New Roman" w:cs="Times New Roman"/>
          <w:color w:val="000000"/>
          <w:sz w:val="28"/>
          <w:szCs w:val="28"/>
        </w:rPr>
        <w:t>Паевского</w:t>
      </w:r>
      <w:proofErr w:type="spellEnd"/>
      <w:r w:rsidRPr="00FC638E">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Кадошкинского</w:t>
      </w:r>
      <w:proofErr w:type="spellEnd"/>
      <w:r w:rsidRPr="00FC638E">
        <w:rPr>
          <w:rFonts w:ascii="Times New Roman" w:hAnsi="Times New Roman" w:cs="Times New Roman"/>
          <w:color w:val="000000"/>
          <w:sz w:val="28"/>
          <w:szCs w:val="28"/>
        </w:rPr>
        <w:t xml:space="preserve"> муниципального района Республики Мордовия капитальных вложений в объекты муниципальной собственности в соответствии с </w:t>
      </w:r>
      <w:r w:rsidRPr="00FC638E">
        <w:rPr>
          <w:rFonts w:ascii="Times New Roman" w:hAnsi="Times New Roman" w:cs="Times New Roman"/>
          <w:sz w:val="28"/>
          <w:szCs w:val="28"/>
        </w:rPr>
        <w:t>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 октября 2018 г. № 1268</w:t>
      </w:r>
      <w:r w:rsidRPr="00FC638E">
        <w:rPr>
          <w:rFonts w:ascii="Times New Roman" w:hAnsi="Times New Roman" w:cs="Times New Roman"/>
          <w:color w:val="000000"/>
          <w:sz w:val="28"/>
          <w:szCs w:val="28"/>
        </w:rPr>
        <w:t>.</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3</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B2E57">
          <w:rPr>
            <w:rFonts w:ascii="Times New Roman" w:hAnsi="Times New Roman" w:cs="Times New Roman"/>
            <w:sz w:val="28"/>
            <w:szCs w:val="28"/>
          </w:rPr>
          <w:t>пунктом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B2E57">
          <w:rPr>
            <w:rFonts w:ascii="Times New Roman" w:hAnsi="Times New Roman" w:cs="Times New Roman"/>
            <w:sz w:val="28"/>
            <w:szCs w:val="28"/>
          </w:rPr>
          <w:t>приложению 1</w:t>
        </w:r>
      </w:hyperlink>
      <w:r w:rsidRPr="00BB2E57">
        <w:rPr>
          <w:rFonts w:ascii="Times New Roman" w:hAnsi="Times New Roman" w:cs="Times New Roman"/>
          <w:sz w:val="28"/>
          <w:szCs w:val="28"/>
        </w:rPr>
        <w:t xml:space="preserve"> к настоящему Порядку;</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59" w:name="P79"/>
      <w:bookmarkEnd w:id="59"/>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lastRenderedPageBreak/>
        <w:t>1</w:t>
      </w:r>
      <w:r>
        <w:rPr>
          <w:rFonts w:ascii="Times New Roman" w:hAnsi="Times New Roman" w:cs="Times New Roman"/>
          <w:sz w:val="28"/>
          <w:szCs w:val="28"/>
        </w:rPr>
        <w:t>4</w:t>
      </w:r>
      <w:r w:rsidRPr="00BB2E57">
        <w:rPr>
          <w:rFonts w:ascii="Times New Roman" w:hAnsi="Times New Roman" w:cs="Times New Roman"/>
          <w:sz w:val="28"/>
          <w:szCs w:val="28"/>
        </w:rPr>
        <w:t xml:space="preserve">.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B2E57">
          <w:rPr>
            <w:rFonts w:ascii="Times New Roman" w:hAnsi="Times New Roman" w:cs="Times New Roman"/>
            <w:sz w:val="28"/>
            <w:szCs w:val="28"/>
          </w:rPr>
          <w:t>пунктами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76" w:history="1">
        <w:r w:rsidRPr="00BB2E57">
          <w:rPr>
            <w:rFonts w:ascii="Times New Roman" w:hAnsi="Times New Roman" w:cs="Times New Roman"/>
            <w:sz w:val="28"/>
            <w:szCs w:val="28"/>
          </w:rPr>
          <w:t>1</w:t>
        </w:r>
        <w:r>
          <w:rPr>
            <w:rFonts w:ascii="Times New Roman" w:hAnsi="Times New Roman" w:cs="Times New Roman"/>
            <w:sz w:val="28"/>
            <w:szCs w:val="28"/>
          </w:rPr>
          <w:t>3</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4"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(далее - Извещение о бюджетном обязательстве).</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B2E57">
          <w:rPr>
            <w:rFonts w:ascii="Times New Roman" w:hAnsi="Times New Roman" w:cs="Times New Roman"/>
            <w:sz w:val="28"/>
            <w:szCs w:val="28"/>
          </w:rPr>
          <w:t xml:space="preserve">пунктах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5"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5</w:t>
      </w:r>
      <w:r w:rsidRPr="00BB2E57">
        <w:rPr>
          <w:rFonts w:ascii="Times New Roman" w:hAnsi="Times New Roman" w:cs="Times New Roman"/>
          <w:sz w:val="28"/>
          <w:szCs w:val="28"/>
        </w:rPr>
        <w:t>.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Если в одном муниципальном контракте (договоре) предусматривается наличие бюджетных обязательств по нескольким лицевым счетам получателя средств </w:t>
      </w:r>
      <w:r w:rsidRPr="00BB2E57">
        <w:rPr>
          <w:rFonts w:ascii="Times New Roman" w:hAnsi="Times New Roman" w:cs="Times New Roman"/>
          <w:sz w:val="28"/>
          <w:szCs w:val="28"/>
        </w:rPr>
        <w:lastRenderedPageBreak/>
        <w:t>бюджета, то такие бюджетные обязательства учитываются раздельно с присвоением учетного номера каждому бюджетному обязательству.</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6</w:t>
      </w:r>
      <w:r w:rsidRPr="00BB2E57">
        <w:rPr>
          <w:rFonts w:ascii="Times New Roman" w:hAnsi="Times New Roman" w:cs="Times New Roman"/>
          <w:sz w:val="28"/>
          <w:szCs w:val="28"/>
        </w:rPr>
        <w:t xml:space="preserve">. В случае отрицательного результата проверки Сведений о бюджетном обязательстве на соответствие требованиям, предусмотренным: </w:t>
      </w:r>
    </w:p>
    <w:p w:rsidR="004E3791" w:rsidRDefault="001B12DE" w:rsidP="004E3791">
      <w:pPr>
        <w:pStyle w:val="ConsPlusNormal"/>
        <w:ind w:firstLine="709"/>
        <w:jc w:val="both"/>
        <w:rPr>
          <w:rFonts w:ascii="Times New Roman" w:hAnsi="Times New Roman" w:cs="Times New Roman"/>
          <w:sz w:val="28"/>
          <w:szCs w:val="28"/>
        </w:rPr>
      </w:pPr>
      <w:hyperlink w:anchor="P74" w:history="1">
        <w:r w:rsidR="004E3791" w:rsidRPr="00AC45BA">
          <w:rPr>
            <w:color w:val="000000"/>
            <w:sz w:val="28"/>
            <w:szCs w:val="28"/>
          </w:rPr>
          <w:t xml:space="preserve"> </w:t>
        </w:r>
        <w:r w:rsidR="004E3791" w:rsidRPr="00AC45BA">
          <w:rPr>
            <w:rFonts w:ascii="Times New Roman" w:hAnsi="Times New Roman" w:cs="Times New Roman"/>
            <w:color w:val="000000"/>
            <w:sz w:val="28"/>
            <w:szCs w:val="28"/>
          </w:rPr>
          <w:t>абзацами вторым – четвертым, шестым – восьмым части второй, части четвертой</w:t>
        </w:r>
        <w:r w:rsidR="004E3791" w:rsidRPr="00BB2E57">
          <w:rPr>
            <w:rFonts w:ascii="Times New Roman" w:hAnsi="Times New Roman" w:cs="Times New Roman"/>
            <w:sz w:val="28"/>
            <w:szCs w:val="28"/>
          </w:rPr>
          <w:t xml:space="preserve"> пункта 1</w:t>
        </w:r>
        <w:r w:rsidR="004E3791">
          <w:rPr>
            <w:rFonts w:ascii="Times New Roman" w:hAnsi="Times New Roman" w:cs="Times New Roman"/>
            <w:sz w:val="28"/>
            <w:szCs w:val="28"/>
          </w:rPr>
          <w:t>2</w:t>
        </w:r>
      </w:hyperlink>
      <w:r w:rsidR="004E3791"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4E3791" w:rsidRPr="00BB2E57">
          <w:rPr>
            <w:rFonts w:ascii="Times New Roman" w:hAnsi="Times New Roman" w:cs="Times New Roman"/>
            <w:sz w:val="28"/>
            <w:szCs w:val="28"/>
          </w:rPr>
          <w:t>пункте 1</w:t>
        </w:r>
        <w:r w:rsidR="004E3791">
          <w:rPr>
            <w:rFonts w:ascii="Times New Roman" w:hAnsi="Times New Roman" w:cs="Times New Roman"/>
            <w:sz w:val="28"/>
            <w:szCs w:val="28"/>
          </w:rPr>
          <w:t>2</w:t>
        </w:r>
      </w:hyperlink>
      <w:r w:rsidR="004E3791" w:rsidRPr="00BB2E57">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4E3791" w:rsidRDefault="001B12DE" w:rsidP="004E3791">
      <w:pPr>
        <w:pStyle w:val="ConsPlusNormal"/>
        <w:ind w:firstLine="709"/>
        <w:jc w:val="both"/>
        <w:rPr>
          <w:rFonts w:ascii="Times New Roman" w:hAnsi="Times New Roman" w:cs="Times New Roman"/>
          <w:sz w:val="28"/>
          <w:szCs w:val="28"/>
        </w:rPr>
      </w:pPr>
      <w:hyperlink w:anchor="P73" w:history="1">
        <w:r w:rsidR="004E3791" w:rsidRPr="00AC45BA">
          <w:rPr>
            <w:rFonts w:ascii="Times New Roman" w:hAnsi="Times New Roman" w:cs="Times New Roman"/>
            <w:color w:val="000000"/>
            <w:sz w:val="28"/>
            <w:szCs w:val="28"/>
          </w:rPr>
          <w:t xml:space="preserve"> абзацем пятым части второй</w:t>
        </w:r>
        <w:r w:rsidR="004E3791" w:rsidRPr="00AC45BA">
          <w:rPr>
            <w:rFonts w:ascii="Times New Roman" w:hAnsi="Times New Roman" w:cs="Times New Roman"/>
            <w:sz w:val="28"/>
            <w:szCs w:val="28"/>
          </w:rPr>
          <w:t xml:space="preserve"> пункта 12</w:t>
        </w:r>
      </w:hyperlink>
      <w:r w:rsidR="004E3791" w:rsidRPr="00AC45BA">
        <w:rPr>
          <w:rFonts w:ascii="Times New Roman" w:hAnsi="Times New Roman" w:cs="Times New Roman"/>
          <w:sz w:val="28"/>
          <w:szCs w:val="28"/>
        </w:rPr>
        <w:t xml:space="preserve"> настоящего Порядка, орган, осуществляющий открытие и ве</w:t>
      </w:r>
      <w:r w:rsidR="004E3791" w:rsidRPr="00BB2E57">
        <w:rPr>
          <w:rFonts w:ascii="Times New Roman" w:hAnsi="Times New Roman" w:cs="Times New Roman"/>
          <w:sz w:val="28"/>
          <w:szCs w:val="28"/>
        </w:rPr>
        <w:t xml:space="preserve">дение лицевых счетов, в срок, установленный в </w:t>
      </w:r>
      <w:hyperlink w:anchor="P66" w:history="1">
        <w:r w:rsidR="004E3791" w:rsidRPr="00BB2E57">
          <w:rPr>
            <w:rFonts w:ascii="Times New Roman" w:hAnsi="Times New Roman" w:cs="Times New Roman"/>
            <w:sz w:val="28"/>
            <w:szCs w:val="28"/>
          </w:rPr>
          <w:t>пункте 1</w:t>
        </w:r>
        <w:r w:rsidR="004E3791">
          <w:rPr>
            <w:rFonts w:ascii="Times New Roman" w:hAnsi="Times New Roman" w:cs="Times New Roman"/>
            <w:sz w:val="28"/>
            <w:szCs w:val="28"/>
          </w:rPr>
          <w:t>2</w:t>
        </w:r>
      </w:hyperlink>
      <w:r w:rsidR="004E3791" w:rsidRPr="00BB2E57">
        <w:rPr>
          <w:rFonts w:ascii="Times New Roman" w:hAnsi="Times New Roman" w:cs="Times New Roman"/>
          <w:sz w:val="28"/>
          <w:szCs w:val="28"/>
        </w:rPr>
        <w:t xml:space="preserve"> настоящего Порядка: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w:t>
      </w:r>
      <w:hyperlink w:anchor="P459" w:history="1">
        <w:r w:rsidRPr="00BB2E57">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B2E57">
          <w:rPr>
            <w:rFonts w:ascii="Times New Roman" w:hAnsi="Times New Roman" w:cs="Times New Roman"/>
            <w:sz w:val="28"/>
            <w:szCs w:val="28"/>
          </w:rPr>
          <w:t>пунктом 1</w:t>
        </w:r>
        <w:r>
          <w:rPr>
            <w:rFonts w:ascii="Times New Roman" w:hAnsi="Times New Roman" w:cs="Times New Roman"/>
            <w:sz w:val="28"/>
            <w:szCs w:val="28"/>
          </w:rPr>
          <w:t>4</w:t>
        </w:r>
      </w:hyperlink>
      <w:r w:rsidRPr="00BB2E57">
        <w:rPr>
          <w:rFonts w:ascii="Times New Roman" w:hAnsi="Times New Roman" w:cs="Times New Roman"/>
          <w:sz w:val="28"/>
          <w:szCs w:val="28"/>
        </w:rPr>
        <w:t xml:space="preserve"> настоящего Порядка;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7" w:history="1">
        <w:r w:rsidRPr="00BB2E57">
          <w:rPr>
            <w:rFonts w:ascii="Times New Roman" w:hAnsi="Times New Roman" w:cs="Times New Roman"/>
            <w:sz w:val="28"/>
            <w:szCs w:val="28"/>
          </w:rPr>
          <w:t>Уведомление</w:t>
        </w:r>
      </w:hyperlink>
      <w:r w:rsidRPr="00BB2E5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0506111).</w:t>
      </w:r>
      <w:bookmarkStart w:id="60" w:name="P97"/>
      <w:bookmarkEnd w:id="60"/>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7</w:t>
      </w:r>
      <w:r w:rsidRPr="00BB2E57">
        <w:rPr>
          <w:rFonts w:ascii="Times New Roman" w:hAnsi="Times New Roman" w:cs="Times New Roman"/>
          <w:sz w:val="28"/>
          <w:szCs w:val="28"/>
        </w:rPr>
        <w:t xml:space="preserve">. Внесение изменений в бюджетное обязательство, возникшее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475" w:history="1">
        <w:r w:rsidRPr="00BB2E57">
          <w:rPr>
            <w:rFonts w:ascii="Times New Roman" w:hAnsi="Times New Roman" w:cs="Times New Roman"/>
            <w:sz w:val="28"/>
            <w:szCs w:val="28"/>
          </w:rPr>
          <w:t>4</w:t>
        </w:r>
      </w:hyperlink>
      <w:r w:rsidRPr="00BB2E57">
        <w:rPr>
          <w:rFonts w:ascii="Times New Roman" w:hAnsi="Times New Roman" w:cs="Times New Roman"/>
          <w:sz w:val="28"/>
          <w:szCs w:val="28"/>
        </w:rPr>
        <w:t xml:space="preserve">, </w:t>
      </w:r>
      <w:hyperlink w:anchor="P504" w:history="1">
        <w:r w:rsidRPr="00BB2E57">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w:t>
      </w:r>
      <w:hyperlink w:anchor="P536" w:history="1">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B2E57">
          <w:rPr>
            <w:rFonts w:ascii="Times New Roman" w:hAnsi="Times New Roman" w:cs="Times New Roman"/>
            <w:sz w:val="28"/>
            <w:szCs w:val="28"/>
          </w:rPr>
          <w:t>пунктом 1</w:t>
        </w:r>
        <w:r>
          <w:rPr>
            <w:rFonts w:ascii="Times New Roman" w:hAnsi="Times New Roman" w:cs="Times New Roman"/>
            <w:sz w:val="28"/>
            <w:szCs w:val="28"/>
          </w:rPr>
          <w:t>0</w:t>
        </w:r>
      </w:hyperlink>
      <w:r w:rsidRPr="00BB2E57">
        <w:rPr>
          <w:rFonts w:ascii="Times New Roman" w:hAnsi="Times New Roman" w:cs="Times New Roman"/>
          <w:sz w:val="28"/>
          <w:szCs w:val="28"/>
        </w:rPr>
        <w:t xml:space="preserve"> настоящего Порядка.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lastRenderedPageBreak/>
        <w:t xml:space="preserve">Получатель средств бюджета в текущем финансовом году вносит в бюджетное обязательство, указанное </w:t>
      </w:r>
      <w:r w:rsidRPr="00AC45BA">
        <w:rPr>
          <w:rFonts w:ascii="Times New Roman" w:hAnsi="Times New Roman" w:cs="Times New Roman"/>
          <w:color w:val="000000"/>
          <w:sz w:val="28"/>
          <w:szCs w:val="28"/>
        </w:rPr>
        <w:t>в части первой</w:t>
      </w:r>
      <w:r w:rsidRPr="00BB2E57">
        <w:rPr>
          <w:rFonts w:ascii="Times New Roman" w:hAnsi="Times New Roman" w:cs="Times New Roman"/>
          <w:sz w:val="28"/>
          <w:szCs w:val="28"/>
        </w:rPr>
        <w:t xml:space="preserve"> настоящего пункта, изменения в части графика оплаты бюджетного обязательства, а также, при необходимости, в части кодов б</w:t>
      </w:r>
      <w:r>
        <w:rPr>
          <w:rFonts w:ascii="Times New Roman" w:hAnsi="Times New Roman" w:cs="Times New Roman"/>
          <w:sz w:val="28"/>
          <w:szCs w:val="28"/>
        </w:rPr>
        <w:t>юджетной классификации расходов.</w:t>
      </w:r>
    </w:p>
    <w:p w:rsidR="004E3791" w:rsidRPr="00AC45BA" w:rsidRDefault="004E3791" w:rsidP="004E3791">
      <w:pPr>
        <w:pStyle w:val="ConsPlusNormal"/>
        <w:ind w:firstLine="709"/>
        <w:jc w:val="both"/>
        <w:rPr>
          <w:rFonts w:ascii="Times New Roman" w:hAnsi="Times New Roman" w:cs="Times New Roman"/>
          <w:color w:val="000000"/>
          <w:sz w:val="28"/>
          <w:szCs w:val="28"/>
        </w:rPr>
      </w:pPr>
      <w:r w:rsidRPr="00AC45BA">
        <w:rPr>
          <w:rFonts w:ascii="Times New Roman" w:hAnsi="Times New Roman" w:cs="Times New Roman"/>
          <w:color w:val="000000"/>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настоящем пунктом, на соответствие требованиям, предусмотренным абзацем пятым части второй пункта 13 настоящего Порядка, орган, осуществляющий открытие и ведение лицевых счетов, направляет для сведения главному распорядителю средств бюджета </w:t>
      </w:r>
      <w:proofErr w:type="spellStart"/>
      <w:r w:rsidRPr="00AC45BA">
        <w:rPr>
          <w:rFonts w:ascii="Times New Roman" w:hAnsi="Times New Roman" w:cs="Times New Roman"/>
          <w:color w:val="000000"/>
          <w:sz w:val="28"/>
          <w:szCs w:val="28"/>
        </w:rPr>
        <w:t>Паевского</w:t>
      </w:r>
      <w:proofErr w:type="spellEnd"/>
      <w:r w:rsidRPr="00AC45BA">
        <w:rPr>
          <w:rFonts w:ascii="Times New Roman" w:hAnsi="Times New Roman" w:cs="Times New Roman"/>
          <w:color w:val="000000"/>
          <w:sz w:val="28"/>
          <w:szCs w:val="28"/>
        </w:rPr>
        <w:t xml:space="preserve"> сельского поселения </w:t>
      </w:r>
      <w:proofErr w:type="spellStart"/>
      <w:r w:rsidRPr="00AC45BA">
        <w:rPr>
          <w:rFonts w:ascii="Times New Roman" w:hAnsi="Times New Roman" w:cs="Times New Roman"/>
          <w:color w:val="000000"/>
          <w:sz w:val="28"/>
          <w:szCs w:val="28"/>
        </w:rPr>
        <w:t>Кадошкинского</w:t>
      </w:r>
      <w:proofErr w:type="spellEnd"/>
      <w:r w:rsidRPr="00AC45BA">
        <w:rPr>
          <w:rFonts w:ascii="Times New Roman" w:hAnsi="Times New Roman" w:cs="Times New Roman"/>
          <w:color w:val="000000"/>
          <w:sz w:val="28"/>
          <w:szCs w:val="28"/>
        </w:rPr>
        <w:t xml:space="preserve"> муниципального района Республики Мордовия, в ведении которого находится получатель средств бюджета </w:t>
      </w:r>
      <w:proofErr w:type="spellStart"/>
      <w:r w:rsidRPr="00AC45BA">
        <w:rPr>
          <w:rFonts w:ascii="Times New Roman" w:hAnsi="Times New Roman" w:cs="Times New Roman"/>
          <w:color w:val="000000"/>
          <w:sz w:val="28"/>
          <w:szCs w:val="28"/>
        </w:rPr>
        <w:t>Паевского</w:t>
      </w:r>
      <w:proofErr w:type="spellEnd"/>
      <w:r w:rsidRPr="00AC45BA">
        <w:rPr>
          <w:rFonts w:ascii="Times New Roman" w:hAnsi="Times New Roman" w:cs="Times New Roman"/>
          <w:color w:val="000000"/>
          <w:sz w:val="28"/>
          <w:szCs w:val="28"/>
        </w:rPr>
        <w:t xml:space="preserve"> сельского поселения </w:t>
      </w:r>
      <w:proofErr w:type="spellStart"/>
      <w:r w:rsidRPr="00AC45BA">
        <w:rPr>
          <w:rFonts w:ascii="Times New Roman" w:hAnsi="Times New Roman" w:cs="Times New Roman"/>
          <w:color w:val="000000"/>
          <w:sz w:val="28"/>
          <w:szCs w:val="28"/>
        </w:rPr>
        <w:t>Кадошкинского</w:t>
      </w:r>
      <w:proofErr w:type="spellEnd"/>
      <w:r w:rsidRPr="00AC45BA">
        <w:rPr>
          <w:rFonts w:ascii="Times New Roman" w:hAnsi="Times New Roman" w:cs="Times New Roman"/>
          <w:color w:val="000000"/>
          <w:sz w:val="28"/>
          <w:szCs w:val="28"/>
        </w:rPr>
        <w:t xml:space="preserve"> муниципального района Республики Мордовия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4E3791" w:rsidRPr="00BB2E57"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8</w:t>
      </w:r>
      <w:r w:rsidRPr="00BB2E57">
        <w:rPr>
          <w:rFonts w:ascii="Times New Roman" w:hAnsi="Times New Roman" w:cs="Times New Roman"/>
          <w:sz w:val="28"/>
          <w:szCs w:val="28"/>
        </w:rPr>
        <w:t>.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4E3791" w:rsidRPr="00BB2E57" w:rsidRDefault="004E3791" w:rsidP="004E3791">
      <w:pPr>
        <w:pStyle w:val="ConsPlusNormal"/>
        <w:jc w:val="both"/>
        <w:rPr>
          <w:rFonts w:ascii="Times New Roman" w:hAnsi="Times New Roman" w:cs="Times New Roman"/>
          <w:sz w:val="28"/>
          <w:szCs w:val="28"/>
        </w:rPr>
      </w:pPr>
    </w:p>
    <w:p w:rsidR="004E3791" w:rsidRPr="002C7067" w:rsidRDefault="004E3791" w:rsidP="004E3791">
      <w:pPr>
        <w:pStyle w:val="ConsPlusNormal"/>
        <w:jc w:val="center"/>
        <w:outlineLvl w:val="1"/>
        <w:rPr>
          <w:rFonts w:ascii="Times New Roman" w:hAnsi="Times New Roman" w:cs="Times New Roman"/>
          <w:b/>
          <w:sz w:val="28"/>
          <w:szCs w:val="28"/>
        </w:rPr>
      </w:pPr>
      <w:r w:rsidRPr="002C7067">
        <w:rPr>
          <w:rFonts w:ascii="Times New Roman" w:hAnsi="Times New Roman" w:cs="Times New Roman"/>
          <w:b/>
          <w:sz w:val="28"/>
          <w:szCs w:val="28"/>
        </w:rPr>
        <w:t>III. Особенности учета бюджетных обязательств</w:t>
      </w:r>
    </w:p>
    <w:p w:rsidR="004E3791" w:rsidRPr="002C7067" w:rsidRDefault="004E3791" w:rsidP="004E3791">
      <w:pPr>
        <w:pStyle w:val="ConsPlusNormal"/>
        <w:jc w:val="center"/>
        <w:rPr>
          <w:rFonts w:ascii="Times New Roman" w:hAnsi="Times New Roman" w:cs="Times New Roman"/>
          <w:b/>
          <w:sz w:val="28"/>
          <w:szCs w:val="28"/>
        </w:rPr>
      </w:pPr>
      <w:r w:rsidRPr="002C7067">
        <w:rPr>
          <w:rFonts w:ascii="Times New Roman" w:hAnsi="Times New Roman" w:cs="Times New Roman"/>
          <w:b/>
          <w:sz w:val="28"/>
          <w:szCs w:val="28"/>
        </w:rPr>
        <w:t>по исполнительным документам и решениям налоговых органов</w:t>
      </w:r>
    </w:p>
    <w:p w:rsidR="004E3791" w:rsidRPr="00BB2E57" w:rsidRDefault="004E3791" w:rsidP="004E3791">
      <w:pPr>
        <w:pStyle w:val="ConsPlusNormal"/>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19</w:t>
      </w:r>
      <w:r w:rsidRPr="00BB2E57">
        <w:rPr>
          <w:rFonts w:ascii="Times New Roman" w:hAnsi="Times New Roman" w:cs="Times New Roman"/>
          <w:sz w:val="28"/>
          <w:szCs w:val="28"/>
        </w:rPr>
        <w:t xml:space="preserve">. Сведения о бюджетном обязательстве, возникшем в соответствии с документами-основаниями, предусмотренными </w:t>
      </w:r>
      <w:hyperlink w:anchor="P536" w:history="1">
        <w:r w:rsidRPr="00BB2E57">
          <w:rPr>
            <w:rFonts w:ascii="Times New Roman" w:hAnsi="Times New Roman" w:cs="Times New Roman"/>
            <w:sz w:val="28"/>
            <w:szCs w:val="28"/>
          </w:rPr>
          <w:t>пунктами 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0</w:t>
      </w:r>
      <w:r w:rsidRPr="00BB2E57">
        <w:rPr>
          <w:rFonts w:ascii="Times New Roman" w:hAnsi="Times New Roman" w:cs="Times New Roman"/>
          <w:sz w:val="28"/>
          <w:szCs w:val="28"/>
        </w:rPr>
        <w:t>.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1</w:t>
      </w:r>
      <w:r w:rsidRPr="00BB2E57">
        <w:rPr>
          <w:rFonts w:ascii="Times New Roman" w:hAnsi="Times New Roman" w:cs="Times New Roman"/>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w:t>
      </w:r>
      <w:r w:rsidRPr="00BB2E57">
        <w:rPr>
          <w:rFonts w:ascii="Times New Roman" w:hAnsi="Times New Roman" w:cs="Times New Roman"/>
          <w:sz w:val="28"/>
          <w:szCs w:val="28"/>
        </w:rPr>
        <w:lastRenderedPageBreak/>
        <w:t>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4E3791" w:rsidRPr="00BB2E57"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2</w:t>
      </w:r>
      <w:r w:rsidRPr="00BB2E57">
        <w:rPr>
          <w:rFonts w:ascii="Times New Roman" w:hAnsi="Times New Roman" w:cs="Times New Roman"/>
          <w:sz w:val="28"/>
          <w:szCs w:val="28"/>
        </w:rPr>
        <w:t>.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4E3791" w:rsidRPr="00BB2E57" w:rsidRDefault="004E3791" w:rsidP="004E3791">
      <w:pPr>
        <w:pStyle w:val="ConsPlusNormal"/>
        <w:jc w:val="both"/>
        <w:rPr>
          <w:rFonts w:ascii="Times New Roman" w:hAnsi="Times New Roman" w:cs="Times New Roman"/>
          <w:sz w:val="28"/>
          <w:szCs w:val="28"/>
        </w:rPr>
      </w:pPr>
    </w:p>
    <w:p w:rsidR="004E3791" w:rsidRPr="002C7067" w:rsidRDefault="004E3791" w:rsidP="004E3791">
      <w:pPr>
        <w:pStyle w:val="ConsPlusNormal"/>
        <w:jc w:val="center"/>
        <w:outlineLvl w:val="1"/>
        <w:rPr>
          <w:rFonts w:ascii="Times New Roman" w:hAnsi="Times New Roman" w:cs="Times New Roman"/>
          <w:b/>
          <w:sz w:val="28"/>
          <w:szCs w:val="28"/>
        </w:rPr>
      </w:pPr>
      <w:r w:rsidRPr="00BB2E57">
        <w:rPr>
          <w:rFonts w:ascii="Times New Roman" w:hAnsi="Times New Roman" w:cs="Times New Roman"/>
          <w:sz w:val="28"/>
          <w:szCs w:val="28"/>
        </w:rPr>
        <w:t>V. Порядок учета денежных обязательств</w:t>
      </w:r>
    </w:p>
    <w:p w:rsidR="004E3791" w:rsidRPr="00BB2E57" w:rsidRDefault="004E3791" w:rsidP="004E3791">
      <w:pPr>
        <w:pStyle w:val="ConsPlusNormal"/>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3</w:t>
      </w:r>
      <w:r w:rsidRPr="00BB2E57">
        <w:rPr>
          <w:rFonts w:ascii="Times New Roman" w:hAnsi="Times New Roman" w:cs="Times New Roman"/>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B2E57">
          <w:rPr>
            <w:rFonts w:ascii="Times New Roman" w:hAnsi="Times New Roman" w:cs="Times New Roman"/>
            <w:sz w:val="28"/>
            <w:szCs w:val="28"/>
          </w:rPr>
          <w:t>графе 3</w:t>
        </w:r>
      </w:hyperlink>
      <w:r w:rsidRPr="00BB2E5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4</w:t>
      </w:r>
      <w:r w:rsidRPr="00BB2E57">
        <w:rPr>
          <w:rFonts w:ascii="Times New Roman" w:hAnsi="Times New Roman" w:cs="Times New Roman"/>
          <w:sz w:val="28"/>
          <w:szCs w:val="28"/>
        </w:rPr>
        <w:t xml:space="preserve">.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B2E57">
          <w:rPr>
            <w:rFonts w:ascii="Times New Roman" w:hAnsi="Times New Roman" w:cs="Times New Roman"/>
            <w:sz w:val="28"/>
            <w:szCs w:val="28"/>
          </w:rPr>
          <w:t>пунктах 3</w:t>
        </w:r>
      </w:hyperlink>
      <w:r w:rsidRPr="00BB2E57">
        <w:rPr>
          <w:rFonts w:ascii="Times New Roman" w:hAnsi="Times New Roman" w:cs="Times New Roman"/>
          <w:sz w:val="28"/>
          <w:szCs w:val="28"/>
        </w:rPr>
        <w:t xml:space="preserve"> и </w:t>
      </w:r>
      <w:hyperlink w:anchor="P475" w:history="1">
        <w:r w:rsidRPr="00BB2E57">
          <w:rPr>
            <w:rFonts w:ascii="Times New Roman" w:hAnsi="Times New Roman" w:cs="Times New Roman"/>
            <w:sz w:val="28"/>
            <w:szCs w:val="28"/>
          </w:rPr>
          <w:t>4 графы 2</w:t>
        </w:r>
      </w:hyperlink>
      <w:r w:rsidRPr="00BB2E57">
        <w:rPr>
          <w:rFonts w:ascii="Times New Roman" w:hAnsi="Times New Roman" w:cs="Times New Roman"/>
          <w:sz w:val="28"/>
          <w:szCs w:val="28"/>
        </w:rPr>
        <w:t xml:space="preserve"> Перечня, формируются:</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Pr>
          <w:rFonts w:ascii="Times New Roman" w:hAnsi="Times New Roman" w:cs="Times New Roman"/>
          <w:sz w:val="28"/>
          <w:szCs w:val="28"/>
        </w:rPr>
        <w:t>Паевского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w:t>
      </w:r>
      <w:r w:rsidRPr="00BB2E5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Паевского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w:t>
      </w:r>
      <w:r w:rsidRPr="00BB2E57">
        <w:rPr>
          <w:rFonts w:ascii="Times New Roman" w:hAnsi="Times New Roman" w:cs="Times New Roman"/>
          <w:sz w:val="28"/>
          <w:szCs w:val="28"/>
        </w:rPr>
        <w:t xml:space="preserve"> муниципального района </w:t>
      </w:r>
      <w:r w:rsidRPr="00BB2E57">
        <w:rPr>
          <w:rFonts w:ascii="Times New Roman" w:hAnsi="Times New Roman" w:cs="Times New Roman"/>
          <w:sz w:val="28"/>
          <w:szCs w:val="28"/>
        </w:rPr>
        <w:lastRenderedPageBreak/>
        <w:t xml:space="preserve">Республики Мордовия, утвержденного </w:t>
      </w:r>
      <w:r>
        <w:rPr>
          <w:rFonts w:ascii="Times New Roman" w:hAnsi="Times New Roman" w:cs="Times New Roman"/>
          <w:sz w:val="28"/>
          <w:szCs w:val="28"/>
        </w:rPr>
        <w:t xml:space="preserve">администрацией </w:t>
      </w:r>
      <w:proofErr w:type="spellStart"/>
      <w:r>
        <w:rPr>
          <w:rFonts w:ascii="Times New Roman" w:hAnsi="Times New Roman" w:cs="Times New Roman"/>
          <w:sz w:val="28"/>
          <w:szCs w:val="28"/>
        </w:rPr>
        <w:t>Паевского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(далее - Порядок санкционирования);</w:t>
      </w:r>
      <w:bookmarkStart w:id="61" w:name="P119"/>
      <w:bookmarkEnd w:id="61"/>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5</w:t>
      </w:r>
      <w:r w:rsidRPr="00BB2E57">
        <w:rPr>
          <w:rFonts w:ascii="Times New Roman" w:hAnsi="Times New Roman" w:cs="Times New Roman"/>
          <w:sz w:val="28"/>
          <w:szCs w:val="28"/>
        </w:rPr>
        <w:t>.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6</w:t>
      </w:r>
      <w:r w:rsidRPr="00BB2E57">
        <w:rPr>
          <w:rFonts w:ascii="Times New Roman" w:hAnsi="Times New Roman" w:cs="Times New Roman"/>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62" w:name="P124"/>
      <w:bookmarkEnd w:id="62"/>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7</w:t>
      </w:r>
      <w:r w:rsidRPr="00BB2E57">
        <w:rPr>
          <w:rFonts w:ascii="Times New Roman" w:hAnsi="Times New Roman" w:cs="Times New Roman"/>
          <w:sz w:val="28"/>
          <w:szCs w:val="28"/>
        </w:rPr>
        <w:t>.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w:t>
      </w:r>
      <w:r w:rsidRPr="00BB2E57">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составу информации, подлежащей включению в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w:t>
      </w:r>
      <w:r w:rsidRPr="00BB2E57">
        <w:rPr>
          <w:rFonts w:ascii="Times New Roman" w:hAnsi="Times New Roman" w:cs="Times New Roman"/>
          <w:sz w:val="28"/>
          <w:szCs w:val="28"/>
        </w:rPr>
        <w:lastRenderedPageBreak/>
        <w:t>главой;</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8</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B2E57">
          <w:rPr>
            <w:rFonts w:ascii="Times New Roman" w:hAnsi="Times New Roman" w:cs="Times New Roman"/>
            <w:sz w:val="28"/>
            <w:szCs w:val="28"/>
          </w:rPr>
          <w:t>пунктом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к настоящему Порядку;</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29</w:t>
      </w:r>
      <w:r w:rsidRPr="00BB2E57">
        <w:rPr>
          <w:rFonts w:ascii="Times New Roman" w:hAnsi="Times New Roman" w:cs="Times New Roman"/>
          <w:sz w:val="28"/>
          <w:szCs w:val="28"/>
        </w:rPr>
        <w:t xml:space="preserve">.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9"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(далее - Извещение о денежном обязательстве).</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20"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21"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Учетный номер денежного обязательства является уникальным и не подлежит изменению, в том числе при изменении отдельных реквизитов денежного </w:t>
      </w:r>
      <w:r w:rsidRPr="00BB2E57">
        <w:rPr>
          <w:rFonts w:ascii="Times New Roman" w:hAnsi="Times New Roman" w:cs="Times New Roman"/>
          <w:sz w:val="28"/>
          <w:szCs w:val="28"/>
        </w:rPr>
        <w:lastRenderedPageBreak/>
        <w:t>обязательства.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19 разряд - учетный номер соответствующего бюджетного обязательства;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20 по 22 разряд - порядковый номер денежного обязательства.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0</w:t>
      </w:r>
      <w:r w:rsidRPr="00BB2E57">
        <w:rPr>
          <w:rFonts w:ascii="Times New Roman" w:hAnsi="Times New Roman" w:cs="Times New Roman"/>
          <w:sz w:val="28"/>
          <w:szCs w:val="28"/>
        </w:rPr>
        <w:t xml:space="preserve">.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B2E57">
          <w:rPr>
            <w:rFonts w:ascii="Times New Roman" w:hAnsi="Times New Roman" w:cs="Times New Roman"/>
            <w:sz w:val="28"/>
            <w:szCs w:val="28"/>
          </w:rPr>
          <w:t>пункте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4E3791" w:rsidRPr="00BB2E57"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1</w:t>
      </w:r>
      <w:r w:rsidRPr="00BB2E57">
        <w:rPr>
          <w:rFonts w:ascii="Times New Roman" w:hAnsi="Times New Roman" w:cs="Times New Roman"/>
          <w:sz w:val="28"/>
          <w:szCs w:val="28"/>
        </w:rPr>
        <w:t xml:space="preserve">.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B2E57">
          <w:rPr>
            <w:rFonts w:ascii="Times New Roman" w:hAnsi="Times New Roman" w:cs="Times New Roman"/>
            <w:sz w:val="28"/>
            <w:szCs w:val="28"/>
          </w:rPr>
          <w:t>пункте 1</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4E3791" w:rsidRPr="00BB2E57" w:rsidRDefault="004E3791" w:rsidP="004E3791">
      <w:pPr>
        <w:pStyle w:val="ConsPlusNormal"/>
        <w:jc w:val="both"/>
        <w:rPr>
          <w:rFonts w:ascii="Times New Roman" w:hAnsi="Times New Roman" w:cs="Times New Roman"/>
          <w:sz w:val="28"/>
          <w:szCs w:val="28"/>
        </w:rPr>
      </w:pPr>
    </w:p>
    <w:p w:rsidR="004E3791" w:rsidRPr="00B342F3" w:rsidRDefault="004E3791" w:rsidP="004E3791">
      <w:pPr>
        <w:pStyle w:val="ConsPlusNormal"/>
        <w:jc w:val="center"/>
        <w:outlineLvl w:val="1"/>
        <w:rPr>
          <w:rFonts w:ascii="Times New Roman" w:hAnsi="Times New Roman" w:cs="Times New Roman"/>
          <w:b/>
          <w:sz w:val="28"/>
          <w:szCs w:val="28"/>
        </w:rPr>
      </w:pPr>
      <w:r w:rsidRPr="00B342F3">
        <w:rPr>
          <w:rFonts w:ascii="Times New Roman" w:hAnsi="Times New Roman" w:cs="Times New Roman"/>
          <w:b/>
          <w:sz w:val="28"/>
          <w:szCs w:val="28"/>
        </w:rPr>
        <w:t>VI. Представление информации о бюджетных и денежных</w:t>
      </w:r>
    </w:p>
    <w:p w:rsidR="004E3791" w:rsidRPr="00B342F3" w:rsidRDefault="004E3791" w:rsidP="004E3791">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обязательствах, учтенных в органе, осуществляющем открытие</w:t>
      </w:r>
    </w:p>
    <w:p w:rsidR="004E3791" w:rsidRPr="00B342F3" w:rsidRDefault="004E3791" w:rsidP="004E3791">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и ведение лицевых счетов</w:t>
      </w:r>
    </w:p>
    <w:p w:rsidR="004E3791" w:rsidRPr="00B342F3" w:rsidRDefault="004E3791" w:rsidP="004E3791">
      <w:pPr>
        <w:pStyle w:val="ConsPlusNormal"/>
        <w:jc w:val="both"/>
        <w:rPr>
          <w:rFonts w:ascii="Times New Roman" w:hAnsi="Times New Roman" w:cs="Times New Roman"/>
          <w:b/>
          <w:sz w:val="28"/>
          <w:szCs w:val="28"/>
        </w:rPr>
      </w:pP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2</w:t>
      </w:r>
      <w:r w:rsidRPr="00BB2E57">
        <w:rPr>
          <w:rFonts w:ascii="Times New Roman" w:hAnsi="Times New Roman" w:cs="Times New Roman"/>
          <w:sz w:val="28"/>
          <w:szCs w:val="28"/>
        </w:rPr>
        <w:t>.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w:t>
      </w:r>
      <w:r>
        <w:rPr>
          <w:rFonts w:ascii="Times New Roman" w:hAnsi="Times New Roman" w:cs="Times New Roman"/>
          <w:sz w:val="28"/>
          <w:szCs w:val="28"/>
        </w:rPr>
        <w:t>3</w:t>
      </w:r>
      <w:r w:rsidRPr="00BB2E57">
        <w:rPr>
          <w:rFonts w:ascii="Times New Roman" w:hAnsi="Times New Roman" w:cs="Times New Roman"/>
          <w:sz w:val="28"/>
          <w:szCs w:val="28"/>
        </w:rPr>
        <w:t xml:space="preserve"> настоящего Порядка.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3</w:t>
      </w:r>
      <w:r w:rsidRPr="00BB2E57">
        <w:rPr>
          <w:rFonts w:ascii="Times New Roman" w:hAnsi="Times New Roman" w:cs="Times New Roman"/>
          <w:sz w:val="28"/>
          <w:szCs w:val="28"/>
        </w:rPr>
        <w:t>. Информация о бюджетных и денежных обязательствах предоставляется по запросам:</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Финансовому управлению</w:t>
      </w:r>
      <w:r w:rsidRPr="00A47083">
        <w:rPr>
          <w:rFonts w:ascii="Times New Roman" w:hAnsi="Times New Roman" w:cs="Times New Roman"/>
          <w:sz w:val="28"/>
          <w:szCs w:val="28"/>
        </w:rPr>
        <w:t xml:space="preserve"> </w:t>
      </w:r>
      <w:r>
        <w:rPr>
          <w:rFonts w:ascii="Times New Roman" w:hAnsi="Times New Roman" w:cs="Times New Roman"/>
          <w:sz w:val="28"/>
          <w:szCs w:val="28"/>
        </w:rPr>
        <w:t>а</w:t>
      </w:r>
      <w:r w:rsidRPr="00A47083">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 по всем бюджетным и денежным обязательствам;</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4E3791" w:rsidRDefault="004E3791" w:rsidP="004E37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4E3791" w:rsidRDefault="004E3791" w:rsidP="004E3791">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w:t>
      </w:r>
      <w:r w:rsidRPr="00BB2E57">
        <w:rPr>
          <w:rFonts w:ascii="Times New Roman" w:hAnsi="Times New Roman" w:cs="Times New Roman"/>
          <w:sz w:val="28"/>
          <w:szCs w:val="24"/>
        </w:rPr>
        <w:t xml:space="preserve"> </w:t>
      </w:r>
      <w:r w:rsidRPr="00552B39">
        <w:rPr>
          <w:rFonts w:ascii="Times New Roman" w:hAnsi="Times New Roman" w:cs="Times New Roman"/>
          <w:sz w:val="28"/>
          <w:szCs w:val="28"/>
        </w:rPr>
        <w:t>о защите государственной тай</w:t>
      </w:r>
      <w:r>
        <w:rPr>
          <w:rFonts w:ascii="Times New Roman" w:hAnsi="Times New Roman" w:cs="Times New Roman"/>
          <w:sz w:val="28"/>
          <w:szCs w:val="28"/>
        </w:rPr>
        <w:t>ну.</w:t>
      </w: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Pr="004E3791" w:rsidRDefault="004E3791" w:rsidP="004E3791">
      <w:pPr>
        <w:widowControl w:val="0"/>
        <w:overflowPunct/>
        <w:adjustRightInd/>
        <w:jc w:val="right"/>
        <w:textAlignment w:val="auto"/>
        <w:outlineLvl w:val="1"/>
        <w:rPr>
          <w:sz w:val="24"/>
          <w:szCs w:val="24"/>
        </w:rPr>
      </w:pPr>
      <w:r w:rsidRPr="004E3791">
        <w:rPr>
          <w:sz w:val="24"/>
          <w:szCs w:val="24"/>
        </w:rPr>
        <w:t>Приложение№1</w:t>
      </w:r>
    </w:p>
    <w:p w:rsidR="004E3791" w:rsidRPr="004E3791" w:rsidRDefault="004E3791" w:rsidP="004E3791">
      <w:pPr>
        <w:widowControl w:val="0"/>
        <w:overflowPunct/>
        <w:adjustRightInd/>
        <w:jc w:val="right"/>
        <w:textAlignment w:val="auto"/>
        <w:rPr>
          <w:sz w:val="24"/>
          <w:szCs w:val="24"/>
        </w:rPr>
      </w:pPr>
      <w:r w:rsidRPr="004E3791">
        <w:rPr>
          <w:sz w:val="24"/>
          <w:szCs w:val="24"/>
        </w:rPr>
        <w:t>к Порядку учета бюджетных</w:t>
      </w:r>
    </w:p>
    <w:p w:rsidR="004E3791" w:rsidRPr="004E3791" w:rsidRDefault="004E3791" w:rsidP="004E3791">
      <w:pPr>
        <w:widowControl w:val="0"/>
        <w:overflowPunct/>
        <w:adjustRightInd/>
        <w:jc w:val="right"/>
        <w:textAlignment w:val="auto"/>
        <w:rPr>
          <w:sz w:val="24"/>
          <w:szCs w:val="24"/>
        </w:rPr>
      </w:pPr>
      <w:r w:rsidRPr="004E3791">
        <w:rPr>
          <w:sz w:val="24"/>
          <w:szCs w:val="24"/>
        </w:rPr>
        <w:t>и денежных обязательств получателей средств бюджета</w:t>
      </w:r>
    </w:p>
    <w:p w:rsidR="004E3791" w:rsidRPr="004E3791" w:rsidRDefault="004E3791" w:rsidP="004E3791">
      <w:pPr>
        <w:widowControl w:val="0"/>
        <w:overflowPunct/>
        <w:adjustRightInd/>
        <w:jc w:val="right"/>
        <w:textAlignment w:val="auto"/>
        <w:rPr>
          <w:sz w:val="24"/>
          <w:szCs w:val="24"/>
        </w:rPr>
      </w:pPr>
      <w:proofErr w:type="spellStart"/>
      <w:r w:rsidRPr="004E3791">
        <w:rPr>
          <w:sz w:val="24"/>
          <w:szCs w:val="24"/>
        </w:rPr>
        <w:t>Паевского</w:t>
      </w:r>
      <w:proofErr w:type="spellEnd"/>
      <w:r w:rsidRPr="004E3791">
        <w:rPr>
          <w:sz w:val="24"/>
          <w:szCs w:val="24"/>
        </w:rPr>
        <w:t xml:space="preserve"> сельского поселения </w:t>
      </w:r>
      <w:proofErr w:type="spellStart"/>
      <w:r w:rsidRPr="004E3791">
        <w:rPr>
          <w:sz w:val="24"/>
          <w:szCs w:val="24"/>
        </w:rPr>
        <w:t>Кадошкинского</w:t>
      </w:r>
      <w:proofErr w:type="spellEnd"/>
    </w:p>
    <w:p w:rsidR="004E3791" w:rsidRPr="004E3791" w:rsidRDefault="004E3791" w:rsidP="004E3791">
      <w:pPr>
        <w:widowControl w:val="0"/>
        <w:overflowPunct/>
        <w:adjustRightInd/>
        <w:jc w:val="right"/>
        <w:textAlignment w:val="auto"/>
        <w:rPr>
          <w:sz w:val="24"/>
          <w:szCs w:val="24"/>
        </w:rPr>
      </w:pPr>
      <w:r w:rsidRPr="004E3791">
        <w:rPr>
          <w:sz w:val="24"/>
          <w:szCs w:val="24"/>
        </w:rPr>
        <w:t xml:space="preserve"> муниципального района Республики Мордовия</w:t>
      </w:r>
    </w:p>
    <w:p w:rsidR="004E3791" w:rsidRPr="004E3791" w:rsidRDefault="004E3791" w:rsidP="004E3791">
      <w:pPr>
        <w:widowControl w:val="0"/>
        <w:overflowPunct/>
        <w:adjustRightInd/>
        <w:jc w:val="right"/>
        <w:textAlignment w:val="auto"/>
        <w:rPr>
          <w:sz w:val="24"/>
          <w:szCs w:val="24"/>
        </w:rPr>
      </w:pPr>
      <w:r w:rsidRPr="004E3791">
        <w:rPr>
          <w:sz w:val="24"/>
          <w:szCs w:val="24"/>
        </w:rPr>
        <w:t>от «09» января 2020 г. №2-П</w:t>
      </w:r>
    </w:p>
    <w:p w:rsidR="004E3791" w:rsidRPr="004E3791" w:rsidRDefault="004E3791" w:rsidP="004E3791">
      <w:pPr>
        <w:widowControl w:val="0"/>
        <w:overflowPunct/>
        <w:adjustRightInd/>
        <w:jc w:val="both"/>
        <w:textAlignment w:val="auto"/>
        <w:rPr>
          <w:rFonts w:ascii="Courier New" w:hAnsi="Courier New" w:cs="Courier New"/>
        </w:rPr>
      </w:pPr>
      <w:bookmarkStart w:id="63" w:name="P168"/>
      <w:bookmarkEnd w:id="63"/>
      <w:r w:rsidRPr="004E3791">
        <w:rPr>
          <w:rFonts w:ascii="Courier New" w:hAnsi="Courier New" w:cs="Courier New"/>
        </w:rPr>
        <w:t xml:space="preserve">                            СВЕДЕНИЯ N _______</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о бюджетном обязательстве</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от "__" _______________ 20__ г.</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 Коды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Форма по </w:t>
      </w:r>
      <w:hyperlink r:id="rId22" w:history="1">
        <w:r w:rsidRPr="004E3791">
          <w:rPr>
            <w:rFonts w:ascii="Courier New" w:hAnsi="Courier New" w:cs="Courier New"/>
          </w:rPr>
          <w:t>ОКУД</w:t>
        </w:r>
      </w:hyperlink>
      <w:r w:rsidRPr="004E3791">
        <w:rPr>
          <w:rFonts w:ascii="Courier New" w:hAnsi="Courier New" w:cs="Courier New"/>
        </w:rPr>
        <w:t xml:space="preserve"> │0506101│</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Дата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Тип бюджетного обязательства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по ОКПО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Получатель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бюджетных средств  ______________________                                                   по Сводному реестру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______________________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Номер лицевого счета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Финансовый орган   ______________________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по ОКПО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Единица измерения руб.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(с точностью до второго десятичного знака)                                                              по </w:t>
      </w:r>
      <w:hyperlink r:id="rId23" w:history="1">
        <w:r w:rsidRPr="004E3791">
          <w:rPr>
            <w:rFonts w:ascii="Courier New" w:hAnsi="Courier New" w:cs="Courier New"/>
          </w:rPr>
          <w:t>ОКЕИ</w:t>
        </w:r>
      </w:hyperlink>
      <w:r w:rsidRPr="004E3791">
        <w:rPr>
          <w:rFonts w:ascii="Courier New" w:hAnsi="Courier New" w:cs="Courier New"/>
        </w:rPr>
        <w:t xml:space="preserve"> │  383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center"/>
        <w:textAlignment w:val="auto"/>
        <w:outlineLvl w:val="2"/>
        <w:rPr>
          <w:sz w:val="24"/>
          <w:szCs w:val="24"/>
        </w:rPr>
      </w:pPr>
      <w:r w:rsidRPr="004E3791">
        <w:rPr>
          <w:sz w:val="24"/>
          <w:szCs w:val="24"/>
        </w:rPr>
        <w:t>Раздел 1. Реквизиты документа-основания для постановки</w:t>
      </w:r>
    </w:p>
    <w:p w:rsidR="004E3791" w:rsidRPr="004E3791" w:rsidRDefault="004E3791" w:rsidP="004E3791">
      <w:pPr>
        <w:widowControl w:val="0"/>
        <w:overflowPunct/>
        <w:adjustRightInd/>
        <w:jc w:val="center"/>
        <w:textAlignment w:val="auto"/>
        <w:rPr>
          <w:sz w:val="24"/>
          <w:szCs w:val="24"/>
        </w:rPr>
      </w:pPr>
      <w:r w:rsidRPr="004E3791">
        <w:rPr>
          <w:sz w:val="24"/>
          <w:szCs w:val="24"/>
        </w:rPr>
        <w:t>на учет бюджетного обязательства (для внесения изменений</w:t>
      </w:r>
    </w:p>
    <w:p w:rsidR="004E3791" w:rsidRPr="004E3791" w:rsidRDefault="004E3791" w:rsidP="004E3791">
      <w:pPr>
        <w:widowControl w:val="0"/>
        <w:overflowPunct/>
        <w:adjustRightInd/>
        <w:jc w:val="center"/>
        <w:textAlignment w:val="auto"/>
        <w:rPr>
          <w:sz w:val="24"/>
          <w:szCs w:val="24"/>
        </w:rPr>
      </w:pPr>
      <w:r w:rsidRPr="004E3791">
        <w:rPr>
          <w:sz w:val="24"/>
          <w:szCs w:val="24"/>
        </w:rPr>
        <w:t>в поставленное на учет бюджетное обязательство)</w:t>
      </w:r>
    </w:p>
    <w:p w:rsidR="004E3791" w:rsidRPr="004E3791" w:rsidRDefault="004E3791" w:rsidP="004E3791">
      <w:pPr>
        <w:widowControl w:val="0"/>
        <w:overflowPunct/>
        <w:adjustRightInd/>
        <w:jc w:val="both"/>
        <w:textAlignment w:val="auto"/>
        <w:rPr>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4E3791" w:rsidRPr="004E3791" w:rsidTr="00FF1ACD">
        <w:tc>
          <w:tcPr>
            <w:tcW w:w="3113" w:type="dxa"/>
            <w:gridSpan w:val="4"/>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Документ-основание</w:t>
            </w:r>
          </w:p>
        </w:tc>
        <w:tc>
          <w:tcPr>
            <w:tcW w:w="899"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Предмет по документу-основа</w:t>
            </w:r>
            <w:r w:rsidRPr="004E3791">
              <w:rPr>
                <w:sz w:val="24"/>
                <w:szCs w:val="24"/>
              </w:rPr>
              <w:lastRenderedPageBreak/>
              <w:t>нию</w:t>
            </w:r>
          </w:p>
        </w:tc>
        <w:tc>
          <w:tcPr>
            <w:tcW w:w="126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lastRenderedPageBreak/>
              <w:t>Учетный номер бюджетного обязательс</w:t>
            </w:r>
            <w:r w:rsidRPr="004E3791">
              <w:rPr>
                <w:sz w:val="24"/>
                <w:szCs w:val="24"/>
              </w:rPr>
              <w:lastRenderedPageBreak/>
              <w:t>тва</w:t>
            </w:r>
          </w:p>
        </w:tc>
        <w:tc>
          <w:tcPr>
            <w:tcW w:w="162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lastRenderedPageBreak/>
              <w:t xml:space="preserve">Уникальный номер реестровой записи в реестре </w:t>
            </w:r>
            <w:r w:rsidRPr="004E3791">
              <w:rPr>
                <w:sz w:val="24"/>
                <w:szCs w:val="24"/>
              </w:rPr>
              <w:lastRenderedPageBreak/>
              <w:t>контрактов/реестре соглашений</w:t>
            </w:r>
          </w:p>
        </w:tc>
        <w:tc>
          <w:tcPr>
            <w:tcW w:w="90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lastRenderedPageBreak/>
              <w:t>Сумма в валюте обязательства</w:t>
            </w:r>
          </w:p>
        </w:tc>
        <w:tc>
          <w:tcPr>
            <w:tcW w:w="668"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 xml:space="preserve">Код валюты по </w:t>
            </w:r>
            <w:hyperlink r:id="rId24" w:history="1">
              <w:r w:rsidRPr="004E3791">
                <w:rPr>
                  <w:sz w:val="24"/>
                  <w:szCs w:val="24"/>
                </w:rPr>
                <w:t>ОКВ</w:t>
              </w:r>
            </w:hyperlink>
          </w:p>
        </w:tc>
        <w:tc>
          <w:tcPr>
            <w:tcW w:w="1061"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Сумма в валюте Российской Федерац</w:t>
            </w:r>
            <w:r w:rsidRPr="004E3791">
              <w:rPr>
                <w:sz w:val="24"/>
                <w:szCs w:val="24"/>
              </w:rPr>
              <w:lastRenderedPageBreak/>
              <w:t>ии</w:t>
            </w:r>
          </w:p>
        </w:tc>
        <w:tc>
          <w:tcPr>
            <w:tcW w:w="2258" w:type="dxa"/>
            <w:gridSpan w:val="2"/>
          </w:tcPr>
          <w:p w:rsidR="004E3791" w:rsidRPr="004E3791" w:rsidRDefault="004E3791" w:rsidP="004E3791">
            <w:pPr>
              <w:widowControl w:val="0"/>
              <w:overflowPunct/>
              <w:adjustRightInd/>
              <w:jc w:val="center"/>
              <w:textAlignment w:val="auto"/>
              <w:rPr>
                <w:sz w:val="24"/>
                <w:szCs w:val="24"/>
              </w:rPr>
            </w:pPr>
            <w:r w:rsidRPr="004E3791">
              <w:rPr>
                <w:sz w:val="24"/>
                <w:szCs w:val="24"/>
              </w:rPr>
              <w:lastRenderedPageBreak/>
              <w:t>Авансовый платеж</w:t>
            </w:r>
          </w:p>
        </w:tc>
        <w:tc>
          <w:tcPr>
            <w:tcW w:w="1909" w:type="dxa"/>
            <w:gridSpan w:val="2"/>
          </w:tcPr>
          <w:p w:rsidR="004E3791" w:rsidRPr="004E3791" w:rsidRDefault="004E3791" w:rsidP="004E3791">
            <w:pPr>
              <w:widowControl w:val="0"/>
              <w:overflowPunct/>
              <w:adjustRightInd/>
              <w:jc w:val="center"/>
              <w:textAlignment w:val="auto"/>
              <w:rPr>
                <w:sz w:val="24"/>
                <w:szCs w:val="24"/>
              </w:rPr>
            </w:pPr>
            <w:r w:rsidRPr="004E3791">
              <w:rPr>
                <w:sz w:val="24"/>
                <w:szCs w:val="24"/>
              </w:rPr>
              <w:t xml:space="preserve">Уведомление о поступлении исполнительного документа/решения налогового </w:t>
            </w:r>
            <w:r w:rsidRPr="004E3791">
              <w:rPr>
                <w:sz w:val="24"/>
                <w:szCs w:val="24"/>
              </w:rPr>
              <w:lastRenderedPageBreak/>
              <w:t>органа</w:t>
            </w:r>
          </w:p>
        </w:tc>
        <w:tc>
          <w:tcPr>
            <w:tcW w:w="1612" w:type="dxa"/>
            <w:vMerge w:val="restart"/>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lastRenderedPageBreak/>
              <w:t>Основание для заключения договора (государствен</w:t>
            </w:r>
            <w:r w:rsidRPr="004E3791">
              <w:rPr>
                <w:sz w:val="24"/>
                <w:szCs w:val="24"/>
              </w:rPr>
              <w:lastRenderedPageBreak/>
              <w:t>ного контракта) в реестр контрактов</w:t>
            </w:r>
          </w:p>
        </w:tc>
      </w:tr>
      <w:tr w:rsidR="004E3791" w:rsidRPr="004E3791" w:rsidTr="00FF1ACD">
        <w:tc>
          <w:tcPr>
            <w:tcW w:w="499"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lastRenderedPageBreak/>
              <w:t>вид</w:t>
            </w:r>
          </w:p>
        </w:tc>
        <w:tc>
          <w:tcPr>
            <w:tcW w:w="1301"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наименование</w:t>
            </w:r>
          </w:p>
        </w:tc>
        <w:tc>
          <w:tcPr>
            <w:tcW w:w="754"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номер</w:t>
            </w:r>
          </w:p>
        </w:tc>
        <w:tc>
          <w:tcPr>
            <w:tcW w:w="559" w:type="dxa"/>
          </w:tcPr>
          <w:p w:rsidR="004E3791" w:rsidRPr="004E3791" w:rsidRDefault="004E3791" w:rsidP="004E3791">
            <w:pPr>
              <w:widowControl w:val="0"/>
              <w:overflowPunct/>
              <w:adjustRightInd/>
              <w:jc w:val="center"/>
              <w:textAlignment w:val="auto"/>
              <w:rPr>
                <w:sz w:val="24"/>
                <w:szCs w:val="24"/>
              </w:rPr>
            </w:pPr>
            <w:r w:rsidRPr="004E3791">
              <w:rPr>
                <w:sz w:val="24"/>
                <w:szCs w:val="24"/>
              </w:rPr>
              <w:t>дата</w:t>
            </w:r>
          </w:p>
        </w:tc>
        <w:tc>
          <w:tcPr>
            <w:tcW w:w="899"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26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62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90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668"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061"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994" w:type="dxa"/>
          </w:tcPr>
          <w:p w:rsidR="004E3791" w:rsidRPr="004E3791" w:rsidRDefault="004E3791" w:rsidP="004E3791">
            <w:pPr>
              <w:widowControl w:val="0"/>
              <w:overflowPunct/>
              <w:adjustRightInd/>
              <w:jc w:val="center"/>
              <w:textAlignment w:val="auto"/>
              <w:rPr>
                <w:sz w:val="24"/>
                <w:szCs w:val="24"/>
              </w:rPr>
            </w:pPr>
            <w:r w:rsidRPr="004E3791">
              <w:rPr>
                <w:sz w:val="24"/>
                <w:szCs w:val="24"/>
              </w:rPr>
              <w:t>процент от общей суммы авансового платежа</w:t>
            </w:r>
          </w:p>
        </w:tc>
        <w:tc>
          <w:tcPr>
            <w:tcW w:w="1264" w:type="dxa"/>
          </w:tcPr>
          <w:p w:rsidR="004E3791" w:rsidRPr="004E3791" w:rsidRDefault="004E3791" w:rsidP="004E3791">
            <w:pPr>
              <w:widowControl w:val="0"/>
              <w:overflowPunct/>
              <w:adjustRightInd/>
              <w:jc w:val="center"/>
              <w:textAlignment w:val="auto"/>
              <w:rPr>
                <w:sz w:val="24"/>
                <w:szCs w:val="24"/>
              </w:rPr>
            </w:pPr>
            <w:r w:rsidRPr="004E3791">
              <w:rPr>
                <w:sz w:val="24"/>
                <w:szCs w:val="24"/>
              </w:rPr>
              <w:t>сумма авансового платежа</w:t>
            </w:r>
          </w:p>
        </w:tc>
        <w:tc>
          <w:tcPr>
            <w:tcW w:w="1142"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номер</w:t>
            </w:r>
          </w:p>
        </w:tc>
        <w:tc>
          <w:tcPr>
            <w:tcW w:w="767" w:type="dxa"/>
          </w:tcPr>
          <w:p w:rsidR="004E3791" w:rsidRPr="004E3791" w:rsidRDefault="004E3791" w:rsidP="004E3791">
            <w:pPr>
              <w:widowControl w:val="0"/>
              <w:overflowPunct/>
              <w:adjustRightInd/>
              <w:jc w:val="center"/>
              <w:textAlignment w:val="auto"/>
              <w:rPr>
                <w:sz w:val="24"/>
                <w:szCs w:val="24"/>
              </w:rPr>
            </w:pPr>
            <w:r w:rsidRPr="004E3791">
              <w:rPr>
                <w:sz w:val="24"/>
                <w:szCs w:val="24"/>
              </w:rPr>
              <w:t>дата</w:t>
            </w:r>
          </w:p>
        </w:tc>
        <w:tc>
          <w:tcPr>
            <w:tcW w:w="1612" w:type="dxa"/>
            <w:vMerge/>
            <w:tcBorders>
              <w:right w:val="nil"/>
            </w:tcBorders>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r>
      <w:tr w:rsidR="004E3791" w:rsidRPr="004E3791" w:rsidTr="00FF1ACD">
        <w:tc>
          <w:tcPr>
            <w:tcW w:w="499"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1</w:t>
            </w:r>
          </w:p>
        </w:tc>
        <w:tc>
          <w:tcPr>
            <w:tcW w:w="1301" w:type="dxa"/>
          </w:tcPr>
          <w:p w:rsidR="004E3791" w:rsidRPr="004E3791" w:rsidRDefault="004E3791" w:rsidP="004E3791">
            <w:pPr>
              <w:widowControl w:val="0"/>
              <w:overflowPunct/>
              <w:adjustRightInd/>
              <w:jc w:val="center"/>
              <w:textAlignment w:val="auto"/>
              <w:rPr>
                <w:sz w:val="24"/>
                <w:szCs w:val="24"/>
              </w:rPr>
            </w:pPr>
            <w:r w:rsidRPr="004E3791">
              <w:rPr>
                <w:sz w:val="24"/>
                <w:szCs w:val="24"/>
              </w:rPr>
              <w:t>2</w:t>
            </w:r>
          </w:p>
        </w:tc>
        <w:tc>
          <w:tcPr>
            <w:tcW w:w="754" w:type="dxa"/>
          </w:tcPr>
          <w:p w:rsidR="004E3791" w:rsidRPr="004E3791" w:rsidRDefault="004E3791" w:rsidP="004E3791">
            <w:pPr>
              <w:widowControl w:val="0"/>
              <w:overflowPunct/>
              <w:adjustRightInd/>
              <w:jc w:val="center"/>
              <w:textAlignment w:val="auto"/>
              <w:rPr>
                <w:sz w:val="24"/>
                <w:szCs w:val="24"/>
              </w:rPr>
            </w:pPr>
            <w:r w:rsidRPr="004E3791">
              <w:rPr>
                <w:sz w:val="24"/>
                <w:szCs w:val="24"/>
              </w:rPr>
              <w:t>3</w:t>
            </w:r>
          </w:p>
        </w:tc>
        <w:tc>
          <w:tcPr>
            <w:tcW w:w="559" w:type="dxa"/>
          </w:tcPr>
          <w:p w:rsidR="004E3791" w:rsidRPr="004E3791" w:rsidRDefault="004E3791" w:rsidP="004E3791">
            <w:pPr>
              <w:widowControl w:val="0"/>
              <w:overflowPunct/>
              <w:adjustRightInd/>
              <w:jc w:val="center"/>
              <w:textAlignment w:val="auto"/>
              <w:rPr>
                <w:sz w:val="24"/>
                <w:szCs w:val="24"/>
              </w:rPr>
            </w:pPr>
            <w:r w:rsidRPr="004E3791">
              <w:rPr>
                <w:sz w:val="24"/>
                <w:szCs w:val="24"/>
              </w:rPr>
              <w:t>4</w:t>
            </w:r>
          </w:p>
        </w:tc>
        <w:tc>
          <w:tcPr>
            <w:tcW w:w="899" w:type="dxa"/>
          </w:tcPr>
          <w:p w:rsidR="004E3791" w:rsidRPr="004E3791" w:rsidRDefault="004E3791" w:rsidP="004E3791">
            <w:pPr>
              <w:widowControl w:val="0"/>
              <w:overflowPunct/>
              <w:adjustRightInd/>
              <w:jc w:val="center"/>
              <w:textAlignment w:val="auto"/>
              <w:rPr>
                <w:sz w:val="24"/>
                <w:szCs w:val="24"/>
              </w:rPr>
            </w:pPr>
            <w:r w:rsidRPr="004E3791">
              <w:rPr>
                <w:sz w:val="24"/>
                <w:szCs w:val="24"/>
              </w:rPr>
              <w:t>5</w:t>
            </w:r>
          </w:p>
        </w:tc>
        <w:tc>
          <w:tcPr>
            <w:tcW w:w="1260" w:type="dxa"/>
          </w:tcPr>
          <w:p w:rsidR="004E3791" w:rsidRPr="004E3791" w:rsidRDefault="004E3791" w:rsidP="004E3791">
            <w:pPr>
              <w:widowControl w:val="0"/>
              <w:overflowPunct/>
              <w:adjustRightInd/>
              <w:jc w:val="center"/>
              <w:textAlignment w:val="auto"/>
              <w:rPr>
                <w:sz w:val="24"/>
                <w:szCs w:val="24"/>
              </w:rPr>
            </w:pPr>
            <w:r w:rsidRPr="004E3791">
              <w:rPr>
                <w:sz w:val="24"/>
                <w:szCs w:val="24"/>
              </w:rPr>
              <w:t>6</w:t>
            </w:r>
          </w:p>
        </w:tc>
        <w:tc>
          <w:tcPr>
            <w:tcW w:w="1620" w:type="dxa"/>
          </w:tcPr>
          <w:p w:rsidR="004E3791" w:rsidRPr="004E3791" w:rsidRDefault="004E3791" w:rsidP="004E3791">
            <w:pPr>
              <w:widowControl w:val="0"/>
              <w:overflowPunct/>
              <w:adjustRightInd/>
              <w:jc w:val="center"/>
              <w:textAlignment w:val="auto"/>
              <w:rPr>
                <w:sz w:val="24"/>
                <w:szCs w:val="24"/>
              </w:rPr>
            </w:pPr>
            <w:r w:rsidRPr="004E3791">
              <w:rPr>
                <w:sz w:val="24"/>
                <w:szCs w:val="24"/>
              </w:rPr>
              <w:t>7</w:t>
            </w:r>
          </w:p>
        </w:tc>
        <w:tc>
          <w:tcPr>
            <w:tcW w:w="900" w:type="dxa"/>
          </w:tcPr>
          <w:p w:rsidR="004E3791" w:rsidRPr="004E3791" w:rsidRDefault="004E3791" w:rsidP="004E3791">
            <w:pPr>
              <w:widowControl w:val="0"/>
              <w:overflowPunct/>
              <w:adjustRightInd/>
              <w:jc w:val="center"/>
              <w:textAlignment w:val="auto"/>
              <w:rPr>
                <w:sz w:val="24"/>
                <w:szCs w:val="24"/>
              </w:rPr>
            </w:pPr>
            <w:r w:rsidRPr="004E3791">
              <w:rPr>
                <w:sz w:val="24"/>
                <w:szCs w:val="24"/>
              </w:rPr>
              <w:t>8</w:t>
            </w:r>
          </w:p>
        </w:tc>
        <w:tc>
          <w:tcPr>
            <w:tcW w:w="668" w:type="dxa"/>
          </w:tcPr>
          <w:p w:rsidR="004E3791" w:rsidRPr="004E3791" w:rsidRDefault="004E3791" w:rsidP="004E3791">
            <w:pPr>
              <w:widowControl w:val="0"/>
              <w:overflowPunct/>
              <w:adjustRightInd/>
              <w:jc w:val="center"/>
              <w:textAlignment w:val="auto"/>
              <w:rPr>
                <w:sz w:val="24"/>
                <w:szCs w:val="24"/>
              </w:rPr>
            </w:pPr>
            <w:r w:rsidRPr="004E3791">
              <w:rPr>
                <w:sz w:val="24"/>
                <w:szCs w:val="24"/>
              </w:rPr>
              <w:t>9</w:t>
            </w:r>
          </w:p>
        </w:tc>
        <w:tc>
          <w:tcPr>
            <w:tcW w:w="1061" w:type="dxa"/>
          </w:tcPr>
          <w:p w:rsidR="004E3791" w:rsidRPr="004E3791" w:rsidRDefault="004E3791" w:rsidP="004E3791">
            <w:pPr>
              <w:widowControl w:val="0"/>
              <w:overflowPunct/>
              <w:adjustRightInd/>
              <w:jc w:val="center"/>
              <w:textAlignment w:val="auto"/>
              <w:rPr>
                <w:sz w:val="24"/>
                <w:szCs w:val="24"/>
              </w:rPr>
            </w:pPr>
            <w:r w:rsidRPr="004E3791">
              <w:rPr>
                <w:sz w:val="24"/>
                <w:szCs w:val="24"/>
              </w:rPr>
              <w:t>10</w:t>
            </w:r>
          </w:p>
        </w:tc>
        <w:tc>
          <w:tcPr>
            <w:tcW w:w="994" w:type="dxa"/>
          </w:tcPr>
          <w:p w:rsidR="004E3791" w:rsidRPr="004E3791" w:rsidRDefault="004E3791" w:rsidP="004E3791">
            <w:pPr>
              <w:widowControl w:val="0"/>
              <w:overflowPunct/>
              <w:adjustRightInd/>
              <w:jc w:val="center"/>
              <w:textAlignment w:val="auto"/>
              <w:rPr>
                <w:sz w:val="24"/>
                <w:szCs w:val="24"/>
              </w:rPr>
            </w:pPr>
            <w:r w:rsidRPr="004E3791">
              <w:rPr>
                <w:sz w:val="24"/>
                <w:szCs w:val="24"/>
              </w:rPr>
              <w:t>11</w:t>
            </w:r>
          </w:p>
        </w:tc>
        <w:tc>
          <w:tcPr>
            <w:tcW w:w="1264" w:type="dxa"/>
          </w:tcPr>
          <w:p w:rsidR="004E3791" w:rsidRPr="004E3791" w:rsidRDefault="004E3791" w:rsidP="004E3791">
            <w:pPr>
              <w:widowControl w:val="0"/>
              <w:overflowPunct/>
              <w:adjustRightInd/>
              <w:jc w:val="center"/>
              <w:textAlignment w:val="auto"/>
              <w:rPr>
                <w:sz w:val="24"/>
                <w:szCs w:val="24"/>
              </w:rPr>
            </w:pPr>
            <w:r w:rsidRPr="004E3791">
              <w:rPr>
                <w:sz w:val="24"/>
                <w:szCs w:val="24"/>
              </w:rPr>
              <w:t>12</w:t>
            </w:r>
          </w:p>
        </w:tc>
        <w:tc>
          <w:tcPr>
            <w:tcW w:w="1142" w:type="dxa"/>
          </w:tcPr>
          <w:p w:rsidR="004E3791" w:rsidRPr="004E3791" w:rsidRDefault="004E3791" w:rsidP="004E3791">
            <w:pPr>
              <w:widowControl w:val="0"/>
              <w:overflowPunct/>
              <w:adjustRightInd/>
              <w:jc w:val="center"/>
              <w:textAlignment w:val="auto"/>
              <w:rPr>
                <w:sz w:val="24"/>
                <w:szCs w:val="24"/>
              </w:rPr>
            </w:pPr>
            <w:r w:rsidRPr="004E3791">
              <w:rPr>
                <w:sz w:val="24"/>
                <w:szCs w:val="24"/>
              </w:rPr>
              <w:t>13</w:t>
            </w:r>
          </w:p>
        </w:tc>
        <w:tc>
          <w:tcPr>
            <w:tcW w:w="767" w:type="dxa"/>
          </w:tcPr>
          <w:p w:rsidR="004E3791" w:rsidRPr="004E3791" w:rsidRDefault="004E3791" w:rsidP="004E3791">
            <w:pPr>
              <w:widowControl w:val="0"/>
              <w:overflowPunct/>
              <w:adjustRightInd/>
              <w:jc w:val="center"/>
              <w:textAlignment w:val="auto"/>
              <w:rPr>
                <w:sz w:val="24"/>
                <w:szCs w:val="24"/>
              </w:rPr>
            </w:pPr>
            <w:r w:rsidRPr="004E3791">
              <w:rPr>
                <w:sz w:val="24"/>
                <w:szCs w:val="24"/>
              </w:rPr>
              <w:t>14</w:t>
            </w:r>
          </w:p>
        </w:tc>
        <w:tc>
          <w:tcPr>
            <w:tcW w:w="1612"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15</w:t>
            </w:r>
          </w:p>
        </w:tc>
      </w:tr>
      <w:tr w:rsidR="004E3791" w:rsidRPr="004E3791" w:rsidTr="00FF1ACD">
        <w:tc>
          <w:tcPr>
            <w:tcW w:w="499"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1</w:t>
            </w:r>
          </w:p>
        </w:tc>
        <w:tc>
          <w:tcPr>
            <w:tcW w:w="1301" w:type="dxa"/>
          </w:tcPr>
          <w:p w:rsidR="004E3791" w:rsidRPr="004E3791" w:rsidRDefault="004E3791" w:rsidP="004E3791">
            <w:pPr>
              <w:widowControl w:val="0"/>
              <w:overflowPunct/>
              <w:adjustRightInd/>
              <w:textAlignment w:val="auto"/>
              <w:rPr>
                <w:sz w:val="24"/>
                <w:szCs w:val="24"/>
              </w:rPr>
            </w:pPr>
          </w:p>
        </w:tc>
        <w:tc>
          <w:tcPr>
            <w:tcW w:w="754" w:type="dxa"/>
          </w:tcPr>
          <w:p w:rsidR="004E3791" w:rsidRPr="004E3791" w:rsidRDefault="004E3791" w:rsidP="004E3791">
            <w:pPr>
              <w:widowControl w:val="0"/>
              <w:overflowPunct/>
              <w:adjustRightInd/>
              <w:textAlignment w:val="auto"/>
              <w:rPr>
                <w:sz w:val="24"/>
                <w:szCs w:val="24"/>
              </w:rPr>
            </w:pPr>
          </w:p>
        </w:tc>
        <w:tc>
          <w:tcPr>
            <w:tcW w:w="559" w:type="dxa"/>
          </w:tcPr>
          <w:p w:rsidR="004E3791" w:rsidRPr="004E3791" w:rsidRDefault="004E3791" w:rsidP="004E3791">
            <w:pPr>
              <w:widowControl w:val="0"/>
              <w:overflowPunct/>
              <w:adjustRightInd/>
              <w:textAlignment w:val="auto"/>
              <w:rPr>
                <w:sz w:val="24"/>
                <w:szCs w:val="24"/>
              </w:rPr>
            </w:pPr>
          </w:p>
        </w:tc>
        <w:tc>
          <w:tcPr>
            <w:tcW w:w="899" w:type="dxa"/>
          </w:tcPr>
          <w:p w:rsidR="004E3791" w:rsidRPr="004E3791" w:rsidRDefault="004E3791" w:rsidP="004E3791">
            <w:pPr>
              <w:widowControl w:val="0"/>
              <w:overflowPunct/>
              <w:adjustRightInd/>
              <w:textAlignment w:val="auto"/>
              <w:rPr>
                <w:sz w:val="24"/>
                <w:szCs w:val="24"/>
              </w:rPr>
            </w:pPr>
          </w:p>
        </w:tc>
        <w:tc>
          <w:tcPr>
            <w:tcW w:w="1260" w:type="dxa"/>
          </w:tcPr>
          <w:p w:rsidR="004E3791" w:rsidRPr="004E3791" w:rsidRDefault="004E3791" w:rsidP="004E3791">
            <w:pPr>
              <w:widowControl w:val="0"/>
              <w:overflowPunct/>
              <w:adjustRightInd/>
              <w:textAlignment w:val="auto"/>
              <w:rPr>
                <w:sz w:val="24"/>
                <w:szCs w:val="24"/>
              </w:rPr>
            </w:pPr>
          </w:p>
        </w:tc>
        <w:tc>
          <w:tcPr>
            <w:tcW w:w="1620" w:type="dxa"/>
          </w:tcPr>
          <w:p w:rsidR="004E3791" w:rsidRPr="004E3791" w:rsidRDefault="004E3791" w:rsidP="004E3791">
            <w:pPr>
              <w:widowControl w:val="0"/>
              <w:overflowPunct/>
              <w:adjustRightInd/>
              <w:textAlignment w:val="auto"/>
              <w:rPr>
                <w:sz w:val="24"/>
                <w:szCs w:val="24"/>
              </w:rPr>
            </w:pPr>
          </w:p>
        </w:tc>
        <w:tc>
          <w:tcPr>
            <w:tcW w:w="900" w:type="dxa"/>
          </w:tcPr>
          <w:p w:rsidR="004E3791" w:rsidRPr="004E3791" w:rsidRDefault="004E3791" w:rsidP="004E3791">
            <w:pPr>
              <w:widowControl w:val="0"/>
              <w:overflowPunct/>
              <w:adjustRightInd/>
              <w:textAlignment w:val="auto"/>
              <w:rPr>
                <w:sz w:val="24"/>
                <w:szCs w:val="24"/>
              </w:rPr>
            </w:pPr>
          </w:p>
        </w:tc>
        <w:tc>
          <w:tcPr>
            <w:tcW w:w="668" w:type="dxa"/>
          </w:tcPr>
          <w:p w:rsidR="004E3791" w:rsidRPr="004E3791" w:rsidRDefault="004E3791" w:rsidP="004E3791">
            <w:pPr>
              <w:widowControl w:val="0"/>
              <w:overflowPunct/>
              <w:adjustRightInd/>
              <w:textAlignment w:val="auto"/>
              <w:rPr>
                <w:sz w:val="24"/>
                <w:szCs w:val="24"/>
              </w:rPr>
            </w:pPr>
          </w:p>
        </w:tc>
        <w:tc>
          <w:tcPr>
            <w:tcW w:w="1061" w:type="dxa"/>
          </w:tcPr>
          <w:p w:rsidR="004E3791" w:rsidRPr="004E3791" w:rsidRDefault="004E3791" w:rsidP="004E3791">
            <w:pPr>
              <w:widowControl w:val="0"/>
              <w:overflowPunct/>
              <w:adjustRightInd/>
              <w:textAlignment w:val="auto"/>
              <w:rPr>
                <w:sz w:val="24"/>
                <w:szCs w:val="24"/>
              </w:rPr>
            </w:pPr>
          </w:p>
        </w:tc>
        <w:tc>
          <w:tcPr>
            <w:tcW w:w="994" w:type="dxa"/>
          </w:tcPr>
          <w:p w:rsidR="004E3791" w:rsidRPr="004E3791" w:rsidRDefault="004E3791" w:rsidP="004E3791">
            <w:pPr>
              <w:widowControl w:val="0"/>
              <w:overflowPunct/>
              <w:adjustRightInd/>
              <w:textAlignment w:val="auto"/>
              <w:rPr>
                <w:sz w:val="24"/>
                <w:szCs w:val="24"/>
              </w:rPr>
            </w:pPr>
          </w:p>
        </w:tc>
        <w:tc>
          <w:tcPr>
            <w:tcW w:w="1264" w:type="dxa"/>
          </w:tcPr>
          <w:p w:rsidR="004E3791" w:rsidRPr="004E3791" w:rsidRDefault="004E3791" w:rsidP="004E3791">
            <w:pPr>
              <w:widowControl w:val="0"/>
              <w:overflowPunct/>
              <w:adjustRightInd/>
              <w:textAlignment w:val="auto"/>
              <w:rPr>
                <w:sz w:val="24"/>
                <w:szCs w:val="24"/>
              </w:rPr>
            </w:pPr>
          </w:p>
        </w:tc>
        <w:tc>
          <w:tcPr>
            <w:tcW w:w="1142" w:type="dxa"/>
          </w:tcPr>
          <w:p w:rsidR="004E3791" w:rsidRPr="004E3791" w:rsidRDefault="004E3791" w:rsidP="004E3791">
            <w:pPr>
              <w:widowControl w:val="0"/>
              <w:overflowPunct/>
              <w:adjustRightInd/>
              <w:textAlignment w:val="auto"/>
              <w:rPr>
                <w:sz w:val="24"/>
                <w:szCs w:val="24"/>
              </w:rPr>
            </w:pPr>
          </w:p>
        </w:tc>
        <w:tc>
          <w:tcPr>
            <w:tcW w:w="767" w:type="dxa"/>
          </w:tcPr>
          <w:p w:rsidR="004E3791" w:rsidRPr="004E3791" w:rsidRDefault="004E3791" w:rsidP="004E3791">
            <w:pPr>
              <w:widowControl w:val="0"/>
              <w:overflowPunct/>
              <w:adjustRightInd/>
              <w:textAlignment w:val="auto"/>
              <w:rPr>
                <w:sz w:val="24"/>
                <w:szCs w:val="24"/>
              </w:rPr>
            </w:pPr>
          </w:p>
        </w:tc>
        <w:tc>
          <w:tcPr>
            <w:tcW w:w="1612" w:type="dxa"/>
            <w:tcBorders>
              <w:right w:val="nil"/>
            </w:tcBorders>
          </w:tcPr>
          <w:p w:rsidR="004E3791" w:rsidRPr="004E3791" w:rsidRDefault="004E3791" w:rsidP="004E3791">
            <w:pPr>
              <w:widowControl w:val="0"/>
              <w:overflowPunct/>
              <w:adjustRightInd/>
              <w:textAlignment w:val="auto"/>
              <w:rPr>
                <w:sz w:val="24"/>
                <w:szCs w:val="24"/>
              </w:rPr>
            </w:pPr>
          </w:p>
        </w:tc>
      </w:tr>
    </w:tbl>
    <w:p w:rsidR="004E3791" w:rsidRPr="004E3791" w:rsidRDefault="004E3791" w:rsidP="004E3791">
      <w:pPr>
        <w:widowControl w:val="0"/>
        <w:overflowPunct/>
        <w:adjustRightInd/>
        <w:jc w:val="both"/>
        <w:textAlignment w:val="auto"/>
        <w:rPr>
          <w:sz w:val="24"/>
          <w:szCs w:val="24"/>
        </w:rPr>
      </w:pPr>
    </w:p>
    <w:p w:rsidR="004E3791" w:rsidRPr="004E3791" w:rsidRDefault="004E3791" w:rsidP="004E3791">
      <w:pPr>
        <w:widowControl w:val="0"/>
        <w:overflowPunct/>
        <w:adjustRightInd/>
        <w:jc w:val="center"/>
        <w:textAlignment w:val="auto"/>
        <w:outlineLvl w:val="2"/>
        <w:rPr>
          <w:sz w:val="24"/>
          <w:szCs w:val="24"/>
        </w:rPr>
      </w:pPr>
      <w:r w:rsidRPr="004E3791">
        <w:rPr>
          <w:sz w:val="24"/>
          <w:szCs w:val="24"/>
        </w:rPr>
        <w:t>Раздел 2. Реквизиты контрагента/взыскателя</w:t>
      </w:r>
    </w:p>
    <w:p w:rsidR="004E3791" w:rsidRPr="004E3791" w:rsidRDefault="004E3791" w:rsidP="004E3791">
      <w:pPr>
        <w:widowControl w:val="0"/>
        <w:overflowPunct/>
        <w:adjustRightInd/>
        <w:jc w:val="center"/>
        <w:textAlignment w:val="auto"/>
        <w:rPr>
          <w:sz w:val="24"/>
          <w:szCs w:val="24"/>
        </w:rPr>
      </w:pPr>
      <w:r w:rsidRPr="004E3791">
        <w:rPr>
          <w:sz w:val="24"/>
          <w:szCs w:val="24"/>
        </w:rPr>
        <w:t>по исполнительному документу/решению налогового органа</w:t>
      </w:r>
    </w:p>
    <w:p w:rsidR="004E3791" w:rsidRPr="004E3791" w:rsidRDefault="004E3791" w:rsidP="004E3791">
      <w:pPr>
        <w:widowControl w:val="0"/>
        <w:overflowPunct/>
        <w:adjustRightInd/>
        <w:jc w:val="both"/>
        <w:textAlignment w:val="auto"/>
        <w:rPr>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4E3791" w:rsidRPr="004E3791" w:rsidTr="00FF1ACD">
        <w:tc>
          <w:tcPr>
            <w:tcW w:w="2160"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Наименование юридического лица/ФИО физического лица</w:t>
            </w:r>
          </w:p>
        </w:tc>
        <w:tc>
          <w:tcPr>
            <w:tcW w:w="1260" w:type="dxa"/>
          </w:tcPr>
          <w:p w:rsidR="004E3791" w:rsidRPr="004E3791" w:rsidRDefault="004E3791" w:rsidP="004E3791">
            <w:pPr>
              <w:widowControl w:val="0"/>
              <w:overflowPunct/>
              <w:adjustRightInd/>
              <w:jc w:val="center"/>
              <w:textAlignment w:val="auto"/>
              <w:rPr>
                <w:sz w:val="24"/>
                <w:szCs w:val="24"/>
              </w:rPr>
            </w:pPr>
            <w:r w:rsidRPr="004E3791">
              <w:rPr>
                <w:sz w:val="24"/>
                <w:szCs w:val="24"/>
              </w:rPr>
              <w:t>ИНН</w:t>
            </w:r>
          </w:p>
        </w:tc>
        <w:tc>
          <w:tcPr>
            <w:tcW w:w="1080" w:type="dxa"/>
          </w:tcPr>
          <w:p w:rsidR="004E3791" w:rsidRPr="004E3791" w:rsidRDefault="004E3791" w:rsidP="004E3791">
            <w:pPr>
              <w:widowControl w:val="0"/>
              <w:overflowPunct/>
              <w:adjustRightInd/>
              <w:jc w:val="center"/>
              <w:textAlignment w:val="auto"/>
              <w:rPr>
                <w:sz w:val="24"/>
                <w:szCs w:val="24"/>
              </w:rPr>
            </w:pPr>
            <w:r w:rsidRPr="004E3791">
              <w:rPr>
                <w:sz w:val="24"/>
                <w:szCs w:val="24"/>
              </w:rPr>
              <w:t>КПП</w:t>
            </w:r>
          </w:p>
        </w:tc>
        <w:tc>
          <w:tcPr>
            <w:tcW w:w="1800" w:type="dxa"/>
          </w:tcPr>
          <w:p w:rsidR="004E3791" w:rsidRPr="004E3791" w:rsidRDefault="004E3791" w:rsidP="004E3791">
            <w:pPr>
              <w:widowControl w:val="0"/>
              <w:overflowPunct/>
              <w:adjustRightInd/>
              <w:jc w:val="center"/>
              <w:textAlignment w:val="auto"/>
              <w:rPr>
                <w:sz w:val="24"/>
                <w:szCs w:val="24"/>
              </w:rPr>
            </w:pPr>
            <w:r w:rsidRPr="004E3791">
              <w:rPr>
                <w:sz w:val="24"/>
                <w:szCs w:val="24"/>
              </w:rPr>
              <w:t>Код по Сводному реестру</w:t>
            </w:r>
          </w:p>
        </w:tc>
        <w:tc>
          <w:tcPr>
            <w:tcW w:w="1541"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Номер лицевого счета</w:t>
            </w:r>
          </w:p>
        </w:tc>
        <w:tc>
          <w:tcPr>
            <w:tcW w:w="1732"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Номер банковского счета</w:t>
            </w:r>
          </w:p>
        </w:tc>
        <w:tc>
          <w:tcPr>
            <w:tcW w:w="1639"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Наименование банка</w:t>
            </w:r>
          </w:p>
        </w:tc>
        <w:tc>
          <w:tcPr>
            <w:tcW w:w="1388" w:type="dxa"/>
          </w:tcPr>
          <w:p w:rsidR="004E3791" w:rsidRPr="004E3791" w:rsidRDefault="004E3791" w:rsidP="004E3791">
            <w:pPr>
              <w:widowControl w:val="0"/>
              <w:overflowPunct/>
              <w:adjustRightInd/>
              <w:jc w:val="center"/>
              <w:textAlignment w:val="auto"/>
              <w:rPr>
                <w:sz w:val="24"/>
                <w:szCs w:val="24"/>
              </w:rPr>
            </w:pPr>
            <w:r w:rsidRPr="004E3791">
              <w:rPr>
                <w:sz w:val="24"/>
                <w:szCs w:val="24"/>
              </w:rPr>
              <w:t>БИК банка</w:t>
            </w:r>
          </w:p>
        </w:tc>
        <w:tc>
          <w:tcPr>
            <w:tcW w:w="2194"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Корреспондентский счет банка</w:t>
            </w:r>
          </w:p>
        </w:tc>
      </w:tr>
      <w:tr w:rsidR="004E3791" w:rsidRPr="004E3791" w:rsidTr="00FF1ACD">
        <w:tc>
          <w:tcPr>
            <w:tcW w:w="2160"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1</w:t>
            </w:r>
          </w:p>
        </w:tc>
        <w:tc>
          <w:tcPr>
            <w:tcW w:w="1260" w:type="dxa"/>
          </w:tcPr>
          <w:p w:rsidR="004E3791" w:rsidRPr="004E3791" w:rsidRDefault="004E3791" w:rsidP="004E3791">
            <w:pPr>
              <w:widowControl w:val="0"/>
              <w:overflowPunct/>
              <w:adjustRightInd/>
              <w:jc w:val="center"/>
              <w:textAlignment w:val="auto"/>
              <w:rPr>
                <w:sz w:val="24"/>
                <w:szCs w:val="24"/>
              </w:rPr>
            </w:pPr>
            <w:r w:rsidRPr="004E3791">
              <w:rPr>
                <w:sz w:val="24"/>
                <w:szCs w:val="24"/>
              </w:rPr>
              <w:t>2</w:t>
            </w:r>
          </w:p>
        </w:tc>
        <w:tc>
          <w:tcPr>
            <w:tcW w:w="1080" w:type="dxa"/>
          </w:tcPr>
          <w:p w:rsidR="004E3791" w:rsidRPr="004E3791" w:rsidRDefault="004E3791" w:rsidP="004E3791">
            <w:pPr>
              <w:widowControl w:val="0"/>
              <w:overflowPunct/>
              <w:adjustRightInd/>
              <w:jc w:val="center"/>
              <w:textAlignment w:val="auto"/>
              <w:rPr>
                <w:sz w:val="24"/>
                <w:szCs w:val="24"/>
              </w:rPr>
            </w:pPr>
            <w:r w:rsidRPr="004E3791">
              <w:rPr>
                <w:sz w:val="24"/>
                <w:szCs w:val="24"/>
              </w:rPr>
              <w:t>3</w:t>
            </w:r>
          </w:p>
        </w:tc>
        <w:tc>
          <w:tcPr>
            <w:tcW w:w="1800" w:type="dxa"/>
          </w:tcPr>
          <w:p w:rsidR="004E3791" w:rsidRPr="004E3791" w:rsidRDefault="004E3791" w:rsidP="004E3791">
            <w:pPr>
              <w:widowControl w:val="0"/>
              <w:overflowPunct/>
              <w:adjustRightInd/>
              <w:jc w:val="center"/>
              <w:textAlignment w:val="auto"/>
              <w:rPr>
                <w:sz w:val="24"/>
                <w:szCs w:val="24"/>
              </w:rPr>
            </w:pPr>
            <w:r w:rsidRPr="004E3791">
              <w:rPr>
                <w:sz w:val="24"/>
                <w:szCs w:val="24"/>
              </w:rPr>
              <w:t>4</w:t>
            </w:r>
          </w:p>
        </w:tc>
        <w:tc>
          <w:tcPr>
            <w:tcW w:w="1541" w:type="dxa"/>
          </w:tcPr>
          <w:p w:rsidR="004E3791" w:rsidRPr="004E3791" w:rsidRDefault="004E3791" w:rsidP="004E3791">
            <w:pPr>
              <w:widowControl w:val="0"/>
              <w:overflowPunct/>
              <w:adjustRightInd/>
              <w:jc w:val="center"/>
              <w:textAlignment w:val="auto"/>
              <w:rPr>
                <w:sz w:val="24"/>
                <w:szCs w:val="24"/>
              </w:rPr>
            </w:pPr>
            <w:r w:rsidRPr="004E3791">
              <w:rPr>
                <w:sz w:val="24"/>
                <w:szCs w:val="24"/>
              </w:rPr>
              <w:t>5</w:t>
            </w:r>
          </w:p>
        </w:tc>
        <w:tc>
          <w:tcPr>
            <w:tcW w:w="1732" w:type="dxa"/>
          </w:tcPr>
          <w:p w:rsidR="004E3791" w:rsidRPr="004E3791" w:rsidRDefault="004E3791" w:rsidP="004E3791">
            <w:pPr>
              <w:widowControl w:val="0"/>
              <w:overflowPunct/>
              <w:adjustRightInd/>
              <w:jc w:val="center"/>
              <w:textAlignment w:val="auto"/>
              <w:rPr>
                <w:sz w:val="24"/>
                <w:szCs w:val="24"/>
              </w:rPr>
            </w:pPr>
            <w:r w:rsidRPr="004E3791">
              <w:rPr>
                <w:sz w:val="24"/>
                <w:szCs w:val="24"/>
              </w:rPr>
              <w:t>6</w:t>
            </w:r>
          </w:p>
        </w:tc>
        <w:tc>
          <w:tcPr>
            <w:tcW w:w="1639" w:type="dxa"/>
          </w:tcPr>
          <w:p w:rsidR="004E3791" w:rsidRPr="004E3791" w:rsidRDefault="004E3791" w:rsidP="004E3791">
            <w:pPr>
              <w:widowControl w:val="0"/>
              <w:overflowPunct/>
              <w:adjustRightInd/>
              <w:jc w:val="center"/>
              <w:textAlignment w:val="auto"/>
              <w:rPr>
                <w:sz w:val="24"/>
                <w:szCs w:val="24"/>
              </w:rPr>
            </w:pPr>
            <w:r w:rsidRPr="004E3791">
              <w:rPr>
                <w:sz w:val="24"/>
                <w:szCs w:val="24"/>
              </w:rPr>
              <w:t>7</w:t>
            </w:r>
          </w:p>
        </w:tc>
        <w:tc>
          <w:tcPr>
            <w:tcW w:w="1388" w:type="dxa"/>
          </w:tcPr>
          <w:p w:rsidR="004E3791" w:rsidRPr="004E3791" w:rsidRDefault="004E3791" w:rsidP="004E3791">
            <w:pPr>
              <w:widowControl w:val="0"/>
              <w:overflowPunct/>
              <w:adjustRightInd/>
              <w:jc w:val="center"/>
              <w:textAlignment w:val="auto"/>
              <w:rPr>
                <w:sz w:val="24"/>
                <w:szCs w:val="24"/>
              </w:rPr>
            </w:pPr>
            <w:r w:rsidRPr="004E3791">
              <w:rPr>
                <w:sz w:val="24"/>
                <w:szCs w:val="24"/>
              </w:rPr>
              <w:t>8</w:t>
            </w:r>
          </w:p>
        </w:tc>
        <w:tc>
          <w:tcPr>
            <w:tcW w:w="2194"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9</w:t>
            </w:r>
          </w:p>
        </w:tc>
      </w:tr>
      <w:tr w:rsidR="004E3791" w:rsidRPr="004E3791" w:rsidTr="00FF1ACD">
        <w:tblPrEx>
          <w:tblBorders>
            <w:left w:val="single" w:sz="4" w:space="0" w:color="auto"/>
            <w:right w:val="single" w:sz="4" w:space="0" w:color="auto"/>
          </w:tblBorders>
        </w:tblPrEx>
        <w:tc>
          <w:tcPr>
            <w:tcW w:w="2160" w:type="dxa"/>
          </w:tcPr>
          <w:p w:rsidR="004E3791" w:rsidRPr="004E3791" w:rsidRDefault="004E3791" w:rsidP="004E3791">
            <w:pPr>
              <w:widowControl w:val="0"/>
              <w:overflowPunct/>
              <w:adjustRightInd/>
              <w:textAlignment w:val="auto"/>
              <w:rPr>
                <w:sz w:val="24"/>
                <w:szCs w:val="24"/>
              </w:rPr>
            </w:pPr>
          </w:p>
        </w:tc>
        <w:tc>
          <w:tcPr>
            <w:tcW w:w="1260" w:type="dxa"/>
          </w:tcPr>
          <w:p w:rsidR="004E3791" w:rsidRPr="004E3791" w:rsidRDefault="004E3791" w:rsidP="004E3791">
            <w:pPr>
              <w:widowControl w:val="0"/>
              <w:overflowPunct/>
              <w:adjustRightInd/>
              <w:textAlignment w:val="auto"/>
              <w:rPr>
                <w:sz w:val="24"/>
                <w:szCs w:val="24"/>
              </w:rPr>
            </w:pPr>
          </w:p>
        </w:tc>
        <w:tc>
          <w:tcPr>
            <w:tcW w:w="1080" w:type="dxa"/>
          </w:tcPr>
          <w:p w:rsidR="004E3791" w:rsidRPr="004E3791" w:rsidRDefault="004E3791" w:rsidP="004E3791">
            <w:pPr>
              <w:widowControl w:val="0"/>
              <w:overflowPunct/>
              <w:adjustRightInd/>
              <w:textAlignment w:val="auto"/>
              <w:rPr>
                <w:sz w:val="24"/>
                <w:szCs w:val="24"/>
              </w:rPr>
            </w:pPr>
          </w:p>
        </w:tc>
        <w:tc>
          <w:tcPr>
            <w:tcW w:w="1800" w:type="dxa"/>
          </w:tcPr>
          <w:p w:rsidR="004E3791" w:rsidRPr="004E3791" w:rsidRDefault="004E3791" w:rsidP="004E3791">
            <w:pPr>
              <w:widowControl w:val="0"/>
              <w:overflowPunct/>
              <w:adjustRightInd/>
              <w:textAlignment w:val="auto"/>
              <w:rPr>
                <w:sz w:val="24"/>
                <w:szCs w:val="24"/>
              </w:rPr>
            </w:pPr>
          </w:p>
        </w:tc>
        <w:tc>
          <w:tcPr>
            <w:tcW w:w="1541" w:type="dxa"/>
          </w:tcPr>
          <w:p w:rsidR="004E3791" w:rsidRPr="004E3791" w:rsidRDefault="004E3791" w:rsidP="004E3791">
            <w:pPr>
              <w:widowControl w:val="0"/>
              <w:overflowPunct/>
              <w:adjustRightInd/>
              <w:textAlignment w:val="auto"/>
              <w:rPr>
                <w:sz w:val="24"/>
                <w:szCs w:val="24"/>
              </w:rPr>
            </w:pPr>
          </w:p>
        </w:tc>
        <w:tc>
          <w:tcPr>
            <w:tcW w:w="1732" w:type="dxa"/>
          </w:tcPr>
          <w:p w:rsidR="004E3791" w:rsidRPr="004E3791" w:rsidRDefault="004E3791" w:rsidP="004E3791">
            <w:pPr>
              <w:widowControl w:val="0"/>
              <w:overflowPunct/>
              <w:adjustRightInd/>
              <w:textAlignment w:val="auto"/>
              <w:rPr>
                <w:sz w:val="24"/>
                <w:szCs w:val="24"/>
              </w:rPr>
            </w:pPr>
          </w:p>
        </w:tc>
        <w:tc>
          <w:tcPr>
            <w:tcW w:w="1639" w:type="dxa"/>
          </w:tcPr>
          <w:p w:rsidR="004E3791" w:rsidRPr="004E3791" w:rsidRDefault="004E3791" w:rsidP="004E3791">
            <w:pPr>
              <w:widowControl w:val="0"/>
              <w:overflowPunct/>
              <w:adjustRightInd/>
              <w:textAlignment w:val="auto"/>
              <w:rPr>
                <w:sz w:val="24"/>
                <w:szCs w:val="24"/>
              </w:rPr>
            </w:pPr>
          </w:p>
        </w:tc>
        <w:tc>
          <w:tcPr>
            <w:tcW w:w="1388" w:type="dxa"/>
          </w:tcPr>
          <w:p w:rsidR="004E3791" w:rsidRPr="004E3791" w:rsidRDefault="004E3791" w:rsidP="004E3791">
            <w:pPr>
              <w:widowControl w:val="0"/>
              <w:overflowPunct/>
              <w:adjustRightInd/>
              <w:textAlignment w:val="auto"/>
              <w:rPr>
                <w:sz w:val="24"/>
                <w:szCs w:val="24"/>
              </w:rPr>
            </w:pPr>
          </w:p>
        </w:tc>
        <w:tc>
          <w:tcPr>
            <w:tcW w:w="2194" w:type="dxa"/>
          </w:tcPr>
          <w:p w:rsidR="004E3791" w:rsidRPr="004E3791" w:rsidRDefault="004E3791" w:rsidP="004E3791">
            <w:pPr>
              <w:widowControl w:val="0"/>
              <w:overflowPunct/>
              <w:adjustRightInd/>
              <w:textAlignment w:val="auto"/>
              <w:rPr>
                <w:sz w:val="24"/>
                <w:szCs w:val="24"/>
              </w:rPr>
            </w:pPr>
          </w:p>
        </w:tc>
      </w:tr>
      <w:tr w:rsidR="004E3791" w:rsidRPr="004E3791" w:rsidTr="00FF1ACD">
        <w:tblPrEx>
          <w:tblBorders>
            <w:left w:val="single" w:sz="4" w:space="0" w:color="auto"/>
            <w:right w:val="single" w:sz="4" w:space="0" w:color="auto"/>
          </w:tblBorders>
        </w:tblPrEx>
        <w:tc>
          <w:tcPr>
            <w:tcW w:w="2160" w:type="dxa"/>
          </w:tcPr>
          <w:p w:rsidR="004E3791" w:rsidRPr="004E3791" w:rsidRDefault="004E3791" w:rsidP="004E3791">
            <w:pPr>
              <w:widowControl w:val="0"/>
              <w:overflowPunct/>
              <w:adjustRightInd/>
              <w:textAlignment w:val="auto"/>
              <w:rPr>
                <w:sz w:val="24"/>
                <w:szCs w:val="24"/>
              </w:rPr>
            </w:pPr>
          </w:p>
        </w:tc>
        <w:tc>
          <w:tcPr>
            <w:tcW w:w="1260" w:type="dxa"/>
          </w:tcPr>
          <w:p w:rsidR="004E3791" w:rsidRPr="004E3791" w:rsidRDefault="004E3791" w:rsidP="004E3791">
            <w:pPr>
              <w:widowControl w:val="0"/>
              <w:overflowPunct/>
              <w:adjustRightInd/>
              <w:textAlignment w:val="auto"/>
              <w:rPr>
                <w:sz w:val="24"/>
                <w:szCs w:val="24"/>
              </w:rPr>
            </w:pPr>
          </w:p>
        </w:tc>
        <w:tc>
          <w:tcPr>
            <w:tcW w:w="1080" w:type="dxa"/>
          </w:tcPr>
          <w:p w:rsidR="004E3791" w:rsidRPr="004E3791" w:rsidRDefault="004E3791" w:rsidP="004E3791">
            <w:pPr>
              <w:widowControl w:val="0"/>
              <w:overflowPunct/>
              <w:adjustRightInd/>
              <w:textAlignment w:val="auto"/>
              <w:rPr>
                <w:sz w:val="24"/>
                <w:szCs w:val="24"/>
              </w:rPr>
            </w:pPr>
          </w:p>
        </w:tc>
        <w:tc>
          <w:tcPr>
            <w:tcW w:w="1800" w:type="dxa"/>
          </w:tcPr>
          <w:p w:rsidR="004E3791" w:rsidRPr="004E3791" w:rsidRDefault="004E3791" w:rsidP="004E3791">
            <w:pPr>
              <w:widowControl w:val="0"/>
              <w:overflowPunct/>
              <w:adjustRightInd/>
              <w:textAlignment w:val="auto"/>
              <w:rPr>
                <w:sz w:val="24"/>
                <w:szCs w:val="24"/>
              </w:rPr>
            </w:pPr>
          </w:p>
        </w:tc>
        <w:tc>
          <w:tcPr>
            <w:tcW w:w="1541" w:type="dxa"/>
          </w:tcPr>
          <w:p w:rsidR="004E3791" w:rsidRPr="004E3791" w:rsidRDefault="004E3791" w:rsidP="004E3791">
            <w:pPr>
              <w:widowControl w:val="0"/>
              <w:overflowPunct/>
              <w:adjustRightInd/>
              <w:textAlignment w:val="auto"/>
              <w:rPr>
                <w:sz w:val="24"/>
                <w:szCs w:val="24"/>
              </w:rPr>
            </w:pPr>
          </w:p>
        </w:tc>
        <w:tc>
          <w:tcPr>
            <w:tcW w:w="1732" w:type="dxa"/>
          </w:tcPr>
          <w:p w:rsidR="004E3791" w:rsidRPr="004E3791" w:rsidRDefault="004E3791" w:rsidP="004E3791">
            <w:pPr>
              <w:widowControl w:val="0"/>
              <w:overflowPunct/>
              <w:adjustRightInd/>
              <w:textAlignment w:val="auto"/>
              <w:rPr>
                <w:sz w:val="24"/>
                <w:szCs w:val="24"/>
              </w:rPr>
            </w:pPr>
          </w:p>
        </w:tc>
        <w:tc>
          <w:tcPr>
            <w:tcW w:w="1639" w:type="dxa"/>
          </w:tcPr>
          <w:p w:rsidR="004E3791" w:rsidRPr="004E3791" w:rsidRDefault="004E3791" w:rsidP="004E3791">
            <w:pPr>
              <w:widowControl w:val="0"/>
              <w:overflowPunct/>
              <w:adjustRightInd/>
              <w:textAlignment w:val="auto"/>
              <w:rPr>
                <w:sz w:val="24"/>
                <w:szCs w:val="24"/>
              </w:rPr>
            </w:pPr>
          </w:p>
        </w:tc>
        <w:tc>
          <w:tcPr>
            <w:tcW w:w="1388" w:type="dxa"/>
          </w:tcPr>
          <w:p w:rsidR="004E3791" w:rsidRPr="004E3791" w:rsidRDefault="004E3791" w:rsidP="004E3791">
            <w:pPr>
              <w:widowControl w:val="0"/>
              <w:overflowPunct/>
              <w:adjustRightInd/>
              <w:textAlignment w:val="auto"/>
              <w:rPr>
                <w:sz w:val="24"/>
                <w:szCs w:val="24"/>
              </w:rPr>
            </w:pPr>
          </w:p>
        </w:tc>
        <w:tc>
          <w:tcPr>
            <w:tcW w:w="2194" w:type="dxa"/>
          </w:tcPr>
          <w:p w:rsidR="004E3791" w:rsidRPr="004E3791" w:rsidRDefault="004E3791" w:rsidP="004E3791">
            <w:pPr>
              <w:widowControl w:val="0"/>
              <w:overflowPunct/>
              <w:adjustRightInd/>
              <w:textAlignment w:val="auto"/>
              <w:rPr>
                <w:sz w:val="24"/>
                <w:szCs w:val="24"/>
              </w:rPr>
            </w:pPr>
          </w:p>
        </w:tc>
      </w:tr>
    </w:tbl>
    <w:p w:rsidR="004E3791" w:rsidRPr="004E3791" w:rsidRDefault="004E3791" w:rsidP="004E3791">
      <w:pPr>
        <w:widowControl w:val="0"/>
        <w:overflowPunct/>
        <w:adjustRightInd/>
        <w:jc w:val="both"/>
        <w:textAlignment w:val="auto"/>
        <w:rPr>
          <w:sz w:val="24"/>
          <w:szCs w:val="24"/>
        </w:rPr>
      </w:pPr>
    </w:p>
    <w:p w:rsidR="004E3791" w:rsidRPr="004E3791" w:rsidRDefault="004E3791" w:rsidP="004E3791">
      <w:pPr>
        <w:widowControl w:val="0"/>
        <w:overflowPunct/>
        <w:adjustRightInd/>
        <w:jc w:val="right"/>
        <w:textAlignment w:val="auto"/>
        <w:rPr>
          <w:sz w:val="24"/>
          <w:szCs w:val="24"/>
        </w:rPr>
      </w:pPr>
      <w:r w:rsidRPr="004E3791">
        <w:rPr>
          <w:sz w:val="24"/>
          <w:szCs w:val="24"/>
        </w:rPr>
        <w:t>Номер страницы __________</w:t>
      </w:r>
    </w:p>
    <w:p w:rsidR="004E3791" w:rsidRPr="004E3791" w:rsidRDefault="004E3791" w:rsidP="004E3791">
      <w:pPr>
        <w:widowControl w:val="0"/>
        <w:overflowPunct/>
        <w:adjustRightInd/>
        <w:jc w:val="right"/>
        <w:textAlignment w:val="auto"/>
        <w:rPr>
          <w:sz w:val="24"/>
          <w:szCs w:val="24"/>
        </w:rPr>
      </w:pPr>
      <w:r w:rsidRPr="004E3791">
        <w:rPr>
          <w:sz w:val="24"/>
          <w:szCs w:val="24"/>
        </w:rPr>
        <w:t>Всего страниц ___________</w:t>
      </w:r>
    </w:p>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sectPr w:rsidR="004E3791" w:rsidRPr="004E3791" w:rsidSect="007846FC">
          <w:headerReference w:type="default" r:id="rId25"/>
          <w:pgSz w:w="11906" w:h="16838"/>
          <w:pgMar w:top="1134" w:right="851" w:bottom="1134" w:left="719" w:header="0" w:footer="0" w:gutter="0"/>
          <w:cols w:space="720"/>
          <w:docGrid w:linePitch="272"/>
        </w:sectPr>
      </w:pPr>
    </w:p>
    <w:p w:rsidR="004E3791" w:rsidRPr="004E3791" w:rsidRDefault="004E3791" w:rsidP="004E3791">
      <w:pPr>
        <w:widowControl w:val="0"/>
        <w:overflowPunct/>
        <w:adjustRightInd/>
        <w:jc w:val="right"/>
        <w:textAlignment w:val="auto"/>
        <w:outlineLvl w:val="1"/>
        <w:rPr>
          <w:sz w:val="24"/>
          <w:szCs w:val="24"/>
        </w:rPr>
      </w:pPr>
      <w:r w:rsidRPr="004E3791">
        <w:rPr>
          <w:sz w:val="24"/>
          <w:szCs w:val="24"/>
        </w:rPr>
        <w:lastRenderedPageBreak/>
        <w:t>Приложение 2</w:t>
      </w:r>
    </w:p>
    <w:p w:rsidR="004E3791" w:rsidRPr="004E3791" w:rsidRDefault="004E3791" w:rsidP="004E3791">
      <w:pPr>
        <w:widowControl w:val="0"/>
        <w:overflowPunct/>
        <w:adjustRightInd/>
        <w:jc w:val="right"/>
        <w:textAlignment w:val="auto"/>
        <w:rPr>
          <w:sz w:val="24"/>
          <w:szCs w:val="24"/>
        </w:rPr>
      </w:pPr>
      <w:r w:rsidRPr="004E3791">
        <w:rPr>
          <w:sz w:val="24"/>
          <w:szCs w:val="24"/>
        </w:rPr>
        <w:t>к Порядку учета бюджетных</w:t>
      </w:r>
    </w:p>
    <w:p w:rsidR="004E3791" w:rsidRPr="004E3791" w:rsidRDefault="004E3791" w:rsidP="004E3791">
      <w:pPr>
        <w:widowControl w:val="0"/>
        <w:overflowPunct/>
        <w:adjustRightInd/>
        <w:jc w:val="right"/>
        <w:textAlignment w:val="auto"/>
        <w:rPr>
          <w:sz w:val="24"/>
          <w:szCs w:val="24"/>
        </w:rPr>
      </w:pPr>
      <w:r w:rsidRPr="004E3791">
        <w:rPr>
          <w:sz w:val="24"/>
          <w:szCs w:val="24"/>
        </w:rPr>
        <w:t>и денежных обязательств получателей средств бюджета</w:t>
      </w:r>
    </w:p>
    <w:p w:rsidR="004E3791" w:rsidRPr="004E3791" w:rsidRDefault="004E3791" w:rsidP="004E3791">
      <w:pPr>
        <w:widowControl w:val="0"/>
        <w:overflowPunct/>
        <w:adjustRightInd/>
        <w:jc w:val="right"/>
        <w:textAlignment w:val="auto"/>
        <w:rPr>
          <w:sz w:val="24"/>
          <w:szCs w:val="24"/>
        </w:rPr>
      </w:pPr>
      <w:proofErr w:type="spellStart"/>
      <w:r w:rsidRPr="004E3791">
        <w:rPr>
          <w:sz w:val="24"/>
          <w:szCs w:val="24"/>
        </w:rPr>
        <w:t>Паевского</w:t>
      </w:r>
      <w:proofErr w:type="spellEnd"/>
      <w:r w:rsidRPr="004E3791">
        <w:rPr>
          <w:sz w:val="24"/>
          <w:szCs w:val="24"/>
        </w:rPr>
        <w:t xml:space="preserve"> сельского поселения </w:t>
      </w:r>
      <w:proofErr w:type="spellStart"/>
      <w:r w:rsidRPr="004E3791">
        <w:rPr>
          <w:sz w:val="24"/>
          <w:szCs w:val="24"/>
        </w:rPr>
        <w:t>Кадошкинского</w:t>
      </w:r>
      <w:proofErr w:type="spellEnd"/>
    </w:p>
    <w:p w:rsidR="004E3791" w:rsidRPr="004E3791" w:rsidRDefault="004E3791" w:rsidP="004E3791">
      <w:pPr>
        <w:widowControl w:val="0"/>
        <w:overflowPunct/>
        <w:adjustRightInd/>
        <w:jc w:val="right"/>
        <w:textAlignment w:val="auto"/>
        <w:rPr>
          <w:sz w:val="24"/>
          <w:szCs w:val="24"/>
        </w:rPr>
      </w:pPr>
      <w:r w:rsidRPr="004E3791">
        <w:rPr>
          <w:sz w:val="24"/>
          <w:szCs w:val="24"/>
        </w:rPr>
        <w:t xml:space="preserve"> муниципального района Республики Мордовия</w:t>
      </w:r>
    </w:p>
    <w:p w:rsidR="004E3791" w:rsidRPr="004E3791" w:rsidRDefault="004E3791" w:rsidP="004E3791">
      <w:pPr>
        <w:widowControl w:val="0"/>
        <w:overflowPunct/>
        <w:adjustRightInd/>
        <w:jc w:val="right"/>
        <w:textAlignment w:val="auto"/>
        <w:rPr>
          <w:sz w:val="24"/>
          <w:szCs w:val="24"/>
        </w:rPr>
      </w:pPr>
      <w:r w:rsidRPr="004E3791">
        <w:rPr>
          <w:sz w:val="24"/>
          <w:szCs w:val="24"/>
        </w:rPr>
        <w:t>от «09» января2020 г. №2-П</w:t>
      </w:r>
    </w:p>
    <w:p w:rsidR="004E3791" w:rsidRPr="004E3791" w:rsidRDefault="004E3791" w:rsidP="004E3791">
      <w:pPr>
        <w:widowControl w:val="0"/>
        <w:overflowPunct/>
        <w:adjustRightInd/>
        <w:jc w:val="right"/>
        <w:textAlignment w:val="auto"/>
        <w:rPr>
          <w:sz w:val="24"/>
          <w:szCs w:val="24"/>
        </w:rPr>
      </w:pP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Сведения</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о денежном обязательстве N _________</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"__" ___________________ 20__ г.</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 Коды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Форма по </w:t>
      </w:r>
      <w:hyperlink r:id="rId26" w:history="1">
        <w:r w:rsidRPr="004E3791">
          <w:rPr>
            <w:rFonts w:ascii="Courier New" w:hAnsi="Courier New" w:cs="Courier New"/>
          </w:rPr>
          <w:t>ОКУД</w:t>
        </w:r>
      </w:hyperlink>
      <w:r w:rsidRPr="004E3791">
        <w:rPr>
          <w:rFonts w:ascii="Courier New" w:hAnsi="Courier New" w:cs="Courier New"/>
        </w:rPr>
        <w:t xml:space="preserve"> │0506102│</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Дата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Получатель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бюджетных средств  ______________________                                               Код по Сводному реестру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Главный распорядитель                                                                      Номер лицевого счета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бюджетных средств  ______________________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______________________                                                           Глава по БК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Финансовый орган   ______________________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по </w:t>
      </w:r>
      <w:hyperlink r:id="rId27" w:history="1">
        <w:r w:rsidRPr="004E3791">
          <w:rPr>
            <w:rFonts w:ascii="Courier New" w:hAnsi="Courier New" w:cs="Courier New"/>
          </w:rPr>
          <w:t>ОКТМО</w:t>
        </w:r>
      </w:hyperlink>
      <w:r w:rsidRPr="004E3791">
        <w:rPr>
          <w:rFonts w:ascii="Courier New" w:hAnsi="Courier New" w:cs="Courier New"/>
        </w:rPr>
        <w:t xml:space="preserve">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по ОКПО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Учетный номер бюджетного обязательства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Учетный номер денежного обязательства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Признак авансового платежа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Периодичность: ежедневная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Единица измерения: руб.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денежные единицы в                                                                   по </w:t>
      </w:r>
      <w:hyperlink r:id="rId28" w:history="1">
        <w:r w:rsidRPr="004E3791">
          <w:rPr>
            <w:rFonts w:ascii="Courier New" w:hAnsi="Courier New" w:cs="Courier New"/>
          </w:rPr>
          <w:t>ОКЕИ</w:t>
        </w:r>
      </w:hyperlink>
      <w:r w:rsidRPr="004E3791">
        <w:rPr>
          <w:rFonts w:ascii="Courier New" w:hAnsi="Courier New" w:cs="Courier New"/>
        </w:rPr>
        <w:t xml:space="preserve"> │  383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иностранной валюте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по </w:t>
      </w:r>
      <w:hyperlink r:id="rId29" w:history="1">
        <w:r w:rsidRPr="004E3791">
          <w:rPr>
            <w:rFonts w:ascii="Courier New" w:hAnsi="Courier New" w:cs="Courier New"/>
          </w:rPr>
          <w:t>ОКВ</w:t>
        </w:r>
      </w:hyperlink>
      <w:r w:rsidRPr="004E3791">
        <w:rPr>
          <w:rFonts w:ascii="Courier New" w:hAnsi="Courier New" w:cs="Courier New"/>
        </w:rPr>
        <w:t xml:space="preserve"> │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xml:space="preserve">                                                                                                                └───────┘</w:t>
      </w:r>
    </w:p>
    <w:p w:rsidR="004E3791" w:rsidRPr="004E3791" w:rsidRDefault="004E3791" w:rsidP="004E3791">
      <w:pPr>
        <w:widowControl w:val="0"/>
        <w:overflowPunct/>
        <w:adjustRightInd/>
        <w:jc w:val="center"/>
        <w:textAlignment w:val="auto"/>
        <w:outlineLvl w:val="2"/>
        <w:rPr>
          <w:sz w:val="24"/>
          <w:szCs w:val="24"/>
        </w:rPr>
      </w:pPr>
      <w:r w:rsidRPr="004E3791">
        <w:rPr>
          <w:sz w:val="24"/>
          <w:szCs w:val="24"/>
        </w:rPr>
        <w:t>1. Реквизиты документа, подтверждающего возникновение</w:t>
      </w:r>
    </w:p>
    <w:p w:rsidR="004E3791" w:rsidRPr="004E3791" w:rsidRDefault="004E3791" w:rsidP="004E3791">
      <w:pPr>
        <w:widowControl w:val="0"/>
        <w:overflowPunct/>
        <w:adjustRightInd/>
        <w:jc w:val="center"/>
        <w:textAlignment w:val="auto"/>
        <w:rPr>
          <w:sz w:val="24"/>
          <w:szCs w:val="24"/>
        </w:rPr>
      </w:pPr>
      <w:r w:rsidRPr="004E3791">
        <w:rPr>
          <w:sz w:val="24"/>
          <w:szCs w:val="24"/>
        </w:rPr>
        <w:t>денежного обязательства</w:t>
      </w:r>
    </w:p>
    <w:p w:rsidR="004E3791" w:rsidRPr="004E3791" w:rsidRDefault="004E3791" w:rsidP="004E3791">
      <w:pPr>
        <w:widowControl w:val="0"/>
        <w:overflowPunct/>
        <w:adjustRightInd/>
        <w:jc w:val="both"/>
        <w:textAlignment w:val="auto"/>
        <w:rPr>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4E3791" w:rsidRPr="004E3791" w:rsidTr="00FF1ACD">
        <w:tc>
          <w:tcPr>
            <w:tcW w:w="1191"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Вид</w:t>
            </w:r>
          </w:p>
        </w:tc>
        <w:tc>
          <w:tcPr>
            <w:tcW w:w="2154" w:type="dxa"/>
          </w:tcPr>
          <w:p w:rsidR="004E3791" w:rsidRPr="004E3791" w:rsidRDefault="004E3791" w:rsidP="004E3791">
            <w:pPr>
              <w:widowControl w:val="0"/>
              <w:overflowPunct/>
              <w:adjustRightInd/>
              <w:jc w:val="center"/>
              <w:textAlignment w:val="auto"/>
              <w:rPr>
                <w:sz w:val="24"/>
                <w:szCs w:val="24"/>
              </w:rPr>
            </w:pPr>
            <w:r w:rsidRPr="004E3791">
              <w:rPr>
                <w:sz w:val="24"/>
                <w:szCs w:val="24"/>
              </w:rPr>
              <w:t>Номер</w:t>
            </w:r>
          </w:p>
        </w:tc>
        <w:tc>
          <w:tcPr>
            <w:tcW w:w="1417" w:type="dxa"/>
          </w:tcPr>
          <w:p w:rsidR="004E3791" w:rsidRPr="004E3791" w:rsidRDefault="004E3791" w:rsidP="004E3791">
            <w:pPr>
              <w:widowControl w:val="0"/>
              <w:overflowPunct/>
              <w:adjustRightInd/>
              <w:jc w:val="center"/>
              <w:textAlignment w:val="auto"/>
              <w:rPr>
                <w:sz w:val="24"/>
                <w:szCs w:val="24"/>
              </w:rPr>
            </w:pPr>
            <w:r w:rsidRPr="004E3791">
              <w:rPr>
                <w:sz w:val="24"/>
                <w:szCs w:val="24"/>
              </w:rPr>
              <w:t>Дата</w:t>
            </w:r>
          </w:p>
        </w:tc>
        <w:tc>
          <w:tcPr>
            <w:tcW w:w="1587" w:type="dxa"/>
          </w:tcPr>
          <w:p w:rsidR="004E3791" w:rsidRPr="004E3791" w:rsidRDefault="004E3791" w:rsidP="004E3791">
            <w:pPr>
              <w:widowControl w:val="0"/>
              <w:overflowPunct/>
              <w:adjustRightInd/>
              <w:jc w:val="center"/>
              <w:textAlignment w:val="auto"/>
              <w:rPr>
                <w:sz w:val="24"/>
                <w:szCs w:val="24"/>
              </w:rPr>
            </w:pPr>
            <w:r w:rsidRPr="004E3791">
              <w:rPr>
                <w:sz w:val="24"/>
                <w:szCs w:val="24"/>
              </w:rPr>
              <w:t>Сумма</w:t>
            </w:r>
          </w:p>
        </w:tc>
        <w:tc>
          <w:tcPr>
            <w:tcW w:w="2721"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Предмет</w:t>
            </w:r>
          </w:p>
        </w:tc>
      </w:tr>
      <w:tr w:rsidR="004E3791" w:rsidRPr="004E3791" w:rsidTr="00FF1ACD">
        <w:tc>
          <w:tcPr>
            <w:tcW w:w="1191"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1</w:t>
            </w:r>
          </w:p>
        </w:tc>
        <w:tc>
          <w:tcPr>
            <w:tcW w:w="2154" w:type="dxa"/>
          </w:tcPr>
          <w:p w:rsidR="004E3791" w:rsidRPr="004E3791" w:rsidRDefault="004E3791" w:rsidP="004E3791">
            <w:pPr>
              <w:widowControl w:val="0"/>
              <w:overflowPunct/>
              <w:adjustRightInd/>
              <w:jc w:val="center"/>
              <w:textAlignment w:val="auto"/>
              <w:rPr>
                <w:sz w:val="24"/>
                <w:szCs w:val="24"/>
              </w:rPr>
            </w:pPr>
            <w:r w:rsidRPr="004E3791">
              <w:rPr>
                <w:sz w:val="24"/>
                <w:szCs w:val="24"/>
              </w:rPr>
              <w:t>2</w:t>
            </w:r>
          </w:p>
        </w:tc>
        <w:tc>
          <w:tcPr>
            <w:tcW w:w="1417" w:type="dxa"/>
          </w:tcPr>
          <w:p w:rsidR="004E3791" w:rsidRPr="004E3791" w:rsidRDefault="004E3791" w:rsidP="004E3791">
            <w:pPr>
              <w:widowControl w:val="0"/>
              <w:overflowPunct/>
              <w:adjustRightInd/>
              <w:jc w:val="center"/>
              <w:textAlignment w:val="auto"/>
              <w:rPr>
                <w:sz w:val="24"/>
                <w:szCs w:val="24"/>
              </w:rPr>
            </w:pPr>
            <w:r w:rsidRPr="004E3791">
              <w:rPr>
                <w:sz w:val="24"/>
                <w:szCs w:val="24"/>
              </w:rPr>
              <w:t>3</w:t>
            </w:r>
          </w:p>
        </w:tc>
        <w:tc>
          <w:tcPr>
            <w:tcW w:w="1587" w:type="dxa"/>
          </w:tcPr>
          <w:p w:rsidR="004E3791" w:rsidRPr="004E3791" w:rsidRDefault="004E3791" w:rsidP="004E3791">
            <w:pPr>
              <w:widowControl w:val="0"/>
              <w:overflowPunct/>
              <w:adjustRightInd/>
              <w:jc w:val="center"/>
              <w:textAlignment w:val="auto"/>
              <w:rPr>
                <w:sz w:val="24"/>
                <w:szCs w:val="24"/>
              </w:rPr>
            </w:pPr>
            <w:r w:rsidRPr="004E3791">
              <w:rPr>
                <w:sz w:val="24"/>
                <w:szCs w:val="24"/>
              </w:rPr>
              <w:t>4</w:t>
            </w:r>
          </w:p>
        </w:tc>
        <w:tc>
          <w:tcPr>
            <w:tcW w:w="2721"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5</w:t>
            </w:r>
          </w:p>
        </w:tc>
      </w:tr>
      <w:tr w:rsidR="004E3791" w:rsidRPr="004E3791" w:rsidTr="00FF1ACD">
        <w:tblPrEx>
          <w:tblBorders>
            <w:left w:val="single" w:sz="4" w:space="0" w:color="auto"/>
          </w:tblBorders>
        </w:tblPrEx>
        <w:tc>
          <w:tcPr>
            <w:tcW w:w="1191" w:type="dxa"/>
          </w:tcPr>
          <w:p w:rsidR="004E3791" w:rsidRPr="004E3791" w:rsidRDefault="004E3791" w:rsidP="004E3791">
            <w:pPr>
              <w:widowControl w:val="0"/>
              <w:overflowPunct/>
              <w:adjustRightInd/>
              <w:textAlignment w:val="auto"/>
              <w:rPr>
                <w:sz w:val="24"/>
                <w:szCs w:val="24"/>
              </w:rPr>
            </w:pPr>
          </w:p>
        </w:tc>
        <w:tc>
          <w:tcPr>
            <w:tcW w:w="2154" w:type="dxa"/>
          </w:tcPr>
          <w:p w:rsidR="004E3791" w:rsidRPr="004E3791" w:rsidRDefault="004E3791" w:rsidP="004E3791">
            <w:pPr>
              <w:widowControl w:val="0"/>
              <w:overflowPunct/>
              <w:adjustRightInd/>
              <w:textAlignment w:val="auto"/>
              <w:rPr>
                <w:sz w:val="24"/>
                <w:szCs w:val="24"/>
              </w:rPr>
            </w:pPr>
          </w:p>
        </w:tc>
        <w:tc>
          <w:tcPr>
            <w:tcW w:w="1417" w:type="dxa"/>
          </w:tcPr>
          <w:p w:rsidR="004E3791" w:rsidRPr="004E3791" w:rsidRDefault="004E3791" w:rsidP="004E3791">
            <w:pPr>
              <w:widowControl w:val="0"/>
              <w:overflowPunct/>
              <w:adjustRightInd/>
              <w:textAlignment w:val="auto"/>
              <w:rPr>
                <w:sz w:val="24"/>
                <w:szCs w:val="24"/>
              </w:rPr>
            </w:pPr>
          </w:p>
        </w:tc>
        <w:tc>
          <w:tcPr>
            <w:tcW w:w="1587" w:type="dxa"/>
          </w:tcPr>
          <w:p w:rsidR="004E3791" w:rsidRPr="004E3791" w:rsidRDefault="004E3791" w:rsidP="004E3791">
            <w:pPr>
              <w:widowControl w:val="0"/>
              <w:overflowPunct/>
              <w:adjustRightInd/>
              <w:textAlignment w:val="auto"/>
              <w:rPr>
                <w:sz w:val="24"/>
                <w:szCs w:val="24"/>
              </w:rPr>
            </w:pPr>
          </w:p>
        </w:tc>
        <w:tc>
          <w:tcPr>
            <w:tcW w:w="2721" w:type="dxa"/>
            <w:tcBorders>
              <w:right w:val="nil"/>
            </w:tcBorders>
          </w:tcPr>
          <w:p w:rsidR="004E3791" w:rsidRPr="004E3791" w:rsidRDefault="004E3791" w:rsidP="004E3791">
            <w:pPr>
              <w:widowControl w:val="0"/>
              <w:overflowPunct/>
              <w:adjustRightInd/>
              <w:textAlignment w:val="auto"/>
              <w:rPr>
                <w:sz w:val="24"/>
                <w:szCs w:val="24"/>
              </w:rPr>
            </w:pPr>
          </w:p>
        </w:tc>
      </w:tr>
    </w:tbl>
    <w:p w:rsidR="004E3791" w:rsidRPr="004E3791" w:rsidRDefault="004E3791" w:rsidP="004E3791">
      <w:pPr>
        <w:widowControl w:val="0"/>
        <w:overflowPunct/>
        <w:adjustRightInd/>
        <w:jc w:val="both"/>
        <w:textAlignment w:val="auto"/>
        <w:rPr>
          <w:sz w:val="24"/>
          <w:szCs w:val="24"/>
        </w:rPr>
      </w:pPr>
    </w:p>
    <w:p w:rsidR="004E3791" w:rsidRPr="004E3791" w:rsidRDefault="004E3791" w:rsidP="004E3791">
      <w:pPr>
        <w:widowControl w:val="0"/>
        <w:overflowPunct/>
        <w:adjustRightInd/>
        <w:jc w:val="center"/>
        <w:textAlignment w:val="auto"/>
        <w:outlineLvl w:val="2"/>
        <w:rPr>
          <w:sz w:val="24"/>
          <w:szCs w:val="24"/>
        </w:rPr>
      </w:pPr>
      <w:r w:rsidRPr="004E3791">
        <w:rPr>
          <w:sz w:val="24"/>
          <w:szCs w:val="24"/>
        </w:rPr>
        <w:t>2. Расшифровка документа, подтверждающего возникновение</w:t>
      </w:r>
    </w:p>
    <w:p w:rsidR="004E3791" w:rsidRPr="004E3791" w:rsidRDefault="004E3791" w:rsidP="004E3791">
      <w:pPr>
        <w:widowControl w:val="0"/>
        <w:overflowPunct/>
        <w:adjustRightInd/>
        <w:jc w:val="center"/>
        <w:textAlignment w:val="auto"/>
        <w:rPr>
          <w:sz w:val="24"/>
          <w:szCs w:val="24"/>
        </w:rPr>
      </w:pPr>
      <w:r w:rsidRPr="004E3791">
        <w:rPr>
          <w:sz w:val="24"/>
          <w:szCs w:val="24"/>
        </w:rPr>
        <w:t>денежного обязательства</w:t>
      </w:r>
    </w:p>
    <w:p w:rsidR="004E3791" w:rsidRPr="004E3791" w:rsidRDefault="004E3791" w:rsidP="004E3791">
      <w:pPr>
        <w:widowControl w:val="0"/>
        <w:overflowPunct/>
        <w:adjustRightInd/>
        <w:jc w:val="both"/>
        <w:textAlignment w:val="auto"/>
        <w:rPr>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4E3791" w:rsidRPr="004E3791" w:rsidTr="00FF1ACD">
        <w:tc>
          <w:tcPr>
            <w:tcW w:w="2700" w:type="dxa"/>
            <w:vMerge w:val="restart"/>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Код объекта по государственной программе</w:t>
            </w:r>
          </w:p>
        </w:tc>
        <w:tc>
          <w:tcPr>
            <w:tcW w:w="234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Наименование вида средств</w:t>
            </w:r>
          </w:p>
        </w:tc>
        <w:tc>
          <w:tcPr>
            <w:tcW w:w="90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Код по БК</w:t>
            </w:r>
          </w:p>
        </w:tc>
        <w:tc>
          <w:tcPr>
            <w:tcW w:w="180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Аналитический код</w:t>
            </w:r>
          </w:p>
        </w:tc>
        <w:tc>
          <w:tcPr>
            <w:tcW w:w="180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Сумма в валюте выплаты</w:t>
            </w:r>
          </w:p>
        </w:tc>
        <w:tc>
          <w:tcPr>
            <w:tcW w:w="1440" w:type="dxa"/>
            <w:vMerge w:val="restart"/>
          </w:tcPr>
          <w:p w:rsidR="004E3791" w:rsidRPr="004E3791" w:rsidRDefault="004E3791" w:rsidP="004E3791">
            <w:pPr>
              <w:widowControl w:val="0"/>
              <w:overflowPunct/>
              <w:adjustRightInd/>
              <w:jc w:val="center"/>
              <w:textAlignment w:val="auto"/>
              <w:rPr>
                <w:sz w:val="24"/>
                <w:szCs w:val="24"/>
              </w:rPr>
            </w:pPr>
            <w:r w:rsidRPr="004E3791">
              <w:rPr>
                <w:sz w:val="24"/>
                <w:szCs w:val="24"/>
              </w:rPr>
              <w:t>Код валюты</w:t>
            </w:r>
          </w:p>
        </w:tc>
        <w:tc>
          <w:tcPr>
            <w:tcW w:w="3960" w:type="dxa"/>
            <w:gridSpan w:val="2"/>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Сумма в рублевом эквиваленте</w:t>
            </w:r>
          </w:p>
        </w:tc>
      </w:tr>
      <w:tr w:rsidR="004E3791" w:rsidRPr="004E3791" w:rsidTr="00FF1ACD">
        <w:trPr>
          <w:trHeight w:val="723"/>
        </w:trPr>
        <w:tc>
          <w:tcPr>
            <w:tcW w:w="2700" w:type="dxa"/>
            <w:vMerge/>
            <w:tcBorders>
              <w:left w:val="nil"/>
            </w:tcBorders>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234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90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80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80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440" w:type="dxa"/>
            <w:vMerge/>
          </w:tcPr>
          <w:p w:rsidR="004E3791" w:rsidRPr="004E3791" w:rsidRDefault="004E3791" w:rsidP="004E3791">
            <w:pPr>
              <w:overflowPunct/>
              <w:autoSpaceDE/>
              <w:autoSpaceDN/>
              <w:adjustRightInd/>
              <w:spacing w:after="200" w:line="276" w:lineRule="auto"/>
              <w:textAlignment w:val="auto"/>
              <w:rPr>
                <w:rFonts w:eastAsia="Calibri"/>
                <w:sz w:val="24"/>
                <w:szCs w:val="24"/>
                <w:lang w:eastAsia="en-US"/>
              </w:rPr>
            </w:pPr>
          </w:p>
        </w:tc>
        <w:tc>
          <w:tcPr>
            <w:tcW w:w="1260" w:type="dxa"/>
          </w:tcPr>
          <w:p w:rsidR="004E3791" w:rsidRPr="004E3791" w:rsidRDefault="004E3791" w:rsidP="004E3791">
            <w:pPr>
              <w:widowControl w:val="0"/>
              <w:overflowPunct/>
              <w:adjustRightInd/>
              <w:jc w:val="center"/>
              <w:textAlignment w:val="auto"/>
              <w:rPr>
                <w:sz w:val="24"/>
                <w:szCs w:val="24"/>
              </w:rPr>
            </w:pPr>
            <w:r w:rsidRPr="004E3791">
              <w:rPr>
                <w:sz w:val="24"/>
                <w:szCs w:val="24"/>
              </w:rPr>
              <w:t>всего</w:t>
            </w:r>
          </w:p>
        </w:tc>
        <w:tc>
          <w:tcPr>
            <w:tcW w:w="2700"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в том числе перечислено сумм аванса</w:t>
            </w:r>
          </w:p>
        </w:tc>
      </w:tr>
      <w:tr w:rsidR="004E3791" w:rsidRPr="004E3791" w:rsidTr="00FF1ACD">
        <w:tc>
          <w:tcPr>
            <w:tcW w:w="2700" w:type="dxa"/>
            <w:tcBorders>
              <w:lef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1</w:t>
            </w:r>
          </w:p>
        </w:tc>
        <w:tc>
          <w:tcPr>
            <w:tcW w:w="2340" w:type="dxa"/>
          </w:tcPr>
          <w:p w:rsidR="004E3791" w:rsidRPr="004E3791" w:rsidRDefault="004E3791" w:rsidP="004E3791">
            <w:pPr>
              <w:widowControl w:val="0"/>
              <w:overflowPunct/>
              <w:adjustRightInd/>
              <w:jc w:val="center"/>
              <w:textAlignment w:val="auto"/>
              <w:rPr>
                <w:sz w:val="24"/>
                <w:szCs w:val="24"/>
              </w:rPr>
            </w:pPr>
            <w:r w:rsidRPr="004E3791">
              <w:rPr>
                <w:sz w:val="24"/>
                <w:szCs w:val="24"/>
              </w:rPr>
              <w:t>2</w:t>
            </w:r>
          </w:p>
        </w:tc>
        <w:tc>
          <w:tcPr>
            <w:tcW w:w="900" w:type="dxa"/>
          </w:tcPr>
          <w:p w:rsidR="004E3791" w:rsidRPr="004E3791" w:rsidRDefault="004E3791" w:rsidP="004E3791">
            <w:pPr>
              <w:widowControl w:val="0"/>
              <w:overflowPunct/>
              <w:adjustRightInd/>
              <w:jc w:val="center"/>
              <w:textAlignment w:val="auto"/>
              <w:rPr>
                <w:sz w:val="24"/>
                <w:szCs w:val="24"/>
              </w:rPr>
            </w:pPr>
            <w:r w:rsidRPr="004E3791">
              <w:rPr>
                <w:sz w:val="24"/>
                <w:szCs w:val="24"/>
              </w:rPr>
              <w:t>3</w:t>
            </w:r>
          </w:p>
        </w:tc>
        <w:tc>
          <w:tcPr>
            <w:tcW w:w="1800" w:type="dxa"/>
          </w:tcPr>
          <w:p w:rsidR="004E3791" w:rsidRPr="004E3791" w:rsidRDefault="004E3791" w:rsidP="004E3791">
            <w:pPr>
              <w:widowControl w:val="0"/>
              <w:overflowPunct/>
              <w:adjustRightInd/>
              <w:jc w:val="center"/>
              <w:textAlignment w:val="auto"/>
              <w:rPr>
                <w:sz w:val="24"/>
                <w:szCs w:val="24"/>
              </w:rPr>
            </w:pPr>
            <w:r w:rsidRPr="004E3791">
              <w:rPr>
                <w:sz w:val="24"/>
                <w:szCs w:val="24"/>
              </w:rPr>
              <w:t>4</w:t>
            </w:r>
          </w:p>
        </w:tc>
        <w:tc>
          <w:tcPr>
            <w:tcW w:w="1800" w:type="dxa"/>
          </w:tcPr>
          <w:p w:rsidR="004E3791" w:rsidRPr="004E3791" w:rsidRDefault="004E3791" w:rsidP="004E3791">
            <w:pPr>
              <w:widowControl w:val="0"/>
              <w:overflowPunct/>
              <w:adjustRightInd/>
              <w:jc w:val="center"/>
              <w:textAlignment w:val="auto"/>
              <w:rPr>
                <w:sz w:val="24"/>
                <w:szCs w:val="24"/>
              </w:rPr>
            </w:pPr>
            <w:r w:rsidRPr="004E3791">
              <w:rPr>
                <w:sz w:val="24"/>
                <w:szCs w:val="24"/>
              </w:rPr>
              <w:t>5</w:t>
            </w:r>
          </w:p>
        </w:tc>
        <w:tc>
          <w:tcPr>
            <w:tcW w:w="1440" w:type="dxa"/>
          </w:tcPr>
          <w:p w:rsidR="004E3791" w:rsidRPr="004E3791" w:rsidRDefault="004E3791" w:rsidP="004E3791">
            <w:pPr>
              <w:widowControl w:val="0"/>
              <w:overflowPunct/>
              <w:adjustRightInd/>
              <w:jc w:val="center"/>
              <w:textAlignment w:val="auto"/>
              <w:rPr>
                <w:sz w:val="24"/>
                <w:szCs w:val="24"/>
              </w:rPr>
            </w:pPr>
            <w:r w:rsidRPr="004E3791">
              <w:rPr>
                <w:sz w:val="24"/>
                <w:szCs w:val="24"/>
              </w:rPr>
              <w:t>6</w:t>
            </w:r>
          </w:p>
        </w:tc>
        <w:tc>
          <w:tcPr>
            <w:tcW w:w="1260" w:type="dxa"/>
          </w:tcPr>
          <w:p w:rsidR="004E3791" w:rsidRPr="004E3791" w:rsidRDefault="004E3791" w:rsidP="004E3791">
            <w:pPr>
              <w:widowControl w:val="0"/>
              <w:overflowPunct/>
              <w:adjustRightInd/>
              <w:jc w:val="center"/>
              <w:textAlignment w:val="auto"/>
              <w:rPr>
                <w:sz w:val="24"/>
                <w:szCs w:val="24"/>
              </w:rPr>
            </w:pPr>
            <w:r w:rsidRPr="004E3791">
              <w:rPr>
                <w:sz w:val="24"/>
                <w:szCs w:val="24"/>
              </w:rPr>
              <w:t>7</w:t>
            </w:r>
          </w:p>
        </w:tc>
        <w:tc>
          <w:tcPr>
            <w:tcW w:w="2700" w:type="dxa"/>
            <w:tcBorders>
              <w:right w:val="nil"/>
            </w:tcBorders>
          </w:tcPr>
          <w:p w:rsidR="004E3791" w:rsidRPr="004E3791" w:rsidRDefault="004E3791" w:rsidP="004E3791">
            <w:pPr>
              <w:widowControl w:val="0"/>
              <w:overflowPunct/>
              <w:adjustRightInd/>
              <w:jc w:val="center"/>
              <w:textAlignment w:val="auto"/>
              <w:rPr>
                <w:sz w:val="24"/>
                <w:szCs w:val="24"/>
              </w:rPr>
            </w:pPr>
            <w:r w:rsidRPr="004E3791">
              <w:rPr>
                <w:sz w:val="24"/>
                <w:szCs w:val="24"/>
              </w:rPr>
              <w:t>8</w:t>
            </w:r>
          </w:p>
        </w:tc>
      </w:tr>
      <w:tr w:rsidR="004E3791" w:rsidRPr="004E3791" w:rsidTr="00FF1ACD">
        <w:tblPrEx>
          <w:tblBorders>
            <w:left w:val="single" w:sz="4" w:space="0" w:color="auto"/>
            <w:right w:val="single" w:sz="4" w:space="0" w:color="auto"/>
          </w:tblBorders>
        </w:tblPrEx>
        <w:tc>
          <w:tcPr>
            <w:tcW w:w="2700" w:type="dxa"/>
          </w:tcPr>
          <w:p w:rsidR="004E3791" w:rsidRPr="004E3791" w:rsidRDefault="004E3791" w:rsidP="004E3791">
            <w:pPr>
              <w:widowControl w:val="0"/>
              <w:overflowPunct/>
              <w:adjustRightInd/>
              <w:textAlignment w:val="auto"/>
              <w:rPr>
                <w:sz w:val="24"/>
                <w:szCs w:val="24"/>
              </w:rPr>
            </w:pPr>
          </w:p>
        </w:tc>
        <w:tc>
          <w:tcPr>
            <w:tcW w:w="2340" w:type="dxa"/>
          </w:tcPr>
          <w:p w:rsidR="004E3791" w:rsidRPr="004E3791" w:rsidRDefault="004E3791" w:rsidP="004E3791">
            <w:pPr>
              <w:widowControl w:val="0"/>
              <w:overflowPunct/>
              <w:adjustRightInd/>
              <w:textAlignment w:val="auto"/>
              <w:rPr>
                <w:sz w:val="24"/>
                <w:szCs w:val="24"/>
              </w:rPr>
            </w:pPr>
          </w:p>
        </w:tc>
        <w:tc>
          <w:tcPr>
            <w:tcW w:w="900" w:type="dxa"/>
          </w:tcPr>
          <w:p w:rsidR="004E3791" w:rsidRPr="004E3791" w:rsidRDefault="004E3791" w:rsidP="004E3791">
            <w:pPr>
              <w:widowControl w:val="0"/>
              <w:overflowPunct/>
              <w:adjustRightInd/>
              <w:textAlignment w:val="auto"/>
              <w:rPr>
                <w:sz w:val="24"/>
                <w:szCs w:val="24"/>
              </w:rPr>
            </w:pPr>
          </w:p>
        </w:tc>
        <w:tc>
          <w:tcPr>
            <w:tcW w:w="1800" w:type="dxa"/>
          </w:tcPr>
          <w:p w:rsidR="004E3791" w:rsidRPr="004E3791" w:rsidRDefault="004E3791" w:rsidP="004E3791">
            <w:pPr>
              <w:widowControl w:val="0"/>
              <w:overflowPunct/>
              <w:adjustRightInd/>
              <w:textAlignment w:val="auto"/>
              <w:rPr>
                <w:sz w:val="24"/>
                <w:szCs w:val="24"/>
              </w:rPr>
            </w:pPr>
          </w:p>
        </w:tc>
        <w:tc>
          <w:tcPr>
            <w:tcW w:w="1800" w:type="dxa"/>
          </w:tcPr>
          <w:p w:rsidR="004E3791" w:rsidRPr="004E3791" w:rsidRDefault="004E3791" w:rsidP="004E3791">
            <w:pPr>
              <w:widowControl w:val="0"/>
              <w:overflowPunct/>
              <w:adjustRightInd/>
              <w:textAlignment w:val="auto"/>
              <w:rPr>
                <w:sz w:val="24"/>
                <w:szCs w:val="24"/>
              </w:rPr>
            </w:pPr>
          </w:p>
        </w:tc>
        <w:tc>
          <w:tcPr>
            <w:tcW w:w="1440" w:type="dxa"/>
          </w:tcPr>
          <w:p w:rsidR="004E3791" w:rsidRPr="004E3791" w:rsidRDefault="004E3791" w:rsidP="004E3791">
            <w:pPr>
              <w:widowControl w:val="0"/>
              <w:overflowPunct/>
              <w:adjustRightInd/>
              <w:textAlignment w:val="auto"/>
              <w:rPr>
                <w:sz w:val="24"/>
                <w:szCs w:val="24"/>
              </w:rPr>
            </w:pPr>
          </w:p>
        </w:tc>
        <w:tc>
          <w:tcPr>
            <w:tcW w:w="1260" w:type="dxa"/>
          </w:tcPr>
          <w:p w:rsidR="004E3791" w:rsidRPr="004E3791" w:rsidRDefault="004E3791" w:rsidP="004E3791">
            <w:pPr>
              <w:widowControl w:val="0"/>
              <w:overflowPunct/>
              <w:adjustRightInd/>
              <w:textAlignment w:val="auto"/>
              <w:rPr>
                <w:sz w:val="24"/>
                <w:szCs w:val="24"/>
              </w:rPr>
            </w:pPr>
          </w:p>
        </w:tc>
        <w:tc>
          <w:tcPr>
            <w:tcW w:w="2700" w:type="dxa"/>
          </w:tcPr>
          <w:p w:rsidR="004E3791" w:rsidRPr="004E3791" w:rsidRDefault="004E3791" w:rsidP="004E3791">
            <w:pPr>
              <w:widowControl w:val="0"/>
              <w:overflowPunct/>
              <w:adjustRightInd/>
              <w:textAlignment w:val="auto"/>
              <w:rPr>
                <w:sz w:val="24"/>
                <w:szCs w:val="24"/>
              </w:rPr>
            </w:pPr>
          </w:p>
        </w:tc>
      </w:tr>
      <w:tr w:rsidR="004E3791" w:rsidRPr="004E3791" w:rsidTr="00FF1ACD">
        <w:tblPrEx>
          <w:tblBorders>
            <w:left w:val="single" w:sz="4" w:space="0" w:color="auto"/>
            <w:right w:val="single" w:sz="4" w:space="0" w:color="auto"/>
          </w:tblBorders>
        </w:tblPrEx>
        <w:tc>
          <w:tcPr>
            <w:tcW w:w="2700" w:type="dxa"/>
          </w:tcPr>
          <w:p w:rsidR="004E3791" w:rsidRPr="004E3791" w:rsidRDefault="004E3791" w:rsidP="004E3791">
            <w:pPr>
              <w:widowControl w:val="0"/>
              <w:overflowPunct/>
              <w:adjustRightInd/>
              <w:textAlignment w:val="auto"/>
              <w:rPr>
                <w:sz w:val="24"/>
                <w:szCs w:val="24"/>
              </w:rPr>
            </w:pPr>
          </w:p>
        </w:tc>
        <w:tc>
          <w:tcPr>
            <w:tcW w:w="2340" w:type="dxa"/>
          </w:tcPr>
          <w:p w:rsidR="004E3791" w:rsidRPr="004E3791" w:rsidRDefault="004E3791" w:rsidP="004E3791">
            <w:pPr>
              <w:widowControl w:val="0"/>
              <w:overflowPunct/>
              <w:adjustRightInd/>
              <w:textAlignment w:val="auto"/>
              <w:rPr>
                <w:sz w:val="24"/>
                <w:szCs w:val="24"/>
              </w:rPr>
            </w:pPr>
          </w:p>
        </w:tc>
        <w:tc>
          <w:tcPr>
            <w:tcW w:w="900" w:type="dxa"/>
          </w:tcPr>
          <w:p w:rsidR="004E3791" w:rsidRPr="004E3791" w:rsidRDefault="004E3791" w:rsidP="004E3791">
            <w:pPr>
              <w:widowControl w:val="0"/>
              <w:overflowPunct/>
              <w:adjustRightInd/>
              <w:textAlignment w:val="auto"/>
              <w:rPr>
                <w:sz w:val="24"/>
                <w:szCs w:val="24"/>
              </w:rPr>
            </w:pPr>
          </w:p>
        </w:tc>
        <w:tc>
          <w:tcPr>
            <w:tcW w:w="1800" w:type="dxa"/>
          </w:tcPr>
          <w:p w:rsidR="004E3791" w:rsidRPr="004E3791" w:rsidRDefault="004E3791" w:rsidP="004E3791">
            <w:pPr>
              <w:widowControl w:val="0"/>
              <w:overflowPunct/>
              <w:adjustRightInd/>
              <w:textAlignment w:val="auto"/>
              <w:rPr>
                <w:sz w:val="24"/>
                <w:szCs w:val="24"/>
              </w:rPr>
            </w:pPr>
          </w:p>
        </w:tc>
        <w:tc>
          <w:tcPr>
            <w:tcW w:w="1800" w:type="dxa"/>
          </w:tcPr>
          <w:p w:rsidR="004E3791" w:rsidRPr="004E3791" w:rsidRDefault="004E3791" w:rsidP="004E3791">
            <w:pPr>
              <w:widowControl w:val="0"/>
              <w:overflowPunct/>
              <w:adjustRightInd/>
              <w:textAlignment w:val="auto"/>
              <w:rPr>
                <w:sz w:val="24"/>
                <w:szCs w:val="24"/>
              </w:rPr>
            </w:pPr>
          </w:p>
        </w:tc>
        <w:tc>
          <w:tcPr>
            <w:tcW w:w="1440" w:type="dxa"/>
          </w:tcPr>
          <w:p w:rsidR="004E3791" w:rsidRPr="004E3791" w:rsidRDefault="004E3791" w:rsidP="004E3791">
            <w:pPr>
              <w:widowControl w:val="0"/>
              <w:overflowPunct/>
              <w:adjustRightInd/>
              <w:textAlignment w:val="auto"/>
              <w:rPr>
                <w:sz w:val="24"/>
                <w:szCs w:val="24"/>
              </w:rPr>
            </w:pPr>
          </w:p>
        </w:tc>
        <w:tc>
          <w:tcPr>
            <w:tcW w:w="1260" w:type="dxa"/>
          </w:tcPr>
          <w:p w:rsidR="004E3791" w:rsidRPr="004E3791" w:rsidRDefault="004E3791" w:rsidP="004E3791">
            <w:pPr>
              <w:widowControl w:val="0"/>
              <w:overflowPunct/>
              <w:adjustRightInd/>
              <w:textAlignment w:val="auto"/>
              <w:rPr>
                <w:sz w:val="24"/>
                <w:szCs w:val="24"/>
              </w:rPr>
            </w:pPr>
          </w:p>
        </w:tc>
        <w:tc>
          <w:tcPr>
            <w:tcW w:w="2700" w:type="dxa"/>
          </w:tcPr>
          <w:p w:rsidR="004E3791" w:rsidRPr="004E3791" w:rsidRDefault="004E3791" w:rsidP="004E3791">
            <w:pPr>
              <w:widowControl w:val="0"/>
              <w:overflowPunct/>
              <w:adjustRightInd/>
              <w:textAlignment w:val="auto"/>
              <w:rPr>
                <w:sz w:val="24"/>
                <w:szCs w:val="24"/>
              </w:rPr>
            </w:pPr>
          </w:p>
        </w:tc>
      </w:tr>
      <w:tr w:rsidR="004E3791" w:rsidRPr="004E3791" w:rsidTr="00FF1ACD">
        <w:tblPrEx>
          <w:tblBorders>
            <w:right w:val="single" w:sz="4" w:space="0" w:color="auto"/>
          </w:tblBorders>
        </w:tblPrEx>
        <w:tc>
          <w:tcPr>
            <w:tcW w:w="10980" w:type="dxa"/>
            <w:gridSpan w:val="6"/>
            <w:tcBorders>
              <w:left w:val="nil"/>
              <w:bottom w:val="nil"/>
            </w:tcBorders>
          </w:tcPr>
          <w:p w:rsidR="004E3791" w:rsidRPr="004E3791" w:rsidRDefault="004E3791" w:rsidP="004E3791">
            <w:pPr>
              <w:widowControl w:val="0"/>
              <w:overflowPunct/>
              <w:adjustRightInd/>
              <w:jc w:val="right"/>
              <w:textAlignment w:val="auto"/>
              <w:rPr>
                <w:sz w:val="24"/>
                <w:szCs w:val="24"/>
              </w:rPr>
            </w:pPr>
            <w:r w:rsidRPr="004E3791">
              <w:rPr>
                <w:sz w:val="24"/>
                <w:szCs w:val="24"/>
              </w:rPr>
              <w:t>Итого:</w:t>
            </w:r>
          </w:p>
        </w:tc>
        <w:tc>
          <w:tcPr>
            <w:tcW w:w="1260" w:type="dxa"/>
          </w:tcPr>
          <w:p w:rsidR="004E3791" w:rsidRPr="004E3791" w:rsidRDefault="004E3791" w:rsidP="004E3791">
            <w:pPr>
              <w:widowControl w:val="0"/>
              <w:overflowPunct/>
              <w:adjustRightInd/>
              <w:textAlignment w:val="auto"/>
              <w:rPr>
                <w:sz w:val="24"/>
                <w:szCs w:val="24"/>
              </w:rPr>
            </w:pPr>
          </w:p>
        </w:tc>
        <w:tc>
          <w:tcPr>
            <w:tcW w:w="2700" w:type="dxa"/>
          </w:tcPr>
          <w:p w:rsidR="004E3791" w:rsidRPr="004E3791" w:rsidRDefault="004E3791" w:rsidP="004E3791">
            <w:pPr>
              <w:widowControl w:val="0"/>
              <w:overflowPunct/>
              <w:adjustRightInd/>
              <w:textAlignment w:val="auto"/>
              <w:rPr>
                <w:sz w:val="24"/>
                <w:szCs w:val="24"/>
              </w:rPr>
            </w:pPr>
          </w:p>
        </w:tc>
      </w:tr>
    </w:tbl>
    <w:p w:rsidR="004E3791" w:rsidRPr="004E3791" w:rsidRDefault="004E3791" w:rsidP="004E3791">
      <w:pPr>
        <w:widowControl w:val="0"/>
        <w:overflowPunct/>
        <w:adjustRightInd/>
        <w:jc w:val="both"/>
        <w:textAlignment w:val="auto"/>
        <w:rPr>
          <w:sz w:val="24"/>
          <w:szCs w:val="24"/>
        </w:rPr>
      </w:pPr>
      <w:r w:rsidRPr="004E3791">
        <w:rPr>
          <w:sz w:val="24"/>
          <w:szCs w:val="24"/>
        </w:rPr>
        <w:t>Руководитель</w:t>
      </w:r>
    </w:p>
    <w:p w:rsidR="004E3791" w:rsidRPr="004E3791" w:rsidRDefault="004E3791" w:rsidP="004E3791">
      <w:pPr>
        <w:widowControl w:val="0"/>
        <w:overflowPunct/>
        <w:adjustRightInd/>
        <w:jc w:val="both"/>
        <w:textAlignment w:val="auto"/>
        <w:rPr>
          <w:sz w:val="24"/>
          <w:szCs w:val="24"/>
        </w:rPr>
      </w:pPr>
      <w:r w:rsidRPr="004E3791">
        <w:rPr>
          <w:sz w:val="24"/>
          <w:szCs w:val="24"/>
        </w:rPr>
        <w:t>(уполномоченное лицо) ___________ _________ _______________________________</w:t>
      </w:r>
    </w:p>
    <w:p w:rsidR="004E3791" w:rsidRPr="004E3791" w:rsidRDefault="004E3791" w:rsidP="004E3791">
      <w:pPr>
        <w:widowControl w:val="0"/>
        <w:overflowPunct/>
        <w:adjustRightInd/>
        <w:jc w:val="both"/>
        <w:textAlignment w:val="auto"/>
        <w:rPr>
          <w:sz w:val="24"/>
          <w:szCs w:val="24"/>
        </w:rPr>
      </w:pPr>
      <w:r w:rsidRPr="004E3791">
        <w:rPr>
          <w:sz w:val="24"/>
          <w:szCs w:val="24"/>
        </w:rPr>
        <w:t xml:space="preserve">                      (должность) (подпись)     (расшифровка подписи)</w:t>
      </w:r>
    </w:p>
    <w:p w:rsidR="004E3791" w:rsidRPr="004E3791" w:rsidRDefault="004E3791" w:rsidP="004E3791">
      <w:pPr>
        <w:widowControl w:val="0"/>
        <w:overflowPunct/>
        <w:adjustRightInd/>
        <w:jc w:val="both"/>
        <w:textAlignment w:val="auto"/>
        <w:rPr>
          <w:sz w:val="24"/>
          <w:szCs w:val="24"/>
        </w:rPr>
      </w:pPr>
    </w:p>
    <w:p w:rsidR="004E3791" w:rsidRPr="004E3791" w:rsidRDefault="004E3791" w:rsidP="004E3791">
      <w:pPr>
        <w:widowControl w:val="0"/>
        <w:overflowPunct/>
        <w:adjustRightInd/>
        <w:jc w:val="both"/>
        <w:textAlignment w:val="auto"/>
        <w:rPr>
          <w:sz w:val="24"/>
          <w:szCs w:val="24"/>
        </w:rPr>
      </w:pPr>
      <w:r w:rsidRPr="004E3791">
        <w:rPr>
          <w:sz w:val="24"/>
          <w:szCs w:val="24"/>
        </w:rPr>
        <w:t>Главный бухгалтер</w:t>
      </w:r>
    </w:p>
    <w:p w:rsidR="004E3791" w:rsidRPr="004E3791" w:rsidRDefault="004E3791" w:rsidP="004E3791">
      <w:pPr>
        <w:widowControl w:val="0"/>
        <w:overflowPunct/>
        <w:adjustRightInd/>
        <w:jc w:val="both"/>
        <w:textAlignment w:val="auto"/>
        <w:rPr>
          <w:sz w:val="24"/>
          <w:szCs w:val="24"/>
        </w:rPr>
      </w:pPr>
      <w:r w:rsidRPr="004E3791">
        <w:rPr>
          <w:sz w:val="24"/>
          <w:szCs w:val="24"/>
        </w:rPr>
        <w:t>(уполномоченное лицо) ___________ _________ _______________________________</w:t>
      </w:r>
    </w:p>
    <w:p w:rsidR="004E3791" w:rsidRPr="004E3791" w:rsidRDefault="004E3791" w:rsidP="004E3791">
      <w:pPr>
        <w:widowControl w:val="0"/>
        <w:overflowPunct/>
        <w:adjustRightInd/>
        <w:jc w:val="both"/>
        <w:textAlignment w:val="auto"/>
        <w:rPr>
          <w:sz w:val="24"/>
          <w:szCs w:val="24"/>
        </w:rPr>
      </w:pPr>
      <w:r w:rsidRPr="004E3791">
        <w:rPr>
          <w:sz w:val="24"/>
          <w:szCs w:val="24"/>
        </w:rPr>
        <w:t xml:space="preserve">                      (должность) (подпись)     (расшифровка подписи)</w:t>
      </w:r>
    </w:p>
    <w:p w:rsidR="004E3791" w:rsidRPr="004E3791" w:rsidRDefault="004E3791" w:rsidP="004E3791">
      <w:pPr>
        <w:widowControl w:val="0"/>
        <w:overflowPunct/>
        <w:adjustRightInd/>
        <w:jc w:val="both"/>
        <w:textAlignment w:val="auto"/>
        <w:rPr>
          <w:sz w:val="24"/>
          <w:szCs w:val="24"/>
        </w:rPr>
      </w:pPr>
      <w:r w:rsidRPr="004E3791">
        <w:rPr>
          <w:sz w:val="24"/>
          <w:szCs w:val="24"/>
        </w:rPr>
        <w:t>"__" ______________ 20__ г.</w:t>
      </w:r>
    </w:p>
    <w:p w:rsidR="004E3791" w:rsidRPr="004E3791" w:rsidRDefault="004E3791" w:rsidP="004E3791">
      <w:pPr>
        <w:widowControl w:val="0"/>
        <w:overflowPunct/>
        <w:adjustRightInd/>
        <w:jc w:val="both"/>
        <w:textAlignment w:val="auto"/>
        <w:rPr>
          <w:sz w:val="24"/>
          <w:szCs w:val="24"/>
        </w:rPr>
      </w:pPr>
    </w:p>
    <w:p w:rsidR="004E3791" w:rsidRPr="004E3791" w:rsidRDefault="004E3791" w:rsidP="004E3791">
      <w:pPr>
        <w:widowControl w:val="0"/>
        <w:overflowPunct/>
        <w:adjustRightInd/>
        <w:jc w:val="both"/>
        <w:textAlignment w:val="auto"/>
        <w:rPr>
          <w:rFonts w:ascii="Courier New" w:hAnsi="Courier New"/>
        </w:rPr>
      </w:pP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Отметка органа, осуществляющего открытие и ведение лицевых счетов,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о регистрации Сведений о денежном обязательстве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Номер сведений __________________________________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Ответственный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исполнитель    ___________ _________ _________________________________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(должность) (подпись) (расшифровка подписи) (телефон)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 "__" ______________ 20__ г.                                             │</w:t>
      </w:r>
    </w:p>
    <w:p w:rsidR="004E3791" w:rsidRPr="004E3791" w:rsidRDefault="004E3791" w:rsidP="004E3791">
      <w:pPr>
        <w:widowControl w:val="0"/>
        <w:overflowPunct/>
        <w:adjustRightInd/>
        <w:jc w:val="both"/>
        <w:textAlignment w:val="auto"/>
        <w:rPr>
          <w:rFonts w:ascii="Courier New" w:hAnsi="Courier New" w:cs="Courier New"/>
        </w:rPr>
      </w:pPr>
      <w:r w:rsidRPr="004E3791">
        <w:rPr>
          <w:rFonts w:ascii="Courier New" w:hAnsi="Courier New" w:cs="Courier New"/>
        </w:rPr>
        <w:t>└─────────────────────────────────────────────────────────────────────────┘</w:t>
      </w:r>
    </w:p>
    <w:p w:rsidR="004E3791" w:rsidRPr="004E3791" w:rsidRDefault="004E3791" w:rsidP="004E3791">
      <w:pPr>
        <w:widowControl w:val="0"/>
        <w:overflowPunct/>
        <w:adjustRightInd/>
        <w:jc w:val="right"/>
        <w:textAlignment w:val="auto"/>
        <w:rPr>
          <w:sz w:val="24"/>
          <w:szCs w:val="24"/>
        </w:rPr>
      </w:pPr>
      <w:r w:rsidRPr="004E3791">
        <w:rPr>
          <w:sz w:val="24"/>
          <w:szCs w:val="24"/>
        </w:rPr>
        <w:t>Номер страницы ____________</w:t>
      </w:r>
    </w:p>
    <w:p w:rsidR="004E3791" w:rsidRPr="004E3791" w:rsidRDefault="004E3791" w:rsidP="004E3791">
      <w:pPr>
        <w:widowControl w:val="0"/>
        <w:overflowPunct/>
        <w:adjustRightInd/>
        <w:jc w:val="right"/>
        <w:textAlignment w:val="auto"/>
        <w:rPr>
          <w:sz w:val="24"/>
          <w:szCs w:val="24"/>
        </w:rPr>
      </w:pPr>
      <w:r w:rsidRPr="004E3791">
        <w:rPr>
          <w:sz w:val="24"/>
          <w:szCs w:val="24"/>
        </w:rPr>
        <w:t>Всего страниц _____________</w:t>
      </w:r>
    </w:p>
    <w:p w:rsidR="004E3791" w:rsidRPr="004E3791" w:rsidRDefault="004E3791" w:rsidP="004E3791">
      <w:pPr>
        <w:widowControl w:val="0"/>
        <w:overflowPunct/>
        <w:adjustRightInd/>
        <w:jc w:val="both"/>
        <w:textAlignment w:val="auto"/>
        <w:rPr>
          <w:sz w:val="24"/>
          <w:szCs w:val="24"/>
        </w:rPr>
        <w:sectPr w:rsidR="004E3791" w:rsidRPr="004E3791" w:rsidSect="00F4728A">
          <w:pgSz w:w="16838" w:h="11906" w:orient="landscape"/>
          <w:pgMar w:top="539" w:right="1134" w:bottom="851" w:left="1134" w:header="0" w:footer="0" w:gutter="0"/>
          <w:cols w:space="720"/>
        </w:sectPr>
      </w:pPr>
    </w:p>
    <w:p w:rsidR="004E3791" w:rsidRPr="004E3791" w:rsidRDefault="004E3791" w:rsidP="004E3791">
      <w:pPr>
        <w:widowControl w:val="0"/>
        <w:overflowPunct/>
        <w:adjustRightInd/>
        <w:jc w:val="right"/>
        <w:textAlignment w:val="auto"/>
        <w:outlineLvl w:val="1"/>
        <w:rPr>
          <w:sz w:val="24"/>
          <w:szCs w:val="24"/>
        </w:rPr>
      </w:pPr>
      <w:r w:rsidRPr="004E3791">
        <w:rPr>
          <w:sz w:val="24"/>
          <w:szCs w:val="24"/>
        </w:rPr>
        <w:lastRenderedPageBreak/>
        <w:t>Приложение 3</w:t>
      </w:r>
    </w:p>
    <w:p w:rsidR="004E3791" w:rsidRPr="004E3791" w:rsidRDefault="004E3791" w:rsidP="004E3791">
      <w:pPr>
        <w:widowControl w:val="0"/>
        <w:overflowPunct/>
        <w:adjustRightInd/>
        <w:jc w:val="right"/>
        <w:textAlignment w:val="auto"/>
        <w:rPr>
          <w:sz w:val="24"/>
          <w:szCs w:val="24"/>
        </w:rPr>
      </w:pPr>
      <w:r w:rsidRPr="004E3791">
        <w:rPr>
          <w:sz w:val="24"/>
          <w:szCs w:val="24"/>
        </w:rPr>
        <w:t>к Порядку учета бюджетных</w:t>
      </w:r>
    </w:p>
    <w:p w:rsidR="004E3791" w:rsidRPr="004E3791" w:rsidRDefault="004E3791" w:rsidP="004E3791">
      <w:pPr>
        <w:widowControl w:val="0"/>
        <w:overflowPunct/>
        <w:adjustRightInd/>
        <w:jc w:val="right"/>
        <w:textAlignment w:val="auto"/>
        <w:rPr>
          <w:sz w:val="24"/>
          <w:szCs w:val="24"/>
        </w:rPr>
      </w:pPr>
      <w:r w:rsidRPr="004E3791">
        <w:rPr>
          <w:sz w:val="24"/>
          <w:szCs w:val="24"/>
        </w:rPr>
        <w:t>и денежных обязательств получателей средств бюджета</w:t>
      </w:r>
    </w:p>
    <w:p w:rsidR="004E3791" w:rsidRPr="004E3791" w:rsidRDefault="004E3791" w:rsidP="004E3791">
      <w:pPr>
        <w:widowControl w:val="0"/>
        <w:overflowPunct/>
        <w:adjustRightInd/>
        <w:jc w:val="right"/>
        <w:textAlignment w:val="auto"/>
        <w:rPr>
          <w:sz w:val="24"/>
          <w:szCs w:val="24"/>
        </w:rPr>
      </w:pPr>
      <w:proofErr w:type="spellStart"/>
      <w:r w:rsidRPr="004E3791">
        <w:rPr>
          <w:sz w:val="24"/>
          <w:szCs w:val="24"/>
        </w:rPr>
        <w:t>Паевского</w:t>
      </w:r>
      <w:proofErr w:type="spellEnd"/>
      <w:r w:rsidRPr="004E3791">
        <w:rPr>
          <w:sz w:val="24"/>
          <w:szCs w:val="24"/>
        </w:rPr>
        <w:t xml:space="preserve"> сельского поселения </w:t>
      </w:r>
      <w:proofErr w:type="spellStart"/>
      <w:r w:rsidRPr="004E3791">
        <w:rPr>
          <w:sz w:val="24"/>
          <w:szCs w:val="24"/>
        </w:rPr>
        <w:t>Кадошкинского</w:t>
      </w:r>
      <w:proofErr w:type="spellEnd"/>
    </w:p>
    <w:p w:rsidR="004E3791" w:rsidRPr="004E3791" w:rsidRDefault="004E3791" w:rsidP="004E3791">
      <w:pPr>
        <w:widowControl w:val="0"/>
        <w:overflowPunct/>
        <w:adjustRightInd/>
        <w:jc w:val="right"/>
        <w:textAlignment w:val="auto"/>
        <w:rPr>
          <w:sz w:val="24"/>
          <w:szCs w:val="24"/>
        </w:rPr>
      </w:pPr>
      <w:r w:rsidRPr="004E3791">
        <w:rPr>
          <w:sz w:val="24"/>
          <w:szCs w:val="24"/>
        </w:rPr>
        <w:t xml:space="preserve"> муниципального района Республики Мордовия</w:t>
      </w:r>
    </w:p>
    <w:p w:rsidR="004E3791" w:rsidRPr="004E3791" w:rsidRDefault="004E3791" w:rsidP="004E3791">
      <w:pPr>
        <w:widowControl w:val="0"/>
        <w:overflowPunct/>
        <w:adjustRightInd/>
        <w:jc w:val="right"/>
        <w:textAlignment w:val="auto"/>
        <w:rPr>
          <w:sz w:val="24"/>
          <w:szCs w:val="24"/>
        </w:rPr>
      </w:pPr>
      <w:r w:rsidRPr="004E3791">
        <w:rPr>
          <w:sz w:val="24"/>
          <w:szCs w:val="24"/>
        </w:rPr>
        <w:t>от «09» января2020 г. №2-П</w:t>
      </w:r>
    </w:p>
    <w:p w:rsidR="004E3791" w:rsidRPr="004E3791" w:rsidRDefault="004E3791" w:rsidP="004E3791">
      <w:pPr>
        <w:widowControl w:val="0"/>
        <w:overflowPunct/>
        <w:adjustRightInd/>
        <w:jc w:val="right"/>
        <w:textAlignment w:val="auto"/>
        <w:rPr>
          <w:sz w:val="24"/>
          <w:szCs w:val="24"/>
        </w:rPr>
      </w:pPr>
    </w:p>
    <w:p w:rsidR="004E3791" w:rsidRPr="004E3791" w:rsidRDefault="004E3791" w:rsidP="004E3791">
      <w:pPr>
        <w:widowControl w:val="0"/>
        <w:overflowPunct/>
        <w:adjustRightInd/>
        <w:jc w:val="both"/>
        <w:textAlignment w:val="auto"/>
        <w:rPr>
          <w:sz w:val="24"/>
          <w:szCs w:val="24"/>
        </w:rPr>
      </w:pPr>
    </w:p>
    <w:p w:rsidR="004E3791" w:rsidRPr="004E3791" w:rsidRDefault="004E3791" w:rsidP="004E3791">
      <w:pPr>
        <w:widowControl w:val="0"/>
        <w:overflowPunct/>
        <w:adjustRightInd/>
        <w:jc w:val="center"/>
        <w:textAlignment w:val="auto"/>
        <w:rPr>
          <w:sz w:val="28"/>
          <w:szCs w:val="28"/>
        </w:rPr>
      </w:pPr>
      <w:r w:rsidRPr="004E3791">
        <w:rPr>
          <w:sz w:val="28"/>
          <w:szCs w:val="28"/>
        </w:rPr>
        <w:t>ПЕРЕЧЕНЬ</w:t>
      </w:r>
    </w:p>
    <w:p w:rsidR="004E3791" w:rsidRPr="004E3791" w:rsidRDefault="004E3791" w:rsidP="004E3791">
      <w:pPr>
        <w:widowControl w:val="0"/>
        <w:overflowPunct/>
        <w:adjustRightInd/>
        <w:jc w:val="center"/>
        <w:textAlignment w:val="auto"/>
        <w:rPr>
          <w:sz w:val="28"/>
          <w:szCs w:val="28"/>
        </w:rPr>
      </w:pPr>
      <w:r w:rsidRPr="004E3791">
        <w:rPr>
          <w:sz w:val="28"/>
          <w:szCs w:val="28"/>
        </w:rPr>
        <w:t>ДОКУМЕНТОВ, НА ОСНОВАНИИ КОТОРЫХ ВОЗНИКАЮТ БЮДЖЕТНЫЕ</w:t>
      </w:r>
    </w:p>
    <w:p w:rsidR="004E3791" w:rsidRPr="004E3791" w:rsidRDefault="004E3791" w:rsidP="004E3791">
      <w:pPr>
        <w:widowControl w:val="0"/>
        <w:overflowPunct/>
        <w:adjustRightInd/>
        <w:jc w:val="center"/>
        <w:textAlignment w:val="auto"/>
        <w:rPr>
          <w:sz w:val="28"/>
          <w:szCs w:val="28"/>
        </w:rPr>
      </w:pPr>
      <w:r w:rsidRPr="004E3791">
        <w:rPr>
          <w:sz w:val="28"/>
          <w:szCs w:val="28"/>
        </w:rPr>
        <w:t>ОБЯЗАТЕЛЬСТВА ПОЛУЧАТЕЛЕЙ СРЕДСТВ БЮДЖЕТА</w:t>
      </w:r>
    </w:p>
    <w:p w:rsidR="004E3791" w:rsidRPr="004E3791" w:rsidRDefault="004E3791" w:rsidP="004E3791">
      <w:pPr>
        <w:widowControl w:val="0"/>
        <w:overflowPunct/>
        <w:adjustRightInd/>
        <w:jc w:val="center"/>
        <w:textAlignment w:val="auto"/>
        <w:rPr>
          <w:sz w:val="28"/>
          <w:szCs w:val="28"/>
        </w:rPr>
      </w:pPr>
      <w:r w:rsidRPr="004E3791">
        <w:rPr>
          <w:sz w:val="28"/>
          <w:szCs w:val="28"/>
        </w:rPr>
        <w:t>ПАЕВСКОГО СЕЛЬСКОГО ПОСЕЛЕНИЯ КАДОШКИНСКОГО  МУНИЦИПАЛЬНОГО РАЙОНА РЕСПУБЛИКИ МОРДОВИЯ, И ДОКУМЕНТОВ, ПОДТВЕРЖДАЮЩИХ</w:t>
      </w:r>
    </w:p>
    <w:p w:rsidR="004E3791" w:rsidRPr="004E3791" w:rsidRDefault="004E3791" w:rsidP="004E3791">
      <w:pPr>
        <w:widowControl w:val="0"/>
        <w:overflowPunct/>
        <w:adjustRightInd/>
        <w:jc w:val="center"/>
        <w:textAlignment w:val="auto"/>
        <w:rPr>
          <w:sz w:val="28"/>
          <w:szCs w:val="28"/>
        </w:rPr>
      </w:pPr>
      <w:r w:rsidRPr="004E3791">
        <w:rPr>
          <w:sz w:val="28"/>
          <w:szCs w:val="28"/>
        </w:rPr>
        <w:t>ВОЗНИКНОВЕНИЕ ДЕНЕЖНЫХ ОБЯЗАТЕЛЬСТВ ПОЛУЧАТЕЛЕЙ СРЕДСТВ</w:t>
      </w:r>
    </w:p>
    <w:p w:rsidR="004E3791" w:rsidRPr="004E3791" w:rsidRDefault="004E3791" w:rsidP="004E3791">
      <w:pPr>
        <w:widowControl w:val="0"/>
        <w:overflowPunct/>
        <w:adjustRightInd/>
        <w:jc w:val="center"/>
        <w:textAlignment w:val="auto"/>
        <w:rPr>
          <w:sz w:val="28"/>
          <w:szCs w:val="28"/>
        </w:rPr>
      </w:pPr>
      <w:r w:rsidRPr="004E3791">
        <w:rPr>
          <w:sz w:val="28"/>
          <w:szCs w:val="28"/>
        </w:rPr>
        <w:t>БЮДЖЕТА ПАЕВСКОГО СЕЛЬСКОГО ПОСЕЛЕНИЯ КАДОШКИНСКОГО МУНИЦИПАЛЬНОГО РАЙОНА РЕСПУБЛИКИ МОРДОВИЯ</w:t>
      </w:r>
    </w:p>
    <w:p w:rsidR="004E3791" w:rsidRPr="004E3791" w:rsidRDefault="004E3791" w:rsidP="004E3791">
      <w:pPr>
        <w:widowControl w:val="0"/>
        <w:overflowPunct/>
        <w:adjustRightInd/>
        <w:jc w:val="both"/>
        <w:textAlignment w:val="auto"/>
        <w:rPr>
          <w:sz w:val="28"/>
          <w:szCs w:val="28"/>
        </w:rPr>
      </w:pPr>
    </w:p>
    <w:tbl>
      <w:tblPr>
        <w:tblW w:w="1034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709"/>
        <w:gridCol w:w="4678"/>
        <w:gridCol w:w="4961"/>
      </w:tblGrid>
      <w:tr w:rsidR="004E3791" w:rsidRPr="004E3791" w:rsidTr="00FF1ACD">
        <w:tc>
          <w:tcPr>
            <w:tcW w:w="709" w:type="dxa"/>
          </w:tcPr>
          <w:p w:rsidR="004E3791" w:rsidRPr="004E3791" w:rsidRDefault="004E3791" w:rsidP="004E3791">
            <w:pPr>
              <w:widowControl w:val="0"/>
              <w:overflowPunct/>
              <w:adjustRightInd/>
              <w:jc w:val="center"/>
              <w:textAlignment w:val="auto"/>
              <w:rPr>
                <w:sz w:val="28"/>
                <w:szCs w:val="28"/>
              </w:rPr>
            </w:pPr>
            <w:r w:rsidRPr="004E3791">
              <w:rPr>
                <w:sz w:val="28"/>
                <w:szCs w:val="28"/>
              </w:rPr>
              <w:t>N</w:t>
            </w:r>
          </w:p>
          <w:p w:rsidR="004E3791" w:rsidRPr="004E3791" w:rsidRDefault="004E3791" w:rsidP="004E3791">
            <w:pPr>
              <w:widowControl w:val="0"/>
              <w:overflowPunct/>
              <w:adjustRightInd/>
              <w:jc w:val="center"/>
              <w:textAlignment w:val="auto"/>
              <w:rPr>
                <w:sz w:val="28"/>
                <w:szCs w:val="28"/>
              </w:rPr>
            </w:pPr>
            <w:r w:rsidRPr="004E3791">
              <w:rPr>
                <w:sz w:val="28"/>
                <w:szCs w:val="28"/>
              </w:rPr>
              <w:t>п/п</w:t>
            </w:r>
          </w:p>
        </w:tc>
        <w:tc>
          <w:tcPr>
            <w:tcW w:w="4678" w:type="dxa"/>
          </w:tcPr>
          <w:p w:rsidR="004E3791" w:rsidRPr="004E3791" w:rsidRDefault="004E3791" w:rsidP="004E3791">
            <w:pPr>
              <w:widowControl w:val="0"/>
              <w:overflowPunct/>
              <w:adjustRightInd/>
              <w:jc w:val="center"/>
              <w:textAlignment w:val="auto"/>
              <w:rPr>
                <w:sz w:val="28"/>
                <w:szCs w:val="28"/>
              </w:rPr>
            </w:pPr>
            <w:bookmarkStart w:id="64" w:name="P450"/>
            <w:bookmarkEnd w:id="64"/>
            <w:r w:rsidRPr="004E3791">
              <w:rPr>
                <w:sz w:val="28"/>
                <w:szCs w:val="28"/>
              </w:rPr>
              <w:t xml:space="preserve">Документ, на основании которого возникает бюджетное обязательство получателя средств бюджета </w:t>
            </w:r>
          </w:p>
        </w:tc>
        <w:tc>
          <w:tcPr>
            <w:tcW w:w="4961" w:type="dxa"/>
          </w:tcPr>
          <w:p w:rsidR="004E3791" w:rsidRPr="004E3791" w:rsidRDefault="004E3791" w:rsidP="004E3791">
            <w:pPr>
              <w:widowControl w:val="0"/>
              <w:overflowPunct/>
              <w:adjustRightInd/>
              <w:jc w:val="center"/>
              <w:textAlignment w:val="auto"/>
              <w:rPr>
                <w:sz w:val="28"/>
                <w:szCs w:val="28"/>
              </w:rPr>
            </w:pPr>
            <w:bookmarkStart w:id="65" w:name="P451"/>
            <w:bookmarkEnd w:id="65"/>
            <w:r w:rsidRPr="004E3791">
              <w:rPr>
                <w:sz w:val="28"/>
                <w:szCs w:val="28"/>
              </w:rPr>
              <w:t xml:space="preserve">Документ, подтверждающий возникновение денежного обязательства получателя средств бюджета </w:t>
            </w:r>
          </w:p>
        </w:tc>
      </w:tr>
      <w:tr w:rsidR="004E3791" w:rsidRPr="004E3791" w:rsidTr="00FF1ACD">
        <w:tc>
          <w:tcPr>
            <w:tcW w:w="709" w:type="dxa"/>
          </w:tcPr>
          <w:p w:rsidR="004E3791" w:rsidRPr="004E3791" w:rsidRDefault="004E3791" w:rsidP="004E3791">
            <w:pPr>
              <w:widowControl w:val="0"/>
              <w:overflowPunct/>
              <w:adjustRightInd/>
              <w:jc w:val="center"/>
              <w:textAlignment w:val="auto"/>
              <w:rPr>
                <w:sz w:val="28"/>
                <w:szCs w:val="28"/>
              </w:rPr>
            </w:pPr>
            <w:r w:rsidRPr="004E3791">
              <w:rPr>
                <w:sz w:val="28"/>
                <w:szCs w:val="28"/>
              </w:rPr>
              <w:t>1</w:t>
            </w:r>
          </w:p>
        </w:tc>
        <w:tc>
          <w:tcPr>
            <w:tcW w:w="4678" w:type="dxa"/>
          </w:tcPr>
          <w:p w:rsidR="004E3791" w:rsidRPr="004E3791" w:rsidRDefault="004E3791" w:rsidP="004E3791">
            <w:pPr>
              <w:widowControl w:val="0"/>
              <w:overflowPunct/>
              <w:adjustRightInd/>
              <w:jc w:val="center"/>
              <w:textAlignment w:val="auto"/>
              <w:rPr>
                <w:sz w:val="28"/>
                <w:szCs w:val="28"/>
              </w:rPr>
            </w:pPr>
            <w:r w:rsidRPr="004E3791">
              <w:rPr>
                <w:sz w:val="28"/>
                <w:szCs w:val="28"/>
              </w:rPr>
              <w:t>2</w:t>
            </w:r>
          </w:p>
        </w:tc>
        <w:tc>
          <w:tcPr>
            <w:tcW w:w="4961" w:type="dxa"/>
          </w:tcPr>
          <w:p w:rsidR="004E3791" w:rsidRPr="004E3791" w:rsidRDefault="004E3791" w:rsidP="004E3791">
            <w:pPr>
              <w:widowControl w:val="0"/>
              <w:overflowPunct/>
              <w:adjustRightInd/>
              <w:jc w:val="center"/>
              <w:textAlignment w:val="auto"/>
              <w:rPr>
                <w:sz w:val="28"/>
                <w:szCs w:val="28"/>
              </w:rPr>
            </w:pPr>
            <w:r w:rsidRPr="004E3791">
              <w:rPr>
                <w:sz w:val="28"/>
                <w:szCs w:val="28"/>
              </w:rPr>
              <w:t>3</w:t>
            </w:r>
          </w:p>
        </w:tc>
      </w:tr>
      <w:tr w:rsidR="004E3791" w:rsidRPr="004E3791" w:rsidTr="00FF1ACD">
        <w:tc>
          <w:tcPr>
            <w:tcW w:w="709" w:type="dxa"/>
          </w:tcPr>
          <w:p w:rsidR="004E3791" w:rsidRPr="004E3791" w:rsidRDefault="004E3791" w:rsidP="004E3791">
            <w:pPr>
              <w:widowControl w:val="0"/>
              <w:overflowPunct/>
              <w:adjustRightInd/>
              <w:jc w:val="center"/>
              <w:textAlignment w:val="auto"/>
              <w:rPr>
                <w:sz w:val="28"/>
                <w:szCs w:val="28"/>
              </w:rPr>
            </w:pPr>
            <w:r w:rsidRPr="004E3791">
              <w:rPr>
                <w:sz w:val="28"/>
                <w:szCs w:val="28"/>
              </w:rPr>
              <w:t>1.</w:t>
            </w:r>
          </w:p>
        </w:tc>
        <w:tc>
          <w:tcPr>
            <w:tcW w:w="4678" w:type="dxa"/>
          </w:tcPr>
          <w:p w:rsidR="004E3791" w:rsidRPr="004E3791" w:rsidRDefault="004E3791" w:rsidP="004E3791">
            <w:pPr>
              <w:widowControl w:val="0"/>
              <w:overflowPunct/>
              <w:adjustRightInd/>
              <w:textAlignment w:val="auto"/>
              <w:rPr>
                <w:sz w:val="28"/>
                <w:szCs w:val="28"/>
              </w:rPr>
            </w:pPr>
            <w:bookmarkStart w:id="66" w:name="P456"/>
            <w:bookmarkEnd w:id="66"/>
            <w:r w:rsidRPr="004E3791">
              <w:rPr>
                <w:sz w:val="28"/>
                <w:szCs w:val="28"/>
              </w:rPr>
              <w:t xml:space="preserve">Извещение об осуществлении закупки, за исключением извещений об осуществлении закупок,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E3791">
                <w:rPr>
                  <w:sz w:val="28"/>
                  <w:szCs w:val="28"/>
                </w:rPr>
                <w:t>пункте 13</w:t>
              </w:r>
            </w:hyperlink>
            <w:r w:rsidRPr="004E3791">
              <w:rPr>
                <w:sz w:val="28"/>
                <w:szCs w:val="28"/>
              </w:rPr>
              <w:t xml:space="preserve"> настоящего перечня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Формирование денежного обязательства не предусматривается</w:t>
            </w:r>
          </w:p>
        </w:tc>
      </w:tr>
      <w:tr w:rsidR="004E3791" w:rsidRPr="004E3791" w:rsidTr="00FF1ACD">
        <w:tc>
          <w:tcPr>
            <w:tcW w:w="709" w:type="dxa"/>
          </w:tcPr>
          <w:p w:rsidR="004E3791" w:rsidRPr="004E3791" w:rsidRDefault="004E3791" w:rsidP="004E3791">
            <w:pPr>
              <w:widowControl w:val="0"/>
              <w:overflowPunct/>
              <w:adjustRightInd/>
              <w:jc w:val="center"/>
              <w:textAlignment w:val="auto"/>
              <w:rPr>
                <w:sz w:val="28"/>
                <w:szCs w:val="28"/>
              </w:rPr>
            </w:pPr>
            <w:r w:rsidRPr="004E3791">
              <w:rPr>
                <w:sz w:val="28"/>
                <w:szCs w:val="28"/>
              </w:rPr>
              <w:t>2.</w:t>
            </w:r>
          </w:p>
        </w:tc>
        <w:tc>
          <w:tcPr>
            <w:tcW w:w="4678" w:type="dxa"/>
          </w:tcPr>
          <w:p w:rsidR="004E3791" w:rsidRPr="004E3791" w:rsidRDefault="004E3791" w:rsidP="004E3791">
            <w:pPr>
              <w:widowControl w:val="0"/>
              <w:overflowPunct/>
              <w:adjustRightInd/>
              <w:textAlignment w:val="auto"/>
              <w:rPr>
                <w:sz w:val="28"/>
                <w:szCs w:val="28"/>
              </w:rPr>
            </w:pPr>
            <w:bookmarkStart w:id="67" w:name="P459"/>
            <w:bookmarkEnd w:id="67"/>
            <w:r w:rsidRPr="004E3791">
              <w:rPr>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E3791">
                <w:rPr>
                  <w:sz w:val="28"/>
                  <w:szCs w:val="28"/>
                </w:rPr>
                <w:t>пункте 13</w:t>
              </w:r>
            </w:hyperlink>
            <w:r w:rsidRPr="004E3791">
              <w:rPr>
                <w:sz w:val="28"/>
                <w:szCs w:val="28"/>
              </w:rPr>
              <w:t xml:space="preserve"> настоящего перечня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Формирование денежного обязательства не предусматривается</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3.</w:t>
            </w:r>
          </w:p>
        </w:tc>
        <w:tc>
          <w:tcPr>
            <w:tcW w:w="4678" w:type="dxa"/>
            <w:vMerge w:val="restart"/>
          </w:tcPr>
          <w:p w:rsidR="004E3791" w:rsidRPr="004E3791" w:rsidRDefault="004E3791" w:rsidP="004E3791">
            <w:pPr>
              <w:widowControl w:val="0"/>
              <w:overflowPunct/>
              <w:adjustRightInd/>
              <w:textAlignment w:val="auto"/>
              <w:rPr>
                <w:sz w:val="28"/>
                <w:szCs w:val="28"/>
              </w:rPr>
            </w:pPr>
            <w:bookmarkStart w:id="68" w:name="P462"/>
            <w:bookmarkEnd w:id="68"/>
            <w:r w:rsidRPr="004E3791">
              <w:rPr>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w:t>
            </w:r>
            <w:r w:rsidRPr="004E3791">
              <w:rPr>
                <w:sz w:val="28"/>
                <w:szCs w:val="28"/>
              </w:rPr>
              <w:lastRenderedPageBreak/>
              <w:t xml:space="preserve">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E3791">
                <w:rPr>
                  <w:sz w:val="28"/>
                  <w:szCs w:val="28"/>
                </w:rPr>
                <w:t>пункте 13</w:t>
              </w:r>
            </w:hyperlink>
            <w:r w:rsidRPr="004E3791">
              <w:rPr>
                <w:sz w:val="28"/>
                <w:szCs w:val="28"/>
              </w:rPr>
              <w:t xml:space="preserve"> настоящего перечня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lastRenderedPageBreak/>
              <w:t>Акт выполненных работ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приема-передачи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об оказании услуг</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Муниципальный контракт (в случае осуществления авансовых платежей в соответствии с условиями </w:t>
            </w:r>
            <w:r w:rsidRPr="004E3791">
              <w:rPr>
                <w:sz w:val="28"/>
                <w:szCs w:val="28"/>
              </w:rPr>
              <w:lastRenderedPageBreak/>
              <w:t>государственного контракта)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Справка-расчет или иной документ, являющийся основанием для оплаты неустойки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Счет-фактура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Товарная накладная (унифицированная форма N ТОРГ-12) (ф. 0330212)</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Универсальный передаточный документ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Чек</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4.</w:t>
            </w:r>
          </w:p>
        </w:tc>
        <w:tc>
          <w:tcPr>
            <w:tcW w:w="4678" w:type="dxa"/>
            <w:vMerge w:val="restart"/>
          </w:tcPr>
          <w:p w:rsidR="004E3791" w:rsidRPr="004E3791" w:rsidRDefault="004E3791" w:rsidP="004E3791">
            <w:pPr>
              <w:widowControl w:val="0"/>
              <w:overflowPunct/>
              <w:adjustRightInd/>
              <w:textAlignment w:val="auto"/>
              <w:rPr>
                <w:sz w:val="28"/>
                <w:szCs w:val="28"/>
              </w:rPr>
            </w:pPr>
            <w:bookmarkStart w:id="69" w:name="P475"/>
            <w:bookmarkEnd w:id="69"/>
            <w:r w:rsidRPr="004E3791">
              <w:rPr>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806" w:tooltip="13." w:history="1">
              <w:r w:rsidRPr="004E3791">
                <w:rPr>
                  <w:sz w:val="28"/>
                  <w:szCs w:val="28"/>
                </w:rPr>
                <w:t>13 пункте</w:t>
              </w:r>
            </w:hyperlink>
            <w:r w:rsidRPr="004E3791">
              <w:rPr>
                <w:sz w:val="28"/>
                <w:szCs w:val="28"/>
              </w:rPr>
              <w:t xml:space="preserve"> настоящего перечня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выполненных работ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об оказании услуг</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приема-передачи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Справка-расчет или иной документ, являющийся основанием для оплаты неустойки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Счет-фактура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Товарная накладная (унифицированная форма N ТОРГ-12) (ф. 0330212)</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Универсальный передаточный документ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Чек</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5.</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0" w:name="P488"/>
            <w:bookmarkEnd w:id="70"/>
            <w:r w:rsidRPr="004E3791">
              <w:rPr>
                <w:sz w:val="28"/>
                <w:szCs w:val="28"/>
              </w:rPr>
              <w:t xml:space="preserve">Соглашение о предоставлении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Заявка о перечислении межбюджетного трансферта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6.</w:t>
            </w:r>
          </w:p>
        </w:tc>
        <w:tc>
          <w:tcPr>
            <w:tcW w:w="4678" w:type="dxa"/>
            <w:vMerge w:val="restart"/>
          </w:tcPr>
          <w:p w:rsidR="004E3791" w:rsidRPr="004E3791" w:rsidRDefault="004E3791" w:rsidP="004E3791">
            <w:pPr>
              <w:widowControl w:val="0"/>
              <w:overflowPunct/>
              <w:adjustRightInd/>
              <w:textAlignment w:val="auto"/>
              <w:rPr>
                <w:sz w:val="28"/>
                <w:szCs w:val="28"/>
              </w:rPr>
            </w:pPr>
            <w:r w:rsidRPr="004E3791">
              <w:rPr>
                <w:sz w:val="28"/>
                <w:szCs w:val="28"/>
              </w:rPr>
              <w:t xml:space="preserve">Правовой акт, предусматривающий предоставление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E3791">
                <w:rPr>
                  <w:sz w:val="28"/>
                  <w:szCs w:val="28"/>
                </w:rPr>
                <w:t>пункте 13</w:t>
              </w:r>
            </w:hyperlink>
            <w:r w:rsidRPr="004E3791">
              <w:rPr>
                <w:sz w:val="28"/>
                <w:szCs w:val="28"/>
              </w:rPr>
              <w:t xml:space="preserve"> настоящего перечня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Заявка о перечислении межбюджетного трансферта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lastRenderedPageBreak/>
              <w:t>7.</w:t>
            </w:r>
          </w:p>
        </w:tc>
        <w:tc>
          <w:tcPr>
            <w:tcW w:w="4678" w:type="dxa"/>
            <w:vMerge w:val="restart"/>
          </w:tcPr>
          <w:p w:rsidR="004E3791" w:rsidRPr="004E3791" w:rsidRDefault="004E3791" w:rsidP="004E3791">
            <w:pPr>
              <w:widowControl w:val="0"/>
              <w:overflowPunct/>
              <w:adjustRightInd/>
              <w:textAlignment w:val="auto"/>
              <w:rPr>
                <w:sz w:val="28"/>
                <w:szCs w:val="28"/>
              </w:rPr>
            </w:pPr>
            <w:r w:rsidRPr="004E3791">
              <w:rPr>
                <w:sz w:val="28"/>
                <w:szCs w:val="28"/>
              </w:rPr>
              <w:t xml:space="preserve">Договор (соглашение) о предоставлении субсидии бюджетному или автономному учреждению </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8.</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1" w:name="P504"/>
            <w:bookmarkEnd w:id="71"/>
            <w:r w:rsidRPr="004E3791">
              <w:rPr>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E3791">
                <w:rPr>
                  <w:sz w:val="28"/>
                  <w:szCs w:val="28"/>
                </w:rPr>
                <w:t>пункте 13</w:t>
              </w:r>
            </w:hyperlink>
            <w:r w:rsidRPr="004E3791">
              <w:rPr>
                <w:sz w:val="28"/>
                <w:szCs w:val="28"/>
              </w:rPr>
              <w:t xml:space="preserve"> настоящего перечня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выполненных работ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об оказании услуг</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приема-передачи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Справка-расчет или иной документ, являющийся основанием для оплаты неустойки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Счет-фактура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Товарная накладная (унифицированная форма N ТОРГ-12) (ф. 0330212)</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Чек</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4E3791" w:rsidRPr="004E3791" w:rsidRDefault="004E3791" w:rsidP="004E3791">
            <w:pPr>
              <w:widowControl w:val="0"/>
              <w:overflowPunct/>
              <w:adjustRightInd/>
              <w:textAlignment w:val="auto"/>
              <w:rPr>
                <w:sz w:val="28"/>
                <w:szCs w:val="28"/>
              </w:rPr>
            </w:pPr>
            <w:r w:rsidRPr="004E3791">
              <w:rPr>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4E3791" w:rsidRPr="004E3791" w:rsidRDefault="004E3791" w:rsidP="004E3791">
            <w:pPr>
              <w:widowControl w:val="0"/>
              <w:overflowPunct/>
              <w:adjustRightInd/>
              <w:textAlignment w:val="auto"/>
              <w:rPr>
                <w:sz w:val="28"/>
                <w:szCs w:val="28"/>
              </w:rPr>
            </w:pPr>
            <w:r w:rsidRPr="004E3791">
              <w:rPr>
                <w:sz w:val="28"/>
                <w:szCs w:val="28"/>
              </w:rPr>
              <w:t>реестр платежей к оплате, сформированный в соответствии с порядком (правилами) предоставления субсидии;</w:t>
            </w:r>
          </w:p>
          <w:p w:rsidR="004E3791" w:rsidRPr="004E3791" w:rsidRDefault="004E3791" w:rsidP="004E3791">
            <w:pPr>
              <w:widowControl w:val="0"/>
              <w:overflowPunct/>
              <w:adjustRightInd/>
              <w:textAlignment w:val="auto"/>
              <w:rPr>
                <w:sz w:val="28"/>
                <w:szCs w:val="28"/>
              </w:rPr>
            </w:pPr>
            <w:r w:rsidRPr="004E3791">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4E3791" w:rsidRPr="004E3791" w:rsidRDefault="004E3791" w:rsidP="004E3791">
            <w:pPr>
              <w:widowControl w:val="0"/>
              <w:overflowPunct/>
              <w:adjustRightInd/>
              <w:textAlignment w:val="auto"/>
              <w:rPr>
                <w:sz w:val="28"/>
                <w:szCs w:val="28"/>
              </w:rPr>
            </w:pPr>
            <w:r w:rsidRPr="004E3791">
              <w:rPr>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w:t>
            </w:r>
            <w:r w:rsidRPr="004E3791">
              <w:rPr>
                <w:sz w:val="28"/>
                <w:szCs w:val="28"/>
              </w:rPr>
              <w:lastRenderedPageBreak/>
              <w:t>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lastRenderedPageBreak/>
              <w:t>9.</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2" w:name="P522"/>
            <w:bookmarkEnd w:id="72"/>
            <w:r w:rsidRPr="004E3791">
              <w:rPr>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4E3791" w:rsidRPr="004E3791" w:rsidRDefault="004E3791" w:rsidP="004E3791">
            <w:pPr>
              <w:widowControl w:val="0"/>
              <w:overflowPunct/>
              <w:adjustRightInd/>
              <w:textAlignment w:val="auto"/>
              <w:rPr>
                <w:sz w:val="28"/>
                <w:szCs w:val="28"/>
              </w:rPr>
            </w:pPr>
            <w:r w:rsidRPr="004E3791">
              <w:rPr>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4E3791" w:rsidRPr="004E3791" w:rsidRDefault="004E3791" w:rsidP="004E3791">
            <w:pPr>
              <w:widowControl w:val="0"/>
              <w:overflowPunct/>
              <w:adjustRightInd/>
              <w:textAlignment w:val="auto"/>
              <w:rPr>
                <w:sz w:val="28"/>
                <w:szCs w:val="28"/>
              </w:rPr>
            </w:pPr>
            <w:r w:rsidRPr="004E3791">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4E3791" w:rsidRPr="004E3791" w:rsidRDefault="004E3791" w:rsidP="004E3791">
            <w:pPr>
              <w:widowControl w:val="0"/>
              <w:overflowPunct/>
              <w:adjustRightInd/>
              <w:textAlignment w:val="auto"/>
              <w:rPr>
                <w:sz w:val="28"/>
                <w:szCs w:val="28"/>
              </w:rPr>
            </w:pPr>
            <w:r w:rsidRPr="004E3791">
              <w:rPr>
                <w:sz w:val="28"/>
                <w:szCs w:val="28"/>
              </w:rPr>
              <w:t>заявка на перечисление субсидии юридическому лицу (при наличии)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на основании правового акта о предоставлении субсидии юридическому лицу</w:t>
            </w:r>
          </w:p>
          <w:p w:rsidR="004E3791" w:rsidRPr="004E3791" w:rsidRDefault="004E3791" w:rsidP="004E3791">
            <w:pPr>
              <w:widowControl w:val="0"/>
              <w:overflowPunct/>
              <w:adjustRightInd/>
              <w:textAlignment w:val="auto"/>
              <w:rPr>
                <w:sz w:val="28"/>
                <w:szCs w:val="28"/>
              </w:rPr>
            </w:pP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lastRenderedPageBreak/>
              <w:t>10.</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3" w:name="P530"/>
            <w:bookmarkEnd w:id="73"/>
            <w:r w:rsidRPr="004E3791">
              <w:rPr>
                <w:sz w:val="28"/>
                <w:szCs w:val="28"/>
              </w:rPr>
              <w:t>Приказ,  Распоряжение,  Постановление об утверждении Штатного расписания с расчетом годового фонда оплаты труда</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Записка-расчет об исчислении среднего заработка при предоставлении отпуска, увольнении и других случаях (ф. 0504425)</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Расчетно-платежная ведомость (ф. 0504401)</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Расчетная ведомость (ф. 0504402)</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11.</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4" w:name="P536"/>
            <w:bookmarkEnd w:id="74"/>
            <w:r w:rsidRPr="004E3791">
              <w:rPr>
                <w:sz w:val="28"/>
                <w:szCs w:val="28"/>
              </w:rPr>
              <w:t>Исполнительный документ (исполнительный лист, судебный приказ) (далее - исполнительный документ)</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Бухгалтерская справка (ф. 0504833)</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График выплат по исполнительному документу, предусматривающему выплаты периодического характера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Исполнительный документ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на основании исполнительного документа</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r w:rsidRPr="004E3791">
              <w:rPr>
                <w:sz w:val="28"/>
                <w:szCs w:val="28"/>
              </w:rPr>
              <w:t>12.</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5" w:name="P542"/>
            <w:bookmarkEnd w:id="75"/>
            <w:r w:rsidRPr="004E3791">
              <w:rPr>
                <w:sz w:val="28"/>
                <w:szCs w:val="28"/>
              </w:rPr>
              <w:t>Решение налогового органа о взыскании налога, сбора, пеней и штрафов (далее - решение налогового органа)</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Бухгалтерская справка (ф. 0504833)</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Решение налогового органа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Иной документ, подтверждающий возникновение денежного </w:t>
            </w:r>
            <w:r w:rsidRPr="004E3791">
              <w:rPr>
                <w:sz w:val="28"/>
                <w:szCs w:val="28"/>
              </w:rPr>
              <w:lastRenderedPageBreak/>
              <w:t xml:space="preserve">обязательства по бюджетному обязательству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возникшему на основании решения налогового органа</w:t>
            </w:r>
          </w:p>
        </w:tc>
      </w:tr>
      <w:tr w:rsidR="004E3791" w:rsidRPr="004E3791" w:rsidTr="00FF1ACD">
        <w:tc>
          <w:tcPr>
            <w:tcW w:w="709" w:type="dxa"/>
            <w:vMerge w:val="restart"/>
          </w:tcPr>
          <w:p w:rsidR="004E3791" w:rsidRPr="004E3791" w:rsidRDefault="004E3791" w:rsidP="004E3791">
            <w:pPr>
              <w:widowControl w:val="0"/>
              <w:overflowPunct/>
              <w:adjustRightInd/>
              <w:jc w:val="center"/>
              <w:textAlignment w:val="auto"/>
              <w:rPr>
                <w:sz w:val="28"/>
                <w:szCs w:val="28"/>
              </w:rPr>
            </w:pPr>
            <w:bookmarkStart w:id="76" w:name="P546"/>
            <w:bookmarkEnd w:id="76"/>
            <w:r w:rsidRPr="004E3791">
              <w:rPr>
                <w:sz w:val="28"/>
                <w:szCs w:val="28"/>
              </w:rPr>
              <w:lastRenderedPageBreak/>
              <w:t>13.</w:t>
            </w:r>
          </w:p>
        </w:tc>
        <w:tc>
          <w:tcPr>
            <w:tcW w:w="4678" w:type="dxa"/>
            <w:vMerge w:val="restart"/>
          </w:tcPr>
          <w:p w:rsidR="004E3791" w:rsidRPr="004E3791" w:rsidRDefault="004E3791" w:rsidP="004E3791">
            <w:pPr>
              <w:widowControl w:val="0"/>
              <w:overflowPunct/>
              <w:adjustRightInd/>
              <w:textAlignment w:val="auto"/>
              <w:rPr>
                <w:sz w:val="28"/>
                <w:szCs w:val="28"/>
              </w:rPr>
            </w:pPr>
            <w:bookmarkStart w:id="77" w:name="P547"/>
            <w:bookmarkEnd w:id="77"/>
            <w:r w:rsidRPr="004E3791">
              <w:rPr>
                <w:sz w:val="28"/>
                <w:szCs w:val="28"/>
              </w:rPr>
              <w:t xml:space="preserve">Документ, не определенный </w:t>
            </w:r>
            <w:hyperlink w:anchor="Par710" w:tooltip="Извещение об осуществлении закупки, за исключением извещений об осуществлении закупок, указанных в пункте 13 настоящего перечня" w:history="1">
              <w:r w:rsidRPr="004E3791">
                <w:rPr>
                  <w:sz w:val="28"/>
                  <w:szCs w:val="28"/>
                </w:rPr>
                <w:t>пунктами 1</w:t>
              </w:r>
            </w:hyperlink>
            <w:r w:rsidRPr="004E3791">
              <w:rPr>
                <w:sz w:val="28"/>
                <w:szCs w:val="28"/>
              </w:rPr>
              <w:t xml:space="preserve"> - </w:t>
            </w:r>
            <w:hyperlink w:anchor="Par801" w:tooltip="12." w:history="1">
              <w:r w:rsidRPr="004E3791">
                <w:rPr>
                  <w:sz w:val="28"/>
                  <w:szCs w:val="28"/>
                </w:rPr>
                <w:t>12</w:t>
              </w:r>
            </w:hyperlink>
            <w:r w:rsidRPr="004E3791">
              <w:rPr>
                <w:sz w:val="28"/>
                <w:szCs w:val="28"/>
              </w:rPr>
              <w:t xml:space="preserve"> настоящего перечня, в соответствии с которым возникает бюджетное обязательство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w:t>
            </w:r>
          </w:p>
          <w:p w:rsidR="004E3791" w:rsidRPr="004E3791" w:rsidRDefault="004E3791" w:rsidP="004E3791">
            <w:pPr>
              <w:widowControl w:val="0"/>
              <w:overflowPunct/>
              <w:adjustRightInd/>
              <w:textAlignment w:val="auto"/>
              <w:rPr>
                <w:sz w:val="28"/>
                <w:szCs w:val="28"/>
              </w:rPr>
            </w:pPr>
            <w:r w:rsidRPr="004E3791">
              <w:rPr>
                <w:sz w:val="28"/>
                <w:szCs w:val="28"/>
              </w:rPr>
              <w:t>-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E3791" w:rsidRPr="004E3791" w:rsidRDefault="004E3791" w:rsidP="004E3791">
            <w:pPr>
              <w:widowControl w:val="0"/>
              <w:overflowPunct/>
              <w:adjustRightInd/>
              <w:textAlignment w:val="auto"/>
              <w:rPr>
                <w:sz w:val="28"/>
                <w:szCs w:val="28"/>
              </w:rPr>
            </w:pPr>
            <w:r w:rsidRPr="004E3791">
              <w:rPr>
                <w:sz w:val="28"/>
                <w:szCs w:val="28"/>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4E3791" w:rsidRPr="004E3791" w:rsidRDefault="004E3791" w:rsidP="004E3791">
            <w:pPr>
              <w:widowControl w:val="0"/>
              <w:overflowPunct/>
              <w:adjustRightInd/>
              <w:textAlignment w:val="auto"/>
              <w:rPr>
                <w:sz w:val="28"/>
                <w:szCs w:val="28"/>
              </w:rPr>
            </w:pPr>
            <w:r w:rsidRPr="004E3791">
              <w:rPr>
                <w:sz w:val="28"/>
                <w:szCs w:val="28"/>
              </w:rPr>
              <w:t xml:space="preserve">- договор, расчет по которому в соответствии с законодательством Российской Федерации </w:t>
            </w:r>
            <w:r w:rsidRPr="004E3791">
              <w:rPr>
                <w:sz w:val="28"/>
                <w:szCs w:val="28"/>
              </w:rPr>
              <w:lastRenderedPageBreak/>
              <w:t xml:space="preserve">осуществляется наличными деньгами, если получателем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4E3791" w:rsidRPr="004E3791" w:rsidRDefault="004E3791" w:rsidP="004E3791">
            <w:pPr>
              <w:widowControl w:val="0"/>
              <w:overflowPunct/>
              <w:adjustRightInd/>
              <w:textAlignment w:val="auto"/>
              <w:rPr>
                <w:sz w:val="28"/>
                <w:szCs w:val="28"/>
              </w:rPr>
            </w:pPr>
            <w:r w:rsidRPr="004E3791">
              <w:rPr>
                <w:sz w:val="28"/>
                <w:szCs w:val="28"/>
              </w:rPr>
              <w:t>- муниципальный контракт (договор) на оказание получателям социальных выплат банковских услуг;</w:t>
            </w:r>
          </w:p>
          <w:p w:rsidR="004E3791" w:rsidRPr="004E3791" w:rsidRDefault="004E3791" w:rsidP="004E3791">
            <w:pPr>
              <w:widowControl w:val="0"/>
              <w:overflowPunct/>
              <w:adjustRightInd/>
              <w:textAlignment w:val="auto"/>
              <w:rPr>
                <w:sz w:val="28"/>
                <w:szCs w:val="28"/>
              </w:rPr>
            </w:pPr>
            <w:r w:rsidRPr="004E3791">
              <w:rPr>
                <w:sz w:val="28"/>
                <w:szCs w:val="28"/>
              </w:rPr>
              <w:t xml:space="preserve">- правовой акт, предусматривающий предоставление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бюджетам муниципальных образований межбюджетного трансферта в форме иных межбюджетных трансфертов  на </w:t>
            </w:r>
            <w:proofErr w:type="spellStart"/>
            <w:r w:rsidRPr="004E3791">
              <w:rPr>
                <w:sz w:val="28"/>
                <w:szCs w:val="28"/>
              </w:rPr>
              <w:t>софинансирование</w:t>
            </w:r>
            <w:proofErr w:type="spellEnd"/>
            <w:r w:rsidRPr="004E3791">
              <w:rPr>
                <w:sz w:val="28"/>
                <w:szCs w:val="28"/>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4E3791" w:rsidRPr="004E3791" w:rsidRDefault="004E3791" w:rsidP="004E3791">
            <w:pPr>
              <w:widowControl w:val="0"/>
              <w:overflowPunct/>
              <w:adjustRightInd/>
              <w:textAlignment w:val="auto"/>
              <w:rPr>
                <w:sz w:val="28"/>
                <w:szCs w:val="28"/>
              </w:rPr>
            </w:pPr>
            <w:r w:rsidRPr="004E3791">
              <w:rPr>
                <w:sz w:val="28"/>
                <w:szCs w:val="28"/>
              </w:rPr>
              <w:t xml:space="preserve">- правовой акт, предусматривающий предоставление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бюджетам муниципальных образований межбюджетного трансферта на </w:t>
            </w:r>
            <w:proofErr w:type="spellStart"/>
            <w:r w:rsidRPr="004E3791">
              <w:rPr>
                <w:sz w:val="28"/>
                <w:szCs w:val="28"/>
              </w:rPr>
              <w:t>софинансирование</w:t>
            </w:r>
            <w:proofErr w:type="spellEnd"/>
            <w:r w:rsidRPr="004E3791">
              <w:rPr>
                <w:sz w:val="28"/>
                <w:szCs w:val="28"/>
              </w:rPr>
              <w:t xml:space="preserve"> расходных обязательств;</w:t>
            </w:r>
          </w:p>
          <w:p w:rsidR="004E3791" w:rsidRPr="004E3791" w:rsidRDefault="004E3791" w:rsidP="004E3791">
            <w:pPr>
              <w:widowControl w:val="0"/>
              <w:overflowPunct/>
              <w:adjustRightInd/>
              <w:textAlignment w:val="auto"/>
              <w:rPr>
                <w:sz w:val="28"/>
                <w:szCs w:val="28"/>
              </w:rPr>
            </w:pPr>
            <w:r w:rsidRPr="004E3791">
              <w:rPr>
                <w:sz w:val="28"/>
                <w:szCs w:val="28"/>
              </w:rPr>
              <w:t xml:space="preserve">- правовой акт, предусматривающий предоставление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денежных средств физическим и юридическим лицам из резервного фонда Главы </w:t>
            </w:r>
            <w:proofErr w:type="spellStart"/>
            <w:r w:rsidRPr="004E3791">
              <w:rPr>
                <w:sz w:val="28"/>
                <w:szCs w:val="28"/>
              </w:rPr>
              <w:t>Паевского</w:t>
            </w:r>
            <w:proofErr w:type="spellEnd"/>
            <w:r w:rsidRPr="004E3791">
              <w:rPr>
                <w:sz w:val="28"/>
                <w:szCs w:val="28"/>
              </w:rPr>
              <w:t xml:space="preserve"> сельского </w:t>
            </w:r>
            <w:r w:rsidRPr="004E3791">
              <w:rPr>
                <w:sz w:val="28"/>
                <w:szCs w:val="28"/>
              </w:rPr>
              <w:lastRenderedPageBreak/>
              <w:t xml:space="preserve">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на обеспечение непредвиденных расходов;</w:t>
            </w:r>
          </w:p>
          <w:p w:rsidR="004E3791" w:rsidRPr="004E3791" w:rsidRDefault="004E3791" w:rsidP="004E3791">
            <w:pPr>
              <w:widowControl w:val="0"/>
              <w:overflowPunct/>
              <w:adjustRightInd/>
              <w:textAlignment w:val="auto"/>
              <w:rPr>
                <w:sz w:val="28"/>
                <w:szCs w:val="28"/>
              </w:rPr>
            </w:pPr>
            <w:r w:rsidRPr="004E3791">
              <w:rPr>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4E3791" w:rsidRPr="004E3791" w:rsidRDefault="004E3791" w:rsidP="004E3791">
            <w:pPr>
              <w:widowControl w:val="0"/>
              <w:overflowPunct/>
              <w:adjustRightInd/>
              <w:textAlignment w:val="auto"/>
              <w:rPr>
                <w:sz w:val="28"/>
                <w:szCs w:val="28"/>
              </w:rPr>
            </w:pPr>
            <w:r w:rsidRPr="004E3791">
              <w:rPr>
                <w:sz w:val="28"/>
                <w:szCs w:val="28"/>
              </w:rPr>
              <w:t xml:space="preserve">- договор на оказание услуг, выполнение работ, заключенный получателем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с физическим лицом, не являющимся индивидуальным предпринимателем;</w:t>
            </w:r>
          </w:p>
          <w:p w:rsidR="004E3791" w:rsidRPr="004E3791" w:rsidRDefault="004E3791" w:rsidP="004E3791">
            <w:pPr>
              <w:widowControl w:val="0"/>
              <w:overflowPunct/>
              <w:adjustRightInd/>
              <w:textAlignment w:val="auto"/>
              <w:rPr>
                <w:sz w:val="28"/>
                <w:szCs w:val="28"/>
              </w:rPr>
            </w:pPr>
            <w:r w:rsidRPr="004E3791">
              <w:rPr>
                <w:sz w:val="28"/>
                <w:szCs w:val="28"/>
              </w:rPr>
              <w:t xml:space="preserve">- иной документ, в соответствии с которым возникает бюджетное обязательство получателя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w:t>
            </w: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lastRenderedPageBreak/>
              <w:t>Авансовый отчет (ф. 0504505)</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выполненных работ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приема-передачи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Акт об оказании услуг</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Справка-расчет </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Заявка о перечислении межбюджетного трансферта из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Заявление на выдачу денежных средств под отчет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Заявление физического лица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Квитанция</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Приказ о направлении в командировку, с прилагаемым расчетом командировочных сумм</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Служебная записка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Счет-фактура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Товарная накладная (унифицированная форма N ТОРГ-12) (ф. 0330212)</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Универсальный передаточный документ</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Чек</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 xml:space="preserve">Договор на оказание услуг, выполнение работ, заключенный получателем средств бюджета </w:t>
            </w:r>
            <w:proofErr w:type="spellStart"/>
            <w:r w:rsidRPr="004E3791">
              <w:rPr>
                <w:sz w:val="28"/>
                <w:szCs w:val="28"/>
              </w:rPr>
              <w:t>Паевского</w:t>
            </w:r>
            <w:proofErr w:type="spellEnd"/>
            <w:r w:rsidRPr="004E3791">
              <w:rPr>
                <w:sz w:val="28"/>
                <w:szCs w:val="28"/>
              </w:rPr>
              <w:t xml:space="preserve"> сельского поселения </w:t>
            </w:r>
            <w:proofErr w:type="spellStart"/>
            <w:r w:rsidRPr="004E3791">
              <w:rPr>
                <w:sz w:val="28"/>
                <w:szCs w:val="28"/>
              </w:rPr>
              <w:t>Кадошкинского</w:t>
            </w:r>
            <w:proofErr w:type="spellEnd"/>
            <w:r w:rsidRPr="004E3791">
              <w:rPr>
                <w:sz w:val="28"/>
                <w:szCs w:val="28"/>
              </w:rPr>
              <w:t xml:space="preserve">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r w:rsidRPr="004E3791">
              <w:rPr>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4E3791" w:rsidRPr="004E3791" w:rsidRDefault="004E3791" w:rsidP="004E3791">
            <w:pPr>
              <w:widowControl w:val="0"/>
              <w:overflowPunct/>
              <w:adjustRightInd/>
              <w:textAlignment w:val="auto"/>
              <w:rPr>
                <w:sz w:val="28"/>
                <w:szCs w:val="28"/>
              </w:rPr>
            </w:pPr>
            <w:r w:rsidRPr="004E3791">
              <w:rPr>
                <w:sz w:val="28"/>
                <w:szCs w:val="28"/>
              </w:rPr>
              <w:t>реестр платежей к оплате, сформированный в соответствии с порядком (правилами) предоставления субсидии;</w:t>
            </w:r>
          </w:p>
          <w:p w:rsidR="004E3791" w:rsidRPr="004E3791" w:rsidRDefault="004E3791" w:rsidP="004E3791">
            <w:pPr>
              <w:widowControl w:val="0"/>
              <w:overflowPunct/>
              <w:adjustRightInd/>
              <w:textAlignment w:val="auto"/>
              <w:rPr>
                <w:sz w:val="28"/>
                <w:szCs w:val="28"/>
              </w:rPr>
            </w:pPr>
            <w:r w:rsidRPr="004E3791">
              <w:rPr>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4E3791" w:rsidRPr="004E3791" w:rsidRDefault="004E3791" w:rsidP="004E3791">
            <w:pPr>
              <w:widowControl w:val="0"/>
              <w:overflowPunct/>
              <w:adjustRightInd/>
              <w:textAlignment w:val="auto"/>
              <w:rPr>
                <w:sz w:val="28"/>
                <w:szCs w:val="28"/>
              </w:rPr>
            </w:pPr>
            <w:r w:rsidRPr="004E3791">
              <w:rPr>
                <w:sz w:val="28"/>
                <w:szCs w:val="28"/>
              </w:rPr>
              <w:t xml:space="preserve">заявка на перечисление субсидии физическому лицу - производителю товаров, работ, услуг по форме, </w:t>
            </w:r>
            <w:r w:rsidRPr="004E3791">
              <w:rPr>
                <w:sz w:val="28"/>
                <w:szCs w:val="28"/>
              </w:rPr>
              <w:lastRenderedPageBreak/>
              <w:t>установленной в соответствии с порядком (правилами) предоставления указанной субсидии (при наличии)</w:t>
            </w:r>
          </w:p>
        </w:tc>
      </w:tr>
      <w:tr w:rsidR="004E3791" w:rsidRPr="004E3791" w:rsidTr="00FF1ACD">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overflowPunct/>
              <w:autoSpaceDE/>
              <w:autoSpaceDN/>
              <w:adjustRightInd/>
              <w:spacing w:after="200" w:line="276" w:lineRule="auto"/>
              <w:textAlignment w:val="auto"/>
              <w:rPr>
                <w:rFonts w:ascii="Calibri" w:eastAsia="Calibri" w:hAnsi="Calibri" w:cs="Calibri"/>
                <w:color w:val="000000"/>
                <w:sz w:val="28"/>
                <w:szCs w:val="28"/>
                <w:lang w:eastAsia="en-US"/>
              </w:rPr>
            </w:pPr>
            <w:r w:rsidRPr="004E3791">
              <w:rPr>
                <w:rFonts w:eastAsia="Calibri"/>
                <w:sz w:val="28"/>
                <w:szCs w:val="28"/>
                <w:lang w:eastAsia="en-US"/>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4E3791">
              <w:rPr>
                <w:rFonts w:eastAsia="Calibri"/>
                <w:sz w:val="28"/>
                <w:szCs w:val="28"/>
                <w:lang w:eastAsia="en-US"/>
              </w:rPr>
              <w:t>Паевского</w:t>
            </w:r>
            <w:proofErr w:type="spellEnd"/>
            <w:r w:rsidRPr="004E3791">
              <w:rPr>
                <w:rFonts w:eastAsia="Calibri"/>
                <w:sz w:val="28"/>
                <w:szCs w:val="28"/>
                <w:lang w:eastAsia="en-US"/>
              </w:rPr>
              <w:t xml:space="preserve"> сельского поселения </w:t>
            </w:r>
            <w:proofErr w:type="spellStart"/>
            <w:r w:rsidRPr="004E3791">
              <w:rPr>
                <w:rFonts w:eastAsia="Calibri"/>
                <w:sz w:val="28"/>
                <w:szCs w:val="28"/>
                <w:lang w:eastAsia="en-US"/>
              </w:rPr>
              <w:t>Кадошкинского</w:t>
            </w:r>
            <w:proofErr w:type="spellEnd"/>
            <w:r w:rsidRPr="004E3791">
              <w:rPr>
                <w:rFonts w:eastAsia="Calibri"/>
                <w:sz w:val="28"/>
                <w:szCs w:val="28"/>
                <w:lang w:eastAsia="en-US"/>
              </w:rPr>
              <w:t xml:space="preserve"> муниципального района Республики Мордовия</w:t>
            </w:r>
          </w:p>
        </w:tc>
      </w:tr>
      <w:tr w:rsidR="004E3791" w:rsidRPr="004E3791" w:rsidTr="00FF1ACD">
        <w:trPr>
          <w:trHeight w:val="3058"/>
        </w:trPr>
        <w:tc>
          <w:tcPr>
            <w:tcW w:w="709"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678" w:type="dxa"/>
            <w:vMerge/>
          </w:tcPr>
          <w:p w:rsidR="004E3791" w:rsidRPr="004E3791" w:rsidRDefault="004E3791" w:rsidP="004E3791">
            <w:pPr>
              <w:overflowPunct/>
              <w:autoSpaceDE/>
              <w:autoSpaceDN/>
              <w:adjustRightInd/>
              <w:spacing w:after="200" w:line="276" w:lineRule="auto"/>
              <w:textAlignment w:val="auto"/>
              <w:rPr>
                <w:rFonts w:eastAsia="Calibri"/>
                <w:sz w:val="28"/>
                <w:szCs w:val="28"/>
                <w:lang w:eastAsia="en-US"/>
              </w:rPr>
            </w:pPr>
          </w:p>
        </w:tc>
        <w:tc>
          <w:tcPr>
            <w:tcW w:w="4961" w:type="dxa"/>
          </w:tcPr>
          <w:p w:rsidR="004E3791" w:rsidRPr="004E3791" w:rsidRDefault="004E3791" w:rsidP="004E3791">
            <w:pPr>
              <w:widowControl w:val="0"/>
              <w:overflowPunct/>
              <w:adjustRightInd/>
              <w:textAlignment w:val="auto"/>
              <w:rPr>
                <w:sz w:val="28"/>
                <w:szCs w:val="28"/>
              </w:rPr>
            </w:pPr>
          </w:p>
        </w:tc>
      </w:tr>
    </w:tbl>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color w:val="26282F"/>
          <w:sz w:val="22"/>
          <w:szCs w:val="22"/>
          <w:lang w:eastAsia="en-US"/>
        </w:rPr>
      </w:pPr>
    </w:p>
    <w:p w:rsidR="004E3791" w:rsidRPr="004E3791" w:rsidRDefault="004E3791" w:rsidP="004E3791">
      <w:pPr>
        <w:overflowPunct/>
        <w:autoSpaceDE/>
        <w:autoSpaceDN/>
        <w:adjustRightInd/>
        <w:spacing w:after="200" w:line="276" w:lineRule="auto"/>
        <w:ind w:left="6804"/>
        <w:textAlignment w:val="auto"/>
        <w:rPr>
          <w:rFonts w:eastAsia="Calibri"/>
          <w:sz w:val="22"/>
          <w:szCs w:val="22"/>
          <w:lang w:eastAsia="en-US"/>
        </w:rPr>
      </w:pPr>
      <w:r w:rsidRPr="004E3791">
        <w:rPr>
          <w:rFonts w:eastAsia="Calibri"/>
          <w:sz w:val="22"/>
          <w:szCs w:val="22"/>
          <w:lang w:eastAsia="en-US"/>
        </w:rPr>
        <w:t>Приложение № 4</w:t>
      </w:r>
    </w:p>
    <w:p w:rsidR="004E3791" w:rsidRPr="004E3791" w:rsidRDefault="004E3791" w:rsidP="004E3791">
      <w:pPr>
        <w:overflowPunct/>
        <w:autoSpaceDE/>
        <w:autoSpaceDN/>
        <w:adjustRightInd/>
        <w:spacing w:after="200" w:line="276" w:lineRule="auto"/>
        <w:ind w:left="6804"/>
        <w:textAlignment w:val="auto"/>
        <w:rPr>
          <w:rFonts w:eastAsia="Calibri"/>
          <w:sz w:val="22"/>
          <w:szCs w:val="22"/>
          <w:lang w:eastAsia="en-US"/>
        </w:rPr>
      </w:pPr>
      <w:r w:rsidRPr="004E3791">
        <w:rPr>
          <w:rFonts w:eastAsia="Calibri"/>
          <w:sz w:val="22"/>
          <w:szCs w:val="22"/>
          <w:lang w:eastAsia="en-US"/>
        </w:rPr>
        <w:lastRenderedPageBreak/>
        <w:t xml:space="preserve">к Порядку учета бюджетных и денежных обязательств получателей средств бюджета </w:t>
      </w:r>
      <w:proofErr w:type="spellStart"/>
      <w:r w:rsidRPr="004E3791">
        <w:rPr>
          <w:rFonts w:eastAsia="Calibri"/>
          <w:sz w:val="22"/>
          <w:szCs w:val="22"/>
          <w:lang w:eastAsia="en-US"/>
        </w:rPr>
        <w:t>Паевского</w:t>
      </w:r>
      <w:proofErr w:type="spellEnd"/>
      <w:r w:rsidRPr="004E3791">
        <w:rPr>
          <w:rFonts w:eastAsia="Calibri"/>
          <w:sz w:val="22"/>
          <w:szCs w:val="22"/>
          <w:lang w:eastAsia="en-US"/>
        </w:rPr>
        <w:t xml:space="preserve"> сельского поселения </w:t>
      </w:r>
      <w:proofErr w:type="spellStart"/>
      <w:r w:rsidRPr="004E3791">
        <w:rPr>
          <w:rFonts w:eastAsia="Calibri"/>
          <w:sz w:val="22"/>
          <w:szCs w:val="22"/>
          <w:lang w:eastAsia="en-US"/>
        </w:rPr>
        <w:t>Кадошкинского</w:t>
      </w:r>
      <w:proofErr w:type="spellEnd"/>
      <w:r w:rsidRPr="004E3791">
        <w:rPr>
          <w:rFonts w:eastAsia="Calibri"/>
          <w:sz w:val="22"/>
          <w:szCs w:val="22"/>
          <w:lang w:eastAsia="en-US"/>
        </w:rPr>
        <w:t xml:space="preserve"> муниципального района Республики Мордовия</w:t>
      </w:r>
    </w:p>
    <w:p w:rsidR="004E3791" w:rsidRPr="004E3791" w:rsidRDefault="004E3791" w:rsidP="004E3791">
      <w:pPr>
        <w:overflowPunct/>
        <w:autoSpaceDE/>
        <w:autoSpaceDN/>
        <w:adjustRightInd/>
        <w:spacing w:after="200" w:line="276" w:lineRule="auto"/>
        <w:ind w:left="6804"/>
        <w:textAlignment w:val="auto"/>
        <w:rPr>
          <w:rFonts w:eastAsia="Calibri"/>
          <w:sz w:val="22"/>
          <w:szCs w:val="22"/>
          <w:lang w:eastAsia="en-US"/>
        </w:rPr>
      </w:pPr>
      <w:r w:rsidRPr="004E3791">
        <w:rPr>
          <w:rFonts w:eastAsia="Calibri"/>
          <w:sz w:val="22"/>
          <w:szCs w:val="22"/>
          <w:lang w:eastAsia="en-US"/>
        </w:rPr>
        <w:t>от «09» января 2020 г. № 2-П</w:t>
      </w:r>
    </w:p>
    <w:p w:rsidR="004E3791" w:rsidRPr="004E3791" w:rsidRDefault="004E3791" w:rsidP="004E3791">
      <w:pPr>
        <w:overflowPunct/>
        <w:autoSpaceDE/>
        <w:autoSpaceDN/>
        <w:adjustRightInd/>
        <w:spacing w:after="200" w:line="276" w:lineRule="auto"/>
        <w:jc w:val="right"/>
        <w:textAlignment w:val="auto"/>
        <w:rPr>
          <w:rFonts w:eastAsia="Calibri"/>
          <w:sz w:val="16"/>
          <w:szCs w:val="16"/>
          <w:lang w:eastAsia="en-US"/>
        </w:rPr>
      </w:pPr>
    </w:p>
    <w:tbl>
      <w:tblPr>
        <w:tblW w:w="10191" w:type="dxa"/>
        <w:jc w:val="right"/>
        <w:tblLayout w:type="fixed"/>
        <w:tblCellMar>
          <w:left w:w="0" w:type="dxa"/>
          <w:right w:w="0" w:type="dxa"/>
        </w:tblCellMar>
        <w:tblLook w:val="01E0" w:firstRow="1" w:lastRow="1" w:firstColumn="1" w:lastColumn="1" w:noHBand="0" w:noVBand="0"/>
      </w:tblPr>
      <w:tblGrid>
        <w:gridCol w:w="2884"/>
        <w:gridCol w:w="210"/>
        <w:gridCol w:w="420"/>
        <w:gridCol w:w="154"/>
        <w:gridCol w:w="1568"/>
        <w:gridCol w:w="378"/>
        <w:gridCol w:w="405"/>
        <w:gridCol w:w="462"/>
        <w:gridCol w:w="2240"/>
        <w:gridCol w:w="1470"/>
      </w:tblGrid>
      <w:tr w:rsidR="004E3791" w:rsidRPr="004E3791" w:rsidTr="00FF1ACD">
        <w:trPr>
          <w:trHeight w:val="635"/>
          <w:jc w:val="right"/>
        </w:trPr>
        <w:tc>
          <w:tcPr>
            <w:tcW w:w="8721" w:type="dxa"/>
            <w:gridSpan w:val="9"/>
            <w:vMerge w:val="restart"/>
          </w:tcPr>
          <w:p w:rsidR="004E3791" w:rsidRPr="004E3791" w:rsidRDefault="004E3791" w:rsidP="004E3791">
            <w:pPr>
              <w:overflowPunct/>
              <w:autoSpaceDE/>
              <w:autoSpaceDN/>
              <w:adjustRightInd/>
              <w:spacing w:line="276" w:lineRule="auto"/>
              <w:jc w:val="center"/>
              <w:textAlignment w:val="auto"/>
              <w:rPr>
                <w:rFonts w:eastAsia="Calibri"/>
                <w:b/>
                <w:bCs/>
                <w:spacing w:val="40"/>
                <w:sz w:val="22"/>
                <w:szCs w:val="22"/>
                <w:lang w:eastAsia="en-US"/>
              </w:rPr>
            </w:pPr>
            <w:r w:rsidRPr="004E3791">
              <w:rPr>
                <w:rFonts w:eastAsia="Calibri"/>
                <w:b/>
                <w:bCs/>
                <w:spacing w:val="40"/>
                <w:sz w:val="22"/>
                <w:szCs w:val="22"/>
                <w:lang w:eastAsia="en-US"/>
              </w:rPr>
              <w:t>ИЗВЕЩЕНИЕ</w:t>
            </w:r>
          </w:p>
          <w:p w:rsidR="004E3791" w:rsidRPr="004E3791" w:rsidRDefault="004E3791" w:rsidP="004E3791">
            <w:pPr>
              <w:overflowPunct/>
              <w:autoSpaceDE/>
              <w:autoSpaceDN/>
              <w:adjustRightInd/>
              <w:spacing w:line="276" w:lineRule="auto"/>
              <w:jc w:val="center"/>
              <w:textAlignment w:val="auto"/>
              <w:rPr>
                <w:rFonts w:eastAsia="Calibri"/>
                <w:b/>
                <w:bCs/>
                <w:sz w:val="22"/>
                <w:szCs w:val="22"/>
                <w:lang w:eastAsia="en-US"/>
              </w:rPr>
            </w:pPr>
            <w:r w:rsidRPr="004E3791">
              <w:rPr>
                <w:rFonts w:eastAsia="Calibri"/>
                <w:b/>
                <w:bCs/>
                <w:sz w:val="22"/>
                <w:szCs w:val="22"/>
                <w:lang w:eastAsia="en-US"/>
              </w:rPr>
              <w:t>о постановке на учет (изменении) бюджетного обязательства</w:t>
            </w:r>
          </w:p>
          <w:p w:rsidR="004E3791" w:rsidRPr="004E3791" w:rsidRDefault="004E3791" w:rsidP="004E3791">
            <w:pPr>
              <w:overflowPunct/>
              <w:autoSpaceDE/>
              <w:autoSpaceDN/>
              <w:adjustRightInd/>
              <w:spacing w:line="276" w:lineRule="auto"/>
              <w:jc w:val="center"/>
              <w:textAlignment w:val="auto"/>
              <w:rPr>
                <w:rFonts w:eastAsia="Calibri"/>
                <w:sz w:val="22"/>
                <w:szCs w:val="22"/>
                <w:lang w:eastAsia="en-US"/>
              </w:rPr>
            </w:pPr>
            <w:r w:rsidRPr="004E3791">
              <w:rPr>
                <w:rFonts w:eastAsia="Calibri"/>
                <w:b/>
                <w:bCs/>
                <w:sz w:val="22"/>
                <w:szCs w:val="22"/>
                <w:lang w:eastAsia="en-US"/>
              </w:rPr>
              <w:t>в органе Федерального казначейства</w:t>
            </w:r>
          </w:p>
        </w:tc>
        <w:tc>
          <w:tcPr>
            <w:tcW w:w="1470" w:type="dxa"/>
            <w:tcBorders>
              <w:bottom w:val="single" w:sz="4" w:space="0" w:color="auto"/>
            </w:tcBorders>
          </w:tcPr>
          <w:p w:rsidR="004E3791" w:rsidRPr="004E3791" w:rsidRDefault="004E3791" w:rsidP="004E3791">
            <w:pPr>
              <w:overflowPunct/>
              <w:autoSpaceDE/>
              <w:autoSpaceDN/>
              <w:adjustRightInd/>
              <w:spacing w:after="200" w:line="276" w:lineRule="auto"/>
              <w:jc w:val="center"/>
              <w:textAlignment w:val="auto"/>
              <w:rPr>
                <w:rFonts w:eastAsia="Calibri"/>
                <w:sz w:val="22"/>
                <w:szCs w:val="22"/>
                <w:lang w:eastAsia="en-US"/>
              </w:rPr>
            </w:pPr>
          </w:p>
        </w:tc>
      </w:tr>
      <w:tr w:rsidR="004E3791" w:rsidRPr="004E3791" w:rsidTr="00FF1ACD">
        <w:trPr>
          <w:jc w:val="right"/>
        </w:trPr>
        <w:tc>
          <w:tcPr>
            <w:tcW w:w="8721" w:type="dxa"/>
            <w:gridSpan w:val="9"/>
            <w:vMerge/>
            <w:tcBorders>
              <w:right w:val="single" w:sz="4" w:space="0" w:color="auto"/>
            </w:tcBorders>
          </w:tcPr>
          <w:p w:rsidR="004E3791" w:rsidRPr="004E3791" w:rsidRDefault="004E3791" w:rsidP="004E3791">
            <w:pPr>
              <w:overflowPunct/>
              <w:autoSpaceDE/>
              <w:autoSpaceDN/>
              <w:adjustRightInd/>
              <w:spacing w:after="200" w:line="276" w:lineRule="auto"/>
              <w:jc w:val="center"/>
              <w:textAlignment w:val="auto"/>
              <w:rPr>
                <w:rFonts w:eastAsia="Calibri"/>
                <w:b/>
                <w:bCs/>
                <w:spacing w:val="40"/>
                <w:sz w:val="28"/>
                <w:szCs w:val="28"/>
                <w:lang w:eastAsia="en-US"/>
              </w:rPr>
            </w:pPr>
          </w:p>
        </w:tc>
        <w:tc>
          <w:tcPr>
            <w:tcW w:w="1470" w:type="dxa"/>
            <w:tcBorders>
              <w:top w:val="single" w:sz="4" w:space="0" w:color="auto"/>
              <w:left w:val="single" w:sz="4" w:space="0" w:color="auto"/>
              <w:bottom w:val="single" w:sz="12" w:space="0" w:color="auto"/>
              <w:right w:val="single" w:sz="4" w:space="0" w:color="auto"/>
            </w:tcBorders>
            <w:vAlign w:val="center"/>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r w:rsidRPr="004E3791">
              <w:rPr>
                <w:rFonts w:eastAsia="Calibri"/>
                <w:lang w:eastAsia="en-US"/>
              </w:rPr>
              <w:t>Коды</w:t>
            </w:r>
          </w:p>
        </w:tc>
      </w:tr>
      <w:tr w:rsidR="004E3791" w:rsidRPr="004E3791" w:rsidTr="00FF1ACD">
        <w:trPr>
          <w:trHeight w:val="240"/>
          <w:jc w:val="right"/>
        </w:trPr>
        <w:tc>
          <w:tcPr>
            <w:tcW w:w="8721" w:type="dxa"/>
            <w:gridSpan w:val="9"/>
            <w:tcBorders>
              <w:right w:val="single" w:sz="12" w:space="0" w:color="auto"/>
            </w:tcBorders>
            <w:vAlign w:val="bottom"/>
          </w:tcPr>
          <w:p w:rsidR="004E3791" w:rsidRPr="004E3791" w:rsidRDefault="004E3791" w:rsidP="004E3791">
            <w:pPr>
              <w:tabs>
                <w:tab w:val="right" w:pos="8609"/>
              </w:tabs>
              <w:overflowPunct/>
              <w:autoSpaceDE/>
              <w:autoSpaceDN/>
              <w:adjustRightInd/>
              <w:spacing w:after="200" w:line="276" w:lineRule="auto"/>
              <w:textAlignment w:val="auto"/>
              <w:rPr>
                <w:rFonts w:eastAsia="Calibri"/>
                <w:lang w:eastAsia="en-US"/>
              </w:rPr>
            </w:pPr>
            <w:r w:rsidRPr="004E3791">
              <w:rPr>
                <w:rFonts w:eastAsia="Calibri"/>
                <w:lang w:eastAsia="en-US"/>
              </w:rPr>
              <w:tab/>
              <w:t>Форма по ОКУД</w:t>
            </w:r>
          </w:p>
        </w:tc>
        <w:tc>
          <w:tcPr>
            <w:tcW w:w="1470" w:type="dxa"/>
            <w:tcBorders>
              <w:top w:val="single" w:sz="12" w:space="0" w:color="auto"/>
              <w:left w:val="single" w:sz="12" w:space="0" w:color="auto"/>
              <w:bottom w:val="single" w:sz="6"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r w:rsidRPr="004E3791">
              <w:rPr>
                <w:rFonts w:eastAsia="Calibri"/>
                <w:lang w:eastAsia="en-US"/>
              </w:rPr>
              <w:t>0506105</w:t>
            </w:r>
          </w:p>
        </w:tc>
      </w:tr>
      <w:tr w:rsidR="004E3791" w:rsidRPr="004E3791" w:rsidTr="00FF1ACD">
        <w:trPr>
          <w:trHeight w:val="240"/>
          <w:jc w:val="right"/>
        </w:trPr>
        <w:tc>
          <w:tcPr>
            <w:tcW w:w="3094" w:type="dxa"/>
            <w:gridSpan w:val="2"/>
            <w:vAlign w:val="bottom"/>
          </w:tcPr>
          <w:p w:rsidR="004E3791" w:rsidRPr="004E3791" w:rsidRDefault="004E3791" w:rsidP="004E3791">
            <w:pPr>
              <w:overflowPunct/>
              <w:autoSpaceDE/>
              <w:autoSpaceDN/>
              <w:adjustRightInd/>
              <w:spacing w:after="200" w:line="276" w:lineRule="auto"/>
              <w:jc w:val="right"/>
              <w:textAlignment w:val="auto"/>
              <w:rPr>
                <w:rFonts w:eastAsia="Calibri"/>
                <w:lang w:eastAsia="en-US"/>
              </w:rPr>
            </w:pPr>
            <w:r w:rsidRPr="004E3791">
              <w:rPr>
                <w:rFonts w:eastAsia="Calibri"/>
                <w:lang w:eastAsia="en-US"/>
              </w:rPr>
              <w:t>от «</w:t>
            </w:r>
          </w:p>
        </w:tc>
        <w:tc>
          <w:tcPr>
            <w:tcW w:w="420" w:type="dxa"/>
            <w:tcBorders>
              <w:bottom w:val="single" w:sz="4" w:space="0" w:color="auto"/>
            </w:tcBorders>
            <w:vAlign w:val="bottom"/>
          </w:tcPr>
          <w:p w:rsidR="004E3791" w:rsidRPr="004E3791" w:rsidRDefault="004E3791" w:rsidP="004E3791">
            <w:pPr>
              <w:overflowPunct/>
              <w:autoSpaceDE/>
              <w:autoSpaceDN/>
              <w:adjustRightInd/>
              <w:spacing w:after="200" w:line="276" w:lineRule="auto"/>
              <w:jc w:val="center"/>
              <w:textAlignment w:val="auto"/>
              <w:rPr>
                <w:rFonts w:eastAsia="Calibri"/>
                <w:lang w:eastAsia="en-US"/>
              </w:rPr>
            </w:pPr>
          </w:p>
        </w:tc>
        <w:tc>
          <w:tcPr>
            <w:tcW w:w="154" w:type="dxa"/>
            <w:vAlign w:val="bottom"/>
          </w:tcPr>
          <w:p w:rsidR="004E3791" w:rsidRPr="004E3791" w:rsidRDefault="004E3791" w:rsidP="004E3791">
            <w:pPr>
              <w:overflowPunct/>
              <w:autoSpaceDE/>
              <w:autoSpaceDN/>
              <w:adjustRightInd/>
              <w:spacing w:after="200" w:line="276" w:lineRule="auto"/>
              <w:textAlignment w:val="auto"/>
              <w:rPr>
                <w:rFonts w:eastAsia="Calibri"/>
                <w:lang w:eastAsia="en-US"/>
              </w:rPr>
            </w:pPr>
            <w:r w:rsidRPr="004E3791">
              <w:rPr>
                <w:rFonts w:eastAsia="Calibri"/>
                <w:lang w:eastAsia="en-US"/>
              </w:rPr>
              <w:t>»</w:t>
            </w:r>
          </w:p>
        </w:tc>
        <w:tc>
          <w:tcPr>
            <w:tcW w:w="1568" w:type="dxa"/>
            <w:tcBorders>
              <w:bottom w:val="single" w:sz="4" w:space="0" w:color="auto"/>
            </w:tcBorders>
            <w:vAlign w:val="bottom"/>
          </w:tcPr>
          <w:p w:rsidR="004E3791" w:rsidRPr="004E3791" w:rsidRDefault="004E3791" w:rsidP="004E3791">
            <w:pPr>
              <w:overflowPunct/>
              <w:autoSpaceDE/>
              <w:autoSpaceDN/>
              <w:adjustRightInd/>
              <w:spacing w:after="200" w:line="276" w:lineRule="auto"/>
              <w:jc w:val="center"/>
              <w:textAlignment w:val="auto"/>
              <w:rPr>
                <w:rFonts w:eastAsia="Calibri"/>
                <w:lang w:eastAsia="en-US"/>
              </w:rPr>
            </w:pPr>
          </w:p>
        </w:tc>
        <w:tc>
          <w:tcPr>
            <w:tcW w:w="378" w:type="dxa"/>
            <w:tcBorders>
              <w:left w:val="nil"/>
            </w:tcBorders>
            <w:vAlign w:val="bottom"/>
          </w:tcPr>
          <w:p w:rsidR="004E3791" w:rsidRPr="004E3791" w:rsidRDefault="004E3791" w:rsidP="004E3791">
            <w:pPr>
              <w:overflowPunct/>
              <w:autoSpaceDE/>
              <w:autoSpaceDN/>
              <w:adjustRightInd/>
              <w:spacing w:after="200" w:line="276" w:lineRule="auto"/>
              <w:jc w:val="right"/>
              <w:textAlignment w:val="auto"/>
              <w:rPr>
                <w:rFonts w:eastAsia="Calibri"/>
                <w:lang w:eastAsia="en-US"/>
              </w:rPr>
            </w:pPr>
            <w:r w:rsidRPr="004E3791">
              <w:rPr>
                <w:rFonts w:eastAsia="Calibri"/>
                <w:lang w:eastAsia="en-US"/>
              </w:rPr>
              <w:t>20</w:t>
            </w:r>
          </w:p>
        </w:tc>
        <w:tc>
          <w:tcPr>
            <w:tcW w:w="405" w:type="dxa"/>
            <w:tcBorders>
              <w:bottom w:val="single" w:sz="4" w:space="0" w:color="auto"/>
            </w:tcBorders>
            <w:vAlign w:val="bottom"/>
          </w:tcPr>
          <w:p w:rsidR="004E3791" w:rsidRPr="004E3791" w:rsidRDefault="004E3791" w:rsidP="004E3791">
            <w:pPr>
              <w:overflowPunct/>
              <w:autoSpaceDE/>
              <w:autoSpaceDN/>
              <w:adjustRightInd/>
              <w:spacing w:after="200" w:line="276" w:lineRule="auto"/>
              <w:textAlignment w:val="auto"/>
              <w:rPr>
                <w:rFonts w:eastAsia="Calibri"/>
                <w:lang w:eastAsia="en-US"/>
              </w:rPr>
            </w:pPr>
          </w:p>
        </w:tc>
        <w:tc>
          <w:tcPr>
            <w:tcW w:w="2702" w:type="dxa"/>
            <w:gridSpan w:val="2"/>
            <w:tcBorders>
              <w:left w:val="nil"/>
              <w:right w:val="single" w:sz="12" w:space="0" w:color="auto"/>
            </w:tcBorders>
            <w:vAlign w:val="bottom"/>
          </w:tcPr>
          <w:p w:rsidR="004E3791" w:rsidRPr="004E3791" w:rsidRDefault="004E3791" w:rsidP="004E3791">
            <w:pPr>
              <w:tabs>
                <w:tab w:val="right" w:pos="2520"/>
              </w:tabs>
              <w:overflowPunct/>
              <w:autoSpaceDE/>
              <w:autoSpaceDN/>
              <w:adjustRightInd/>
              <w:spacing w:after="200" w:line="276" w:lineRule="auto"/>
              <w:jc w:val="center"/>
              <w:textAlignment w:val="auto"/>
              <w:rPr>
                <w:rFonts w:eastAsia="Calibri"/>
                <w:lang w:eastAsia="en-US"/>
              </w:rPr>
            </w:pPr>
            <w:r w:rsidRPr="004E3791">
              <w:rPr>
                <w:rFonts w:eastAsia="Calibri"/>
                <w:lang w:eastAsia="en-US"/>
              </w:rPr>
              <w:t>г.</w:t>
            </w:r>
            <w:r w:rsidRPr="004E3791">
              <w:rPr>
                <w:rFonts w:eastAsia="Calibri"/>
                <w:lang w:eastAsia="en-US"/>
              </w:rPr>
              <w:tab/>
              <w:t>Дата</w:t>
            </w:r>
          </w:p>
        </w:tc>
        <w:tc>
          <w:tcPr>
            <w:tcW w:w="1470" w:type="dxa"/>
            <w:tcBorders>
              <w:top w:val="single" w:sz="6" w:space="0" w:color="auto"/>
              <w:left w:val="single" w:sz="12" w:space="0" w:color="auto"/>
              <w:bottom w:val="single" w:sz="6"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p>
        </w:tc>
      </w:tr>
      <w:tr w:rsidR="004E3791" w:rsidRPr="004E3791" w:rsidTr="00FF1ACD">
        <w:trPr>
          <w:trHeight w:val="495"/>
          <w:jc w:val="right"/>
        </w:trPr>
        <w:tc>
          <w:tcPr>
            <w:tcW w:w="2884" w:type="dxa"/>
            <w:vAlign w:val="bottom"/>
          </w:tcPr>
          <w:p w:rsidR="004E3791" w:rsidRPr="004E3791" w:rsidRDefault="004E3791" w:rsidP="004E3791">
            <w:pPr>
              <w:overflowPunct/>
              <w:autoSpaceDE/>
              <w:autoSpaceDN/>
              <w:adjustRightInd/>
              <w:spacing w:after="200" w:line="276" w:lineRule="auto"/>
              <w:ind w:firstLine="28"/>
              <w:textAlignment w:val="auto"/>
              <w:rPr>
                <w:rFonts w:eastAsia="Calibri"/>
                <w:lang w:eastAsia="en-US"/>
              </w:rPr>
            </w:pPr>
            <w:r w:rsidRPr="004E3791">
              <w:rPr>
                <w:rFonts w:eastAsia="Calibri"/>
                <w:lang w:eastAsia="en-US"/>
              </w:rPr>
              <w:t>Наименование органа</w:t>
            </w:r>
          </w:p>
          <w:p w:rsidR="004E3791" w:rsidRPr="004E3791" w:rsidRDefault="004E3791" w:rsidP="004E3791">
            <w:pPr>
              <w:overflowPunct/>
              <w:autoSpaceDE/>
              <w:autoSpaceDN/>
              <w:adjustRightInd/>
              <w:spacing w:after="200" w:line="276" w:lineRule="auto"/>
              <w:ind w:firstLine="28"/>
              <w:textAlignment w:val="auto"/>
              <w:rPr>
                <w:rFonts w:eastAsia="Calibri"/>
                <w:lang w:eastAsia="en-US"/>
              </w:rPr>
            </w:pPr>
            <w:r w:rsidRPr="004E3791">
              <w:rPr>
                <w:rFonts w:eastAsia="Calibri"/>
                <w:lang w:eastAsia="en-US"/>
              </w:rPr>
              <w:t>Федерального казначейства</w:t>
            </w:r>
          </w:p>
        </w:tc>
        <w:tc>
          <w:tcPr>
            <w:tcW w:w="3597" w:type="dxa"/>
            <w:gridSpan w:val="7"/>
            <w:tcBorders>
              <w:bottom w:val="single" w:sz="4" w:space="0" w:color="auto"/>
            </w:tcBorders>
            <w:vAlign w:val="bottom"/>
          </w:tcPr>
          <w:p w:rsidR="004E3791" w:rsidRPr="004E3791" w:rsidRDefault="004E3791" w:rsidP="004E3791">
            <w:pPr>
              <w:overflowPunct/>
              <w:autoSpaceDE/>
              <w:autoSpaceDN/>
              <w:adjustRightInd/>
              <w:spacing w:after="200" w:line="276" w:lineRule="auto"/>
              <w:ind w:firstLine="28"/>
              <w:jc w:val="center"/>
              <w:textAlignment w:val="auto"/>
              <w:rPr>
                <w:rFonts w:eastAsia="Calibri"/>
                <w:lang w:eastAsia="en-US"/>
              </w:rPr>
            </w:pPr>
          </w:p>
        </w:tc>
        <w:tc>
          <w:tcPr>
            <w:tcW w:w="2240" w:type="dxa"/>
            <w:tcBorders>
              <w:left w:val="nil"/>
              <w:right w:val="single" w:sz="12" w:space="0" w:color="auto"/>
            </w:tcBorders>
            <w:vAlign w:val="bottom"/>
          </w:tcPr>
          <w:p w:rsidR="004E3791" w:rsidRPr="004E3791" w:rsidRDefault="004E3791" w:rsidP="004E3791">
            <w:pPr>
              <w:tabs>
                <w:tab w:val="right" w:pos="2052"/>
              </w:tabs>
              <w:overflowPunct/>
              <w:autoSpaceDE/>
              <w:autoSpaceDN/>
              <w:adjustRightInd/>
              <w:spacing w:after="200" w:line="276" w:lineRule="auto"/>
              <w:ind w:right="188" w:firstLine="28"/>
              <w:textAlignment w:val="auto"/>
              <w:rPr>
                <w:rFonts w:eastAsia="Calibri"/>
                <w:lang w:eastAsia="en-US"/>
              </w:rPr>
            </w:pPr>
            <w:r w:rsidRPr="004E3791">
              <w:rPr>
                <w:rFonts w:eastAsia="Calibri"/>
                <w:lang w:eastAsia="en-US"/>
              </w:rPr>
              <w:tab/>
              <w:t>по КОФК</w:t>
            </w:r>
          </w:p>
        </w:tc>
        <w:tc>
          <w:tcPr>
            <w:tcW w:w="1470" w:type="dxa"/>
            <w:tcBorders>
              <w:top w:val="single" w:sz="6" w:space="0" w:color="auto"/>
              <w:left w:val="single" w:sz="12"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p>
        </w:tc>
      </w:tr>
      <w:tr w:rsidR="004E3791" w:rsidRPr="004E3791" w:rsidTr="00FF1ACD">
        <w:trPr>
          <w:trHeight w:val="240"/>
          <w:jc w:val="right"/>
        </w:trPr>
        <w:tc>
          <w:tcPr>
            <w:tcW w:w="2884" w:type="dxa"/>
            <w:vAlign w:val="bottom"/>
          </w:tcPr>
          <w:p w:rsidR="004E3791" w:rsidRPr="004E3791" w:rsidRDefault="004E3791" w:rsidP="004E3791">
            <w:pPr>
              <w:overflowPunct/>
              <w:autoSpaceDE/>
              <w:autoSpaceDN/>
              <w:adjustRightInd/>
              <w:spacing w:after="200" w:line="276" w:lineRule="auto"/>
              <w:ind w:firstLine="28"/>
              <w:textAlignment w:val="auto"/>
              <w:rPr>
                <w:rFonts w:eastAsia="Calibri"/>
                <w:lang w:eastAsia="en-US"/>
              </w:rPr>
            </w:pPr>
            <w:r w:rsidRPr="004E3791">
              <w:rPr>
                <w:rFonts w:eastAsia="Calibri"/>
                <w:lang w:eastAsia="en-US"/>
              </w:rPr>
              <w:t>Получатель бюджетных средств</w:t>
            </w:r>
          </w:p>
        </w:tc>
        <w:tc>
          <w:tcPr>
            <w:tcW w:w="3597" w:type="dxa"/>
            <w:gridSpan w:val="7"/>
            <w:tcBorders>
              <w:bottom w:val="single" w:sz="4" w:space="0" w:color="auto"/>
            </w:tcBorders>
            <w:vAlign w:val="bottom"/>
          </w:tcPr>
          <w:p w:rsidR="004E3791" w:rsidRPr="004E3791" w:rsidRDefault="004E3791" w:rsidP="004E3791">
            <w:pPr>
              <w:overflowPunct/>
              <w:autoSpaceDE/>
              <w:autoSpaceDN/>
              <w:adjustRightInd/>
              <w:spacing w:after="200" w:line="276" w:lineRule="auto"/>
              <w:ind w:firstLine="28"/>
              <w:jc w:val="center"/>
              <w:textAlignment w:val="auto"/>
              <w:rPr>
                <w:rFonts w:eastAsia="Calibri"/>
                <w:lang w:eastAsia="en-US"/>
              </w:rPr>
            </w:pPr>
          </w:p>
        </w:tc>
        <w:tc>
          <w:tcPr>
            <w:tcW w:w="2240" w:type="dxa"/>
            <w:tcBorders>
              <w:left w:val="nil"/>
              <w:right w:val="single" w:sz="12" w:space="0" w:color="auto"/>
            </w:tcBorders>
            <w:vAlign w:val="bottom"/>
          </w:tcPr>
          <w:p w:rsidR="004E3791" w:rsidRPr="004E3791" w:rsidRDefault="004E3791" w:rsidP="004E3791">
            <w:pPr>
              <w:tabs>
                <w:tab w:val="right" w:pos="2052"/>
              </w:tabs>
              <w:overflowPunct/>
              <w:autoSpaceDE/>
              <w:autoSpaceDN/>
              <w:adjustRightInd/>
              <w:spacing w:after="200" w:line="276" w:lineRule="auto"/>
              <w:ind w:right="188" w:firstLine="28"/>
              <w:jc w:val="center"/>
              <w:textAlignment w:val="auto"/>
              <w:rPr>
                <w:rFonts w:eastAsia="Calibri"/>
                <w:lang w:eastAsia="en-US"/>
              </w:rPr>
            </w:pPr>
            <w:r w:rsidRPr="004E3791">
              <w:rPr>
                <w:rFonts w:eastAsia="Calibri"/>
                <w:lang w:eastAsia="en-US"/>
              </w:rPr>
              <w:tab/>
              <w:t>по Сводному реестру</w:t>
            </w:r>
          </w:p>
        </w:tc>
        <w:tc>
          <w:tcPr>
            <w:tcW w:w="1470" w:type="dxa"/>
            <w:tcBorders>
              <w:top w:val="single" w:sz="6" w:space="0" w:color="auto"/>
              <w:left w:val="single" w:sz="12" w:space="0" w:color="auto"/>
              <w:bottom w:val="single" w:sz="6"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p>
        </w:tc>
      </w:tr>
      <w:tr w:rsidR="004E3791" w:rsidRPr="004E3791" w:rsidTr="00FF1ACD">
        <w:trPr>
          <w:trHeight w:val="240"/>
          <w:jc w:val="right"/>
        </w:trPr>
        <w:tc>
          <w:tcPr>
            <w:tcW w:w="2884" w:type="dxa"/>
            <w:vAlign w:val="bottom"/>
          </w:tcPr>
          <w:p w:rsidR="004E3791" w:rsidRPr="004E3791" w:rsidRDefault="004E3791" w:rsidP="004E3791">
            <w:pPr>
              <w:overflowPunct/>
              <w:autoSpaceDE/>
              <w:autoSpaceDN/>
              <w:adjustRightInd/>
              <w:spacing w:after="200" w:line="276" w:lineRule="auto"/>
              <w:ind w:firstLine="28"/>
              <w:textAlignment w:val="auto"/>
              <w:rPr>
                <w:rFonts w:eastAsia="Calibri"/>
                <w:lang w:eastAsia="en-US"/>
              </w:rPr>
            </w:pPr>
            <w:r w:rsidRPr="004E3791">
              <w:rPr>
                <w:rFonts w:eastAsia="Calibri"/>
                <w:lang w:eastAsia="en-US"/>
              </w:rPr>
              <w:t>Наименование бюджета</w:t>
            </w:r>
          </w:p>
        </w:tc>
        <w:tc>
          <w:tcPr>
            <w:tcW w:w="3597" w:type="dxa"/>
            <w:gridSpan w:val="7"/>
            <w:tcBorders>
              <w:bottom w:val="single" w:sz="4" w:space="0" w:color="auto"/>
            </w:tcBorders>
            <w:vAlign w:val="bottom"/>
          </w:tcPr>
          <w:p w:rsidR="004E3791" w:rsidRPr="004E3791" w:rsidRDefault="004E3791" w:rsidP="004E3791">
            <w:pPr>
              <w:overflowPunct/>
              <w:autoSpaceDE/>
              <w:autoSpaceDN/>
              <w:adjustRightInd/>
              <w:spacing w:after="200" w:line="276" w:lineRule="auto"/>
              <w:ind w:firstLine="28"/>
              <w:jc w:val="center"/>
              <w:textAlignment w:val="auto"/>
              <w:rPr>
                <w:rFonts w:eastAsia="Calibri"/>
                <w:lang w:eastAsia="en-US"/>
              </w:rPr>
            </w:pPr>
          </w:p>
        </w:tc>
        <w:tc>
          <w:tcPr>
            <w:tcW w:w="2240" w:type="dxa"/>
            <w:tcBorders>
              <w:left w:val="nil"/>
              <w:right w:val="single" w:sz="12" w:space="0" w:color="auto"/>
            </w:tcBorders>
            <w:vAlign w:val="bottom"/>
          </w:tcPr>
          <w:p w:rsidR="004E3791" w:rsidRPr="004E3791" w:rsidRDefault="004E3791" w:rsidP="004E3791">
            <w:pPr>
              <w:tabs>
                <w:tab w:val="right" w:pos="2052"/>
              </w:tabs>
              <w:overflowPunct/>
              <w:autoSpaceDE/>
              <w:autoSpaceDN/>
              <w:adjustRightInd/>
              <w:spacing w:after="200" w:line="276" w:lineRule="auto"/>
              <w:ind w:right="188" w:firstLine="28"/>
              <w:jc w:val="center"/>
              <w:textAlignment w:val="auto"/>
              <w:rPr>
                <w:rFonts w:eastAsia="Calibri"/>
                <w:lang w:eastAsia="en-US"/>
              </w:rPr>
            </w:pPr>
            <w:r w:rsidRPr="004E3791">
              <w:rPr>
                <w:rFonts w:eastAsia="Calibri"/>
                <w:lang w:eastAsia="en-US"/>
              </w:rPr>
              <w:tab/>
              <w:t>по ОКТМО</w:t>
            </w:r>
          </w:p>
        </w:tc>
        <w:tc>
          <w:tcPr>
            <w:tcW w:w="1470" w:type="dxa"/>
            <w:tcBorders>
              <w:top w:val="single" w:sz="6" w:space="0" w:color="auto"/>
              <w:left w:val="single" w:sz="12" w:space="0" w:color="auto"/>
              <w:bottom w:val="single" w:sz="6"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p>
        </w:tc>
      </w:tr>
      <w:tr w:rsidR="004E3791" w:rsidRPr="004E3791" w:rsidTr="00FF1ACD">
        <w:trPr>
          <w:trHeight w:val="240"/>
          <w:jc w:val="right"/>
        </w:trPr>
        <w:tc>
          <w:tcPr>
            <w:tcW w:w="2884" w:type="dxa"/>
            <w:vAlign w:val="bottom"/>
          </w:tcPr>
          <w:p w:rsidR="004E3791" w:rsidRPr="004E3791" w:rsidRDefault="004E3791" w:rsidP="004E3791">
            <w:pPr>
              <w:overflowPunct/>
              <w:autoSpaceDE/>
              <w:autoSpaceDN/>
              <w:adjustRightInd/>
              <w:spacing w:after="200" w:line="276" w:lineRule="auto"/>
              <w:ind w:firstLine="28"/>
              <w:textAlignment w:val="auto"/>
              <w:rPr>
                <w:rFonts w:eastAsia="Calibri"/>
                <w:lang w:eastAsia="en-US"/>
              </w:rPr>
            </w:pPr>
            <w:r w:rsidRPr="004E3791">
              <w:rPr>
                <w:rFonts w:eastAsia="Calibri"/>
                <w:lang w:eastAsia="en-US"/>
              </w:rPr>
              <w:t>Финансовый орган</w:t>
            </w:r>
          </w:p>
        </w:tc>
        <w:tc>
          <w:tcPr>
            <w:tcW w:w="3597" w:type="dxa"/>
            <w:gridSpan w:val="7"/>
            <w:tcBorders>
              <w:bottom w:val="single" w:sz="4" w:space="0" w:color="auto"/>
            </w:tcBorders>
            <w:vAlign w:val="bottom"/>
          </w:tcPr>
          <w:p w:rsidR="004E3791" w:rsidRPr="004E3791" w:rsidRDefault="004E3791" w:rsidP="004E3791">
            <w:pPr>
              <w:overflowPunct/>
              <w:autoSpaceDE/>
              <w:autoSpaceDN/>
              <w:adjustRightInd/>
              <w:spacing w:after="200" w:line="276" w:lineRule="auto"/>
              <w:ind w:firstLine="28"/>
              <w:jc w:val="center"/>
              <w:textAlignment w:val="auto"/>
              <w:rPr>
                <w:rFonts w:eastAsia="Calibri"/>
                <w:lang w:eastAsia="en-US"/>
              </w:rPr>
            </w:pPr>
          </w:p>
        </w:tc>
        <w:tc>
          <w:tcPr>
            <w:tcW w:w="2240" w:type="dxa"/>
            <w:tcBorders>
              <w:left w:val="nil"/>
              <w:right w:val="single" w:sz="12" w:space="0" w:color="auto"/>
            </w:tcBorders>
            <w:vAlign w:val="bottom"/>
          </w:tcPr>
          <w:p w:rsidR="004E3791" w:rsidRPr="004E3791" w:rsidRDefault="004E3791" w:rsidP="004E3791">
            <w:pPr>
              <w:tabs>
                <w:tab w:val="right" w:pos="2052"/>
              </w:tabs>
              <w:overflowPunct/>
              <w:autoSpaceDE/>
              <w:autoSpaceDN/>
              <w:adjustRightInd/>
              <w:spacing w:after="200" w:line="276" w:lineRule="auto"/>
              <w:ind w:right="188" w:firstLine="28"/>
              <w:jc w:val="center"/>
              <w:textAlignment w:val="auto"/>
              <w:rPr>
                <w:rFonts w:eastAsia="Calibri"/>
                <w:lang w:eastAsia="en-US"/>
              </w:rPr>
            </w:pPr>
            <w:r w:rsidRPr="004E3791">
              <w:rPr>
                <w:rFonts w:eastAsia="Calibri"/>
                <w:lang w:eastAsia="en-US"/>
              </w:rPr>
              <w:tab/>
              <w:t>по ОКПО</w:t>
            </w:r>
          </w:p>
        </w:tc>
        <w:tc>
          <w:tcPr>
            <w:tcW w:w="1470" w:type="dxa"/>
            <w:tcBorders>
              <w:top w:val="single" w:sz="6" w:space="0" w:color="auto"/>
              <w:left w:val="single" w:sz="12" w:space="0" w:color="auto"/>
              <w:bottom w:val="single" w:sz="6"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p>
        </w:tc>
      </w:tr>
      <w:tr w:rsidR="004E3791" w:rsidRPr="004E3791" w:rsidTr="00FF1ACD">
        <w:trPr>
          <w:trHeight w:val="240"/>
          <w:jc w:val="right"/>
        </w:trPr>
        <w:tc>
          <w:tcPr>
            <w:tcW w:w="8721" w:type="dxa"/>
            <w:gridSpan w:val="9"/>
            <w:tcBorders>
              <w:right w:val="single" w:sz="12" w:space="0" w:color="auto"/>
            </w:tcBorders>
            <w:vAlign w:val="bottom"/>
          </w:tcPr>
          <w:p w:rsidR="004E3791" w:rsidRPr="004E3791" w:rsidRDefault="004E3791" w:rsidP="004E3791">
            <w:pPr>
              <w:tabs>
                <w:tab w:val="right" w:pos="8533"/>
              </w:tabs>
              <w:overflowPunct/>
              <w:autoSpaceDE/>
              <w:autoSpaceDN/>
              <w:adjustRightInd/>
              <w:spacing w:after="200" w:line="276" w:lineRule="auto"/>
              <w:ind w:right="188" w:firstLine="28"/>
              <w:textAlignment w:val="auto"/>
              <w:rPr>
                <w:rFonts w:eastAsia="Calibri"/>
                <w:lang w:eastAsia="en-US"/>
              </w:rPr>
            </w:pPr>
            <w:r w:rsidRPr="004E3791">
              <w:rPr>
                <w:rFonts w:eastAsia="Calibri"/>
                <w:lang w:eastAsia="en-US"/>
              </w:rPr>
              <w:t>Единица измерения: руб. (с точностью до второго десятичного знака)</w:t>
            </w:r>
            <w:r w:rsidRPr="004E3791">
              <w:rPr>
                <w:rFonts w:eastAsia="Calibri"/>
                <w:lang w:eastAsia="en-US"/>
              </w:rPr>
              <w:tab/>
              <w:t>по ОКЕИ</w:t>
            </w:r>
          </w:p>
        </w:tc>
        <w:tc>
          <w:tcPr>
            <w:tcW w:w="1470" w:type="dxa"/>
            <w:tcBorders>
              <w:top w:val="single" w:sz="6" w:space="0" w:color="auto"/>
              <w:left w:val="single" w:sz="12" w:space="0" w:color="auto"/>
              <w:bottom w:val="single" w:sz="12" w:space="0" w:color="auto"/>
              <w:right w:val="single" w:sz="12" w:space="0" w:color="auto"/>
            </w:tcBorders>
            <w:vAlign w:val="bottom"/>
          </w:tcPr>
          <w:p w:rsidR="004E3791" w:rsidRPr="004E3791" w:rsidRDefault="004E3791" w:rsidP="004E3791">
            <w:pPr>
              <w:overflowPunct/>
              <w:autoSpaceDE/>
              <w:autoSpaceDN/>
              <w:adjustRightInd/>
              <w:spacing w:after="200" w:line="276" w:lineRule="auto"/>
              <w:ind w:left="57" w:right="57" w:firstLine="39"/>
              <w:jc w:val="center"/>
              <w:textAlignment w:val="auto"/>
              <w:rPr>
                <w:rFonts w:eastAsia="Calibri"/>
                <w:lang w:eastAsia="en-US"/>
              </w:rPr>
            </w:pPr>
            <w:r w:rsidRPr="004E3791">
              <w:rPr>
                <w:rFonts w:eastAsia="Calibri"/>
                <w:lang w:eastAsia="en-US"/>
              </w:rPr>
              <w:t>383</w:t>
            </w:r>
          </w:p>
        </w:tc>
      </w:tr>
    </w:tbl>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tbl>
      <w:tblPr>
        <w:tblW w:w="10191" w:type="dxa"/>
        <w:tblInd w:w="14"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061"/>
        <w:gridCol w:w="4130"/>
      </w:tblGrid>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Номер документа-основания</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Дата заключения (принятия) документа-основания</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Сумма по документу-основанию</w:t>
            </w:r>
          </w:p>
        </w:tc>
        <w:tc>
          <w:tcPr>
            <w:tcW w:w="4130" w:type="dxa"/>
            <w:vAlign w:val="bottom"/>
          </w:tcPr>
          <w:p w:rsidR="004E3791" w:rsidRPr="004E3791" w:rsidRDefault="004E3791" w:rsidP="004E3791">
            <w:pPr>
              <w:overflowPunct/>
              <w:autoSpaceDE/>
              <w:autoSpaceDN/>
              <w:adjustRightInd/>
              <w:spacing w:after="200" w:line="276" w:lineRule="auto"/>
              <w:ind w:left="57" w:right="57"/>
              <w:jc w:val="right"/>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Дата Сведений о бюджетном обязательстве</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Дата постановки на учет (изменения) бюджетного обязательства</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Порядковый номер внесения изменений в бюджетное обязательство</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Учетный номер бюджетного обязательства</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r w:rsidR="004E3791" w:rsidRPr="004E3791" w:rsidTr="00FF1ACD">
        <w:trPr>
          <w:trHeight w:val="284"/>
        </w:trPr>
        <w:tc>
          <w:tcPr>
            <w:tcW w:w="6061" w:type="dxa"/>
            <w:vAlign w:val="bottom"/>
          </w:tcPr>
          <w:p w:rsidR="004E3791" w:rsidRPr="004E3791" w:rsidRDefault="004E3791" w:rsidP="004E3791">
            <w:pPr>
              <w:overflowPunct/>
              <w:autoSpaceDE/>
              <w:autoSpaceDN/>
              <w:adjustRightInd/>
              <w:spacing w:after="200" w:line="276" w:lineRule="auto"/>
              <w:ind w:left="57" w:right="57" w:firstLine="71"/>
              <w:textAlignment w:val="auto"/>
              <w:rPr>
                <w:rFonts w:eastAsia="Calibri"/>
                <w:lang w:eastAsia="en-US"/>
              </w:rPr>
            </w:pPr>
            <w:r w:rsidRPr="004E3791">
              <w:rPr>
                <w:rFonts w:eastAsia="Calibri"/>
                <w:lang w:eastAsia="en-US"/>
              </w:rPr>
              <w:t>Номер реестровой записи в реестре контрактов (реестре соглашений)</w:t>
            </w:r>
          </w:p>
        </w:tc>
        <w:tc>
          <w:tcPr>
            <w:tcW w:w="4130" w:type="dxa"/>
            <w:vAlign w:val="bottom"/>
          </w:tcPr>
          <w:p w:rsidR="004E3791" w:rsidRPr="004E3791" w:rsidRDefault="004E3791" w:rsidP="004E3791">
            <w:pPr>
              <w:overflowPunct/>
              <w:autoSpaceDE/>
              <w:autoSpaceDN/>
              <w:adjustRightInd/>
              <w:spacing w:after="200" w:line="276" w:lineRule="auto"/>
              <w:ind w:left="57" w:right="57"/>
              <w:textAlignment w:val="auto"/>
              <w:rPr>
                <w:rFonts w:eastAsia="Calibri"/>
                <w:lang w:eastAsia="en-US"/>
              </w:rPr>
            </w:pPr>
          </w:p>
        </w:tc>
      </w:tr>
    </w:tbl>
    <w:p w:rsidR="004E3791" w:rsidRPr="004E3791" w:rsidRDefault="004E3791" w:rsidP="004E3791">
      <w:pPr>
        <w:rPr>
          <w:vanish/>
        </w:rPr>
      </w:pPr>
    </w:p>
    <w:tbl>
      <w:tblPr>
        <w:tblW w:w="10191" w:type="dxa"/>
        <w:tblInd w:w="14" w:type="dxa"/>
        <w:tblCellMar>
          <w:left w:w="0" w:type="dxa"/>
          <w:right w:w="0" w:type="dxa"/>
        </w:tblCellMar>
        <w:tblLook w:val="01E0" w:firstRow="1" w:lastRow="1" w:firstColumn="1" w:lastColumn="1" w:noHBand="0" w:noVBand="0"/>
      </w:tblPr>
      <w:tblGrid>
        <w:gridCol w:w="140"/>
        <w:gridCol w:w="490"/>
        <w:gridCol w:w="224"/>
        <w:gridCol w:w="1722"/>
        <w:gridCol w:w="154"/>
        <w:gridCol w:w="378"/>
        <w:gridCol w:w="490"/>
        <w:gridCol w:w="294"/>
        <w:gridCol w:w="1260"/>
        <w:gridCol w:w="98"/>
        <w:gridCol w:w="923"/>
        <w:gridCol w:w="84"/>
        <w:gridCol w:w="2450"/>
        <w:gridCol w:w="98"/>
        <w:gridCol w:w="1386"/>
      </w:tblGrid>
      <w:tr w:rsidR="004E3791" w:rsidRPr="004E3791" w:rsidTr="004E3791">
        <w:trPr>
          <w:trHeight w:val="240"/>
        </w:trPr>
        <w:tc>
          <w:tcPr>
            <w:tcW w:w="2576" w:type="dxa"/>
            <w:gridSpan w:val="4"/>
            <w:shd w:val="clear" w:color="auto" w:fill="auto"/>
            <w:tcMar>
              <w:left w:w="0" w:type="dxa"/>
              <w:right w:w="0" w:type="dxa"/>
            </w:tcMar>
            <w:vAlign w:val="bottom"/>
          </w:tcPr>
          <w:p w:rsidR="004E3791" w:rsidRPr="004E3791" w:rsidRDefault="004E3791" w:rsidP="004E3791">
            <w:pPr>
              <w:overflowPunct/>
              <w:autoSpaceDE/>
              <w:autoSpaceDN/>
              <w:adjustRightInd/>
              <w:spacing w:after="200" w:line="276" w:lineRule="auto"/>
              <w:textAlignment w:val="auto"/>
              <w:rPr>
                <w:rFonts w:ascii="Times New Roman CYR" w:hAnsi="Times New Roman CYR" w:cs="Times New Roman CYR"/>
                <w:lang w:eastAsia="en-US"/>
              </w:rPr>
            </w:pPr>
            <w:r w:rsidRPr="004E3791">
              <w:rPr>
                <w:rFonts w:ascii="Times New Roman CYR" w:hAnsi="Times New Roman CYR" w:cs="Times New Roman CYR"/>
                <w:lang w:eastAsia="en-US"/>
              </w:rPr>
              <w:t>Ответственный исполнитель</w:t>
            </w:r>
          </w:p>
        </w:tc>
        <w:tc>
          <w:tcPr>
            <w:tcW w:w="2576" w:type="dxa"/>
            <w:gridSpan w:val="5"/>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98" w:type="dxa"/>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923" w:type="dxa"/>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84" w:type="dxa"/>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2450" w:type="dxa"/>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98" w:type="dxa"/>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1386" w:type="dxa"/>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r>
      <w:tr w:rsidR="004E3791" w:rsidRPr="004E3791" w:rsidTr="004E3791">
        <w:tc>
          <w:tcPr>
            <w:tcW w:w="2576" w:type="dxa"/>
            <w:gridSpan w:val="4"/>
            <w:shd w:val="clear" w:color="auto" w:fill="auto"/>
            <w:tcMar>
              <w:left w:w="0" w:type="dxa"/>
              <w:right w:w="0" w:type="dxa"/>
            </w:tcMar>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p>
        </w:tc>
        <w:tc>
          <w:tcPr>
            <w:tcW w:w="2576" w:type="dxa"/>
            <w:gridSpan w:val="5"/>
            <w:tcBorders>
              <w:top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r w:rsidRPr="004E3791">
              <w:rPr>
                <w:rFonts w:ascii="Times New Roman CYR" w:hAnsi="Times New Roman CYR" w:cs="Times New Roman CYR"/>
                <w:sz w:val="14"/>
                <w:szCs w:val="14"/>
                <w:lang w:eastAsia="en-US"/>
              </w:rPr>
              <w:t>(должность)</w:t>
            </w:r>
          </w:p>
        </w:tc>
        <w:tc>
          <w:tcPr>
            <w:tcW w:w="98" w:type="dxa"/>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p>
        </w:tc>
        <w:tc>
          <w:tcPr>
            <w:tcW w:w="923" w:type="dxa"/>
            <w:tcBorders>
              <w:top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r w:rsidRPr="004E3791">
              <w:rPr>
                <w:rFonts w:ascii="Times New Roman CYR" w:hAnsi="Times New Roman CYR" w:cs="Times New Roman CYR"/>
                <w:sz w:val="14"/>
                <w:szCs w:val="14"/>
                <w:lang w:eastAsia="en-US"/>
              </w:rPr>
              <w:t>(подпись)</w:t>
            </w:r>
          </w:p>
        </w:tc>
        <w:tc>
          <w:tcPr>
            <w:tcW w:w="84" w:type="dxa"/>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p>
        </w:tc>
        <w:tc>
          <w:tcPr>
            <w:tcW w:w="2450" w:type="dxa"/>
            <w:tcBorders>
              <w:top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r w:rsidRPr="004E3791">
              <w:rPr>
                <w:rFonts w:ascii="Times New Roman CYR" w:hAnsi="Times New Roman CYR" w:cs="Times New Roman CYR"/>
                <w:sz w:val="14"/>
                <w:szCs w:val="14"/>
                <w:lang w:eastAsia="en-US"/>
              </w:rPr>
              <w:t>(расшифровка подписи)</w:t>
            </w:r>
          </w:p>
        </w:tc>
        <w:tc>
          <w:tcPr>
            <w:tcW w:w="98" w:type="dxa"/>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p>
        </w:tc>
        <w:tc>
          <w:tcPr>
            <w:tcW w:w="1386" w:type="dxa"/>
            <w:tcBorders>
              <w:top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sz w:val="14"/>
                <w:szCs w:val="14"/>
                <w:lang w:eastAsia="en-US"/>
              </w:rPr>
            </w:pPr>
            <w:r w:rsidRPr="004E3791">
              <w:rPr>
                <w:rFonts w:ascii="Times New Roman CYR" w:hAnsi="Times New Roman CYR" w:cs="Times New Roman CYR"/>
                <w:sz w:val="14"/>
                <w:szCs w:val="14"/>
                <w:lang w:eastAsia="en-US"/>
              </w:rPr>
              <w:t>(телефон)</w:t>
            </w:r>
          </w:p>
        </w:tc>
      </w:tr>
      <w:tr w:rsidR="004E3791" w:rsidRPr="004E3791" w:rsidTr="004E3791">
        <w:trPr>
          <w:gridAfter w:val="7"/>
          <w:wAfter w:w="6299" w:type="dxa"/>
          <w:trHeight w:val="240"/>
        </w:trPr>
        <w:tc>
          <w:tcPr>
            <w:tcW w:w="140" w:type="dxa"/>
            <w:shd w:val="clear" w:color="auto" w:fill="auto"/>
            <w:vAlign w:val="bottom"/>
          </w:tcPr>
          <w:p w:rsidR="004E3791" w:rsidRPr="004E3791" w:rsidRDefault="004E3791" w:rsidP="004E3791">
            <w:pPr>
              <w:overflowPunct/>
              <w:autoSpaceDE/>
              <w:autoSpaceDN/>
              <w:adjustRightInd/>
              <w:spacing w:after="200" w:line="276" w:lineRule="auto"/>
              <w:jc w:val="right"/>
              <w:textAlignment w:val="auto"/>
              <w:rPr>
                <w:rFonts w:ascii="Times New Roman CYR" w:hAnsi="Times New Roman CYR" w:cs="Times New Roman CYR"/>
                <w:lang w:eastAsia="en-US"/>
              </w:rPr>
            </w:pPr>
            <w:r w:rsidRPr="004E3791">
              <w:rPr>
                <w:rFonts w:ascii="Times New Roman CYR" w:hAnsi="Times New Roman CYR" w:cs="Times New Roman CYR"/>
                <w:lang w:eastAsia="en-US"/>
              </w:rPr>
              <w:t>«</w:t>
            </w:r>
          </w:p>
        </w:tc>
        <w:tc>
          <w:tcPr>
            <w:tcW w:w="490" w:type="dxa"/>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224" w:type="dxa"/>
            <w:shd w:val="clear" w:color="auto" w:fill="auto"/>
            <w:vAlign w:val="bottom"/>
          </w:tcPr>
          <w:p w:rsidR="004E3791" w:rsidRPr="004E3791" w:rsidRDefault="004E3791" w:rsidP="004E3791">
            <w:pPr>
              <w:overflowPunct/>
              <w:autoSpaceDE/>
              <w:autoSpaceDN/>
              <w:adjustRightInd/>
              <w:spacing w:after="200" w:line="276" w:lineRule="auto"/>
              <w:textAlignment w:val="auto"/>
              <w:rPr>
                <w:rFonts w:ascii="Times New Roman CYR" w:hAnsi="Times New Roman CYR" w:cs="Times New Roman CYR"/>
                <w:lang w:eastAsia="en-US"/>
              </w:rPr>
            </w:pPr>
            <w:r w:rsidRPr="004E3791">
              <w:rPr>
                <w:rFonts w:ascii="Times New Roman CYR" w:hAnsi="Times New Roman CYR" w:cs="Times New Roman CYR"/>
                <w:lang w:eastAsia="en-US"/>
              </w:rPr>
              <w:t>»</w:t>
            </w:r>
          </w:p>
        </w:tc>
        <w:tc>
          <w:tcPr>
            <w:tcW w:w="1876" w:type="dxa"/>
            <w:gridSpan w:val="2"/>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jc w:val="center"/>
              <w:textAlignment w:val="auto"/>
              <w:rPr>
                <w:rFonts w:ascii="Times New Roman CYR" w:hAnsi="Times New Roman CYR" w:cs="Times New Roman CYR"/>
                <w:lang w:eastAsia="en-US"/>
              </w:rPr>
            </w:pPr>
          </w:p>
        </w:tc>
        <w:tc>
          <w:tcPr>
            <w:tcW w:w="378" w:type="dxa"/>
            <w:shd w:val="clear" w:color="auto" w:fill="auto"/>
            <w:vAlign w:val="bottom"/>
          </w:tcPr>
          <w:p w:rsidR="004E3791" w:rsidRPr="004E3791" w:rsidRDefault="004E3791" w:rsidP="004E3791">
            <w:pPr>
              <w:overflowPunct/>
              <w:autoSpaceDE/>
              <w:autoSpaceDN/>
              <w:adjustRightInd/>
              <w:spacing w:after="200" w:line="276" w:lineRule="auto"/>
              <w:jc w:val="right"/>
              <w:textAlignment w:val="auto"/>
              <w:rPr>
                <w:rFonts w:ascii="Times New Roman CYR" w:hAnsi="Times New Roman CYR" w:cs="Times New Roman CYR"/>
                <w:lang w:eastAsia="en-US"/>
              </w:rPr>
            </w:pPr>
            <w:r w:rsidRPr="004E3791">
              <w:rPr>
                <w:rFonts w:ascii="Times New Roman CYR" w:hAnsi="Times New Roman CYR" w:cs="Times New Roman CYR"/>
                <w:lang w:eastAsia="en-US"/>
              </w:rPr>
              <w:t>20</w:t>
            </w:r>
          </w:p>
        </w:tc>
        <w:tc>
          <w:tcPr>
            <w:tcW w:w="490" w:type="dxa"/>
            <w:tcBorders>
              <w:bottom w:val="single" w:sz="4" w:space="0" w:color="auto"/>
            </w:tcBorders>
            <w:shd w:val="clear" w:color="auto" w:fill="auto"/>
            <w:vAlign w:val="bottom"/>
          </w:tcPr>
          <w:p w:rsidR="004E3791" w:rsidRPr="004E3791" w:rsidRDefault="004E3791" w:rsidP="004E3791">
            <w:pPr>
              <w:overflowPunct/>
              <w:autoSpaceDE/>
              <w:autoSpaceDN/>
              <w:adjustRightInd/>
              <w:spacing w:after="200" w:line="276" w:lineRule="auto"/>
              <w:textAlignment w:val="auto"/>
              <w:rPr>
                <w:rFonts w:ascii="Times New Roman CYR" w:hAnsi="Times New Roman CYR" w:cs="Times New Roman CYR"/>
                <w:lang w:eastAsia="en-US"/>
              </w:rPr>
            </w:pPr>
          </w:p>
        </w:tc>
        <w:tc>
          <w:tcPr>
            <w:tcW w:w="294" w:type="dxa"/>
            <w:shd w:val="clear" w:color="auto" w:fill="auto"/>
            <w:vAlign w:val="bottom"/>
          </w:tcPr>
          <w:p w:rsidR="004E3791" w:rsidRPr="004E3791" w:rsidRDefault="004E3791" w:rsidP="004E3791">
            <w:pPr>
              <w:overflowPunct/>
              <w:autoSpaceDE/>
              <w:autoSpaceDN/>
              <w:adjustRightInd/>
              <w:spacing w:after="200" w:line="276" w:lineRule="auto"/>
              <w:textAlignment w:val="auto"/>
              <w:rPr>
                <w:rFonts w:ascii="Times New Roman CYR" w:hAnsi="Times New Roman CYR" w:cs="Times New Roman CYR"/>
                <w:lang w:eastAsia="en-US"/>
              </w:rPr>
            </w:pPr>
            <w:r w:rsidRPr="004E3791">
              <w:rPr>
                <w:rFonts w:ascii="Times New Roman CYR" w:hAnsi="Times New Roman CYR" w:cs="Times New Roman CYR"/>
                <w:lang w:eastAsia="en-US"/>
              </w:rPr>
              <w:t xml:space="preserve"> г.</w:t>
            </w:r>
          </w:p>
        </w:tc>
      </w:tr>
    </w:tbl>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sectPr w:rsidR="004E3791" w:rsidRPr="004E3791" w:rsidSect="00370C30">
          <w:pgSz w:w="11905" w:h="16837"/>
          <w:pgMar w:top="567" w:right="851" w:bottom="567" w:left="1134" w:header="720" w:footer="720" w:gutter="0"/>
          <w:cols w:space="720"/>
          <w:noEndnote/>
        </w:sectPr>
      </w:pPr>
    </w:p>
    <w:p w:rsidR="004E3791" w:rsidRPr="004E3791" w:rsidRDefault="004E3791" w:rsidP="004E3791">
      <w:pPr>
        <w:overflowPunct/>
        <w:autoSpaceDE/>
        <w:autoSpaceDN/>
        <w:adjustRightInd/>
        <w:spacing w:after="200" w:line="276" w:lineRule="auto"/>
        <w:ind w:left="10915"/>
        <w:textAlignment w:val="auto"/>
        <w:rPr>
          <w:rFonts w:eastAsia="Calibri"/>
          <w:sz w:val="22"/>
          <w:szCs w:val="22"/>
          <w:lang w:eastAsia="en-US"/>
        </w:rPr>
      </w:pPr>
      <w:r w:rsidRPr="004E3791">
        <w:rPr>
          <w:rFonts w:eastAsia="Calibri"/>
          <w:sz w:val="22"/>
          <w:szCs w:val="22"/>
          <w:lang w:eastAsia="en-US"/>
        </w:rPr>
        <w:lastRenderedPageBreak/>
        <w:t>Приложение № 4.1</w:t>
      </w:r>
      <w:r w:rsidRPr="004E3791">
        <w:rPr>
          <w:rFonts w:eastAsia="Calibri"/>
          <w:b/>
          <w:bCs/>
          <w:sz w:val="22"/>
          <w:szCs w:val="22"/>
          <w:lang w:eastAsia="en-US"/>
        </w:rPr>
        <w:br/>
      </w:r>
      <w:r w:rsidRPr="004E3791">
        <w:rPr>
          <w:rFonts w:eastAsia="Calibri"/>
          <w:sz w:val="22"/>
          <w:szCs w:val="22"/>
          <w:lang w:eastAsia="en-US"/>
        </w:rPr>
        <w:t xml:space="preserve">к Порядку учета бюджетных и денежных обязательств получателей средств бюджета </w:t>
      </w:r>
      <w:proofErr w:type="spellStart"/>
      <w:r w:rsidRPr="004E3791">
        <w:rPr>
          <w:rFonts w:eastAsia="Calibri"/>
          <w:sz w:val="22"/>
          <w:szCs w:val="22"/>
          <w:lang w:eastAsia="en-US"/>
        </w:rPr>
        <w:t>Паевского</w:t>
      </w:r>
      <w:proofErr w:type="spellEnd"/>
      <w:r w:rsidRPr="004E3791">
        <w:rPr>
          <w:rFonts w:eastAsia="Calibri"/>
          <w:sz w:val="22"/>
          <w:szCs w:val="22"/>
          <w:lang w:eastAsia="en-US"/>
        </w:rPr>
        <w:t xml:space="preserve"> сельского поселения </w:t>
      </w:r>
      <w:proofErr w:type="spellStart"/>
      <w:r w:rsidRPr="004E3791">
        <w:rPr>
          <w:rFonts w:eastAsia="Calibri"/>
          <w:sz w:val="22"/>
          <w:szCs w:val="22"/>
          <w:lang w:eastAsia="en-US"/>
        </w:rPr>
        <w:t>Кадошкинского</w:t>
      </w:r>
      <w:proofErr w:type="spellEnd"/>
      <w:r w:rsidRPr="004E3791">
        <w:rPr>
          <w:rFonts w:eastAsia="Calibri"/>
          <w:sz w:val="22"/>
          <w:szCs w:val="22"/>
          <w:lang w:eastAsia="en-US"/>
        </w:rPr>
        <w:t xml:space="preserve"> муниципального района Республики Мордовия</w:t>
      </w:r>
    </w:p>
    <w:p w:rsidR="004E3791" w:rsidRPr="004E3791" w:rsidRDefault="004E3791" w:rsidP="004E3791">
      <w:pPr>
        <w:overflowPunct/>
        <w:autoSpaceDE/>
        <w:autoSpaceDN/>
        <w:adjustRightInd/>
        <w:spacing w:after="200" w:line="276" w:lineRule="auto"/>
        <w:ind w:left="10915"/>
        <w:textAlignment w:val="auto"/>
        <w:rPr>
          <w:rFonts w:eastAsia="Calibri"/>
          <w:sz w:val="22"/>
          <w:szCs w:val="22"/>
          <w:lang w:eastAsia="en-US"/>
        </w:rPr>
      </w:pPr>
      <w:r w:rsidRPr="004E3791">
        <w:rPr>
          <w:rFonts w:eastAsia="Calibri"/>
          <w:sz w:val="22"/>
          <w:szCs w:val="22"/>
          <w:lang w:eastAsia="en-US"/>
        </w:rPr>
        <w:t>от «09» января2020 г. № 2-П</w:t>
      </w:r>
    </w:p>
    <w:p w:rsidR="004E3791" w:rsidRPr="004E3791" w:rsidRDefault="004E3791" w:rsidP="004E3791">
      <w:pPr>
        <w:overflowPunct/>
        <w:autoSpaceDE/>
        <w:autoSpaceDN/>
        <w:adjustRightInd/>
        <w:spacing w:after="200" w:line="276" w:lineRule="auto"/>
        <w:ind w:left="10915" w:firstLine="698"/>
        <w:jc w:val="right"/>
        <w:textAlignment w:val="auto"/>
        <w:rPr>
          <w:rFonts w:eastAsia="Calibri"/>
          <w:sz w:val="22"/>
          <w:szCs w:val="22"/>
          <w:lang w:eastAsia="en-US"/>
        </w:rPr>
      </w:pP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widowControl w:val="0"/>
        <w:overflowPunct/>
        <w:textAlignment w:val="auto"/>
        <w:rPr>
          <w:sz w:val="22"/>
          <w:szCs w:val="22"/>
        </w:rPr>
      </w:pPr>
      <w:r w:rsidRPr="004E3791">
        <w:rPr>
          <w:sz w:val="22"/>
          <w:szCs w:val="22"/>
        </w:rPr>
        <w:t xml:space="preserve">                                        </w:t>
      </w:r>
      <w:r w:rsidRPr="004E3791">
        <w:rPr>
          <w:b/>
          <w:bCs/>
          <w:sz w:val="22"/>
          <w:szCs w:val="22"/>
        </w:rPr>
        <w:t>УВЕДОМЛЕНИЕ N ______________</w:t>
      </w:r>
    </w:p>
    <w:p w:rsidR="004E3791" w:rsidRPr="004E3791" w:rsidRDefault="004E3791" w:rsidP="004E3791">
      <w:pPr>
        <w:widowControl w:val="0"/>
        <w:overflowPunct/>
        <w:textAlignment w:val="auto"/>
        <w:rPr>
          <w:sz w:val="22"/>
          <w:szCs w:val="22"/>
        </w:rPr>
      </w:pPr>
      <w:r w:rsidRPr="004E3791">
        <w:rPr>
          <w:sz w:val="22"/>
          <w:szCs w:val="22"/>
        </w:rPr>
        <w:t xml:space="preserve">       </w:t>
      </w:r>
      <w:r w:rsidRPr="004E3791">
        <w:rPr>
          <w:b/>
          <w:bCs/>
          <w:sz w:val="22"/>
          <w:szCs w:val="22"/>
        </w:rPr>
        <w:t>о превышении принятым бюджетным обязательством неиспользованных лимитов бюджетных обязательств</w:t>
      </w: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28"/>
        <w:gridCol w:w="6200"/>
        <w:gridCol w:w="2942"/>
        <w:gridCol w:w="1118"/>
      </w:tblGrid>
      <w:tr w:rsidR="004E3791" w:rsidRPr="004E3791" w:rsidTr="00FF1ACD">
        <w:tc>
          <w:tcPr>
            <w:tcW w:w="11228" w:type="dxa"/>
            <w:gridSpan w:val="2"/>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Коды</w:t>
            </w:r>
          </w:p>
        </w:tc>
      </w:tr>
      <w:tr w:rsidR="004E3791" w:rsidRPr="004E3791" w:rsidTr="00FF1ACD">
        <w:tc>
          <w:tcPr>
            <w:tcW w:w="11228" w:type="dxa"/>
            <w:gridSpan w:val="2"/>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 xml:space="preserve">Форма по </w:t>
            </w:r>
            <w:hyperlink r:id="rId30" w:history="1">
              <w:r w:rsidRPr="004E3791">
                <w:rPr>
                  <w:sz w:val="24"/>
                  <w:szCs w:val="24"/>
                </w:rPr>
                <w:t>ОКУД</w:t>
              </w:r>
            </w:hyperlink>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0506111</w:t>
            </w:r>
          </w:p>
        </w:tc>
      </w:tr>
      <w:tr w:rsidR="004E3791" w:rsidRPr="004E3791" w:rsidTr="00FF1ACD">
        <w:tc>
          <w:tcPr>
            <w:tcW w:w="11228" w:type="dxa"/>
            <w:gridSpan w:val="2"/>
            <w:tcBorders>
              <w:top w:val="nil"/>
              <w:left w:val="nil"/>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от "___"____________ 20__ г.</w:t>
            </w: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Дата</w:t>
            </w:r>
          </w:p>
        </w:tc>
        <w:tc>
          <w:tcPr>
            <w:tcW w:w="1118" w:type="dxa"/>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6200" w:type="dxa"/>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Наименование органа Федерального казначейства</w:t>
            </w:r>
          </w:p>
        </w:tc>
        <w:tc>
          <w:tcPr>
            <w:tcW w:w="6200" w:type="dxa"/>
            <w:tcBorders>
              <w:top w:val="nil"/>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КОФК</w:t>
            </w: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Главный распорядитель</w:t>
            </w:r>
          </w:p>
        </w:tc>
        <w:tc>
          <w:tcPr>
            <w:tcW w:w="6200" w:type="dxa"/>
            <w:tcBorders>
              <w:top w:val="single" w:sz="4" w:space="0" w:color="auto"/>
              <w:left w:val="nil"/>
              <w:bottom w:val="nil"/>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 xml:space="preserve">Глава по </w:t>
            </w:r>
            <w:hyperlink r:id="rId31" w:history="1">
              <w:r w:rsidRPr="004E3791">
                <w:rPr>
                  <w:sz w:val="24"/>
                  <w:szCs w:val="24"/>
                </w:rPr>
                <w:t>БК</w:t>
              </w:r>
            </w:hyperlink>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(распорядитель) бюджетных средств</w:t>
            </w:r>
          </w:p>
        </w:tc>
        <w:tc>
          <w:tcPr>
            <w:tcW w:w="6200" w:type="dxa"/>
            <w:tcBorders>
              <w:top w:val="nil"/>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Сводному реестру</w:t>
            </w: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Получатель бюджетных средств</w:t>
            </w:r>
          </w:p>
        </w:tc>
        <w:tc>
          <w:tcPr>
            <w:tcW w:w="6200" w:type="dxa"/>
            <w:tcBorders>
              <w:top w:val="single" w:sz="4" w:space="0" w:color="auto"/>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Сводному реестру</w:t>
            </w: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6200" w:type="dxa"/>
            <w:tcBorders>
              <w:top w:val="single" w:sz="4" w:space="0" w:color="auto"/>
              <w:left w:val="nil"/>
              <w:bottom w:val="nil"/>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Номер лицевого счета</w:t>
            </w: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Наименование бюджета</w:t>
            </w:r>
          </w:p>
        </w:tc>
        <w:tc>
          <w:tcPr>
            <w:tcW w:w="6200" w:type="dxa"/>
            <w:tcBorders>
              <w:top w:val="nil"/>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 xml:space="preserve">по </w:t>
            </w:r>
            <w:hyperlink r:id="rId32" w:history="1">
              <w:r w:rsidRPr="004E3791">
                <w:rPr>
                  <w:sz w:val="24"/>
                  <w:szCs w:val="24"/>
                </w:rPr>
                <w:t>ОКТМО</w:t>
              </w:r>
            </w:hyperlink>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Финансовый орган</w:t>
            </w:r>
          </w:p>
        </w:tc>
        <w:tc>
          <w:tcPr>
            <w:tcW w:w="6200" w:type="dxa"/>
            <w:tcBorders>
              <w:top w:val="single" w:sz="4" w:space="0" w:color="auto"/>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ОКПО</w:t>
            </w:r>
          </w:p>
        </w:tc>
        <w:tc>
          <w:tcPr>
            <w:tcW w:w="1118"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5028" w:type="dxa"/>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9142" w:type="dxa"/>
            <w:gridSpan w:val="2"/>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Дата постановки на учет бюджетного обязательства в органе Федерального казначейства</w:t>
            </w:r>
          </w:p>
        </w:tc>
        <w:tc>
          <w:tcPr>
            <w:tcW w:w="1118" w:type="dxa"/>
            <w:tcBorders>
              <w:top w:val="nil"/>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1228" w:type="dxa"/>
            <w:gridSpan w:val="2"/>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 xml:space="preserve">Единица измерения: </w:t>
            </w:r>
            <w:proofErr w:type="spellStart"/>
            <w:r w:rsidRPr="004E3791">
              <w:rPr>
                <w:sz w:val="24"/>
                <w:szCs w:val="24"/>
              </w:rPr>
              <w:t>руб</w:t>
            </w:r>
            <w:proofErr w:type="spellEnd"/>
            <w:r w:rsidRPr="004E3791">
              <w:rPr>
                <w:sz w:val="24"/>
                <w:szCs w:val="24"/>
              </w:rPr>
              <w:t xml:space="preserve"> (с точностью до второго десятичного знака)</w:t>
            </w:r>
          </w:p>
        </w:tc>
        <w:tc>
          <w:tcPr>
            <w:tcW w:w="2942"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ОКЕИ</w:t>
            </w:r>
          </w:p>
        </w:tc>
        <w:tc>
          <w:tcPr>
            <w:tcW w:w="1118" w:type="dxa"/>
            <w:tcBorders>
              <w:top w:val="single" w:sz="4" w:space="0" w:color="auto"/>
              <w:left w:val="single" w:sz="4" w:space="0" w:color="auto"/>
              <w:bottom w:val="single" w:sz="4" w:space="0" w:color="auto"/>
            </w:tcBorders>
          </w:tcPr>
          <w:p w:rsidR="004E3791" w:rsidRPr="004E3791" w:rsidRDefault="001B12DE" w:rsidP="004E3791">
            <w:pPr>
              <w:widowControl w:val="0"/>
              <w:overflowPunct/>
              <w:jc w:val="center"/>
              <w:textAlignment w:val="auto"/>
              <w:rPr>
                <w:sz w:val="24"/>
                <w:szCs w:val="24"/>
              </w:rPr>
            </w:pPr>
            <w:hyperlink r:id="rId33" w:history="1">
              <w:r w:rsidR="004E3791" w:rsidRPr="004E3791">
                <w:rPr>
                  <w:sz w:val="24"/>
                  <w:szCs w:val="24"/>
                </w:rPr>
                <w:t>383</w:t>
              </w:r>
            </w:hyperlink>
          </w:p>
        </w:tc>
      </w:tr>
    </w:tbl>
    <w:p w:rsidR="004E3791" w:rsidRPr="004E3791" w:rsidRDefault="004E3791" w:rsidP="004E3791">
      <w:pPr>
        <w:widowControl w:val="0"/>
        <w:overflowPunct/>
        <w:spacing w:before="108" w:after="108"/>
        <w:jc w:val="center"/>
        <w:textAlignment w:val="auto"/>
        <w:outlineLvl w:val="0"/>
        <w:rPr>
          <w:rFonts w:eastAsia="Calibri"/>
          <w:b/>
          <w:bCs/>
        </w:rPr>
      </w:pPr>
      <w:bookmarkStart w:id="78" w:name="sub_42100"/>
      <w:r w:rsidRPr="004E3791">
        <w:rPr>
          <w:rFonts w:eastAsia="Calibri"/>
          <w:b/>
          <w:bCs/>
        </w:rPr>
        <w:t>Раздел 1. Реквизиты документа-основания для постановки на учет бюджетного обязательства (для внесения изменений в поставленное на учет бюджетное обязательство)</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1"/>
        <w:gridCol w:w="1402"/>
        <w:gridCol w:w="850"/>
        <w:gridCol w:w="845"/>
        <w:gridCol w:w="1224"/>
        <w:gridCol w:w="1224"/>
        <w:gridCol w:w="1271"/>
        <w:gridCol w:w="1411"/>
        <w:gridCol w:w="946"/>
        <w:gridCol w:w="1276"/>
        <w:gridCol w:w="1175"/>
        <w:gridCol w:w="1126"/>
        <w:gridCol w:w="1614"/>
      </w:tblGrid>
      <w:tr w:rsidR="004E3791" w:rsidRPr="004E3791" w:rsidTr="00FF1ACD">
        <w:tc>
          <w:tcPr>
            <w:tcW w:w="4098" w:type="dxa"/>
            <w:gridSpan w:val="4"/>
            <w:tcBorders>
              <w:top w:val="single" w:sz="4" w:space="0" w:color="auto"/>
              <w:left w:val="nil"/>
              <w:bottom w:val="single" w:sz="4" w:space="0" w:color="auto"/>
              <w:right w:val="nil"/>
            </w:tcBorders>
          </w:tcPr>
          <w:bookmarkEnd w:id="78"/>
          <w:p w:rsidR="004E3791" w:rsidRPr="004E3791" w:rsidRDefault="004E3791" w:rsidP="004E3791">
            <w:pPr>
              <w:widowControl w:val="0"/>
              <w:overflowPunct/>
              <w:jc w:val="center"/>
              <w:textAlignment w:val="auto"/>
              <w:rPr>
                <w:sz w:val="24"/>
                <w:szCs w:val="24"/>
              </w:rPr>
            </w:pPr>
            <w:r w:rsidRPr="004E3791">
              <w:rPr>
                <w:sz w:val="24"/>
                <w:szCs w:val="24"/>
              </w:rPr>
              <w:t>Документ-основание</w:t>
            </w:r>
          </w:p>
        </w:tc>
        <w:tc>
          <w:tcPr>
            <w:tcW w:w="1224"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Предмет по документ</w:t>
            </w:r>
            <w:r w:rsidRPr="004E3791">
              <w:rPr>
                <w:sz w:val="24"/>
                <w:szCs w:val="24"/>
              </w:rPr>
              <w:lastRenderedPageBreak/>
              <w:t>у- основанию</w:t>
            </w:r>
          </w:p>
        </w:tc>
        <w:tc>
          <w:tcPr>
            <w:tcW w:w="1224"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Учетный номер бюджетн</w:t>
            </w:r>
            <w:r w:rsidRPr="004E3791">
              <w:rPr>
                <w:sz w:val="24"/>
                <w:szCs w:val="24"/>
              </w:rPr>
              <w:lastRenderedPageBreak/>
              <w:t>ого обязательства</w:t>
            </w:r>
          </w:p>
        </w:tc>
        <w:tc>
          <w:tcPr>
            <w:tcW w:w="1271"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Уникальный номер реестрово</w:t>
            </w:r>
            <w:r w:rsidRPr="004E3791">
              <w:rPr>
                <w:sz w:val="24"/>
                <w:szCs w:val="24"/>
              </w:rPr>
              <w:lastRenderedPageBreak/>
              <w:t>й записи в реестре контрактов/ реестре соглашений</w:t>
            </w:r>
          </w:p>
        </w:tc>
        <w:tc>
          <w:tcPr>
            <w:tcW w:w="1411"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Сумма в валюте обязательс</w:t>
            </w:r>
            <w:r w:rsidRPr="004E3791">
              <w:rPr>
                <w:sz w:val="24"/>
                <w:szCs w:val="24"/>
              </w:rPr>
              <w:lastRenderedPageBreak/>
              <w:t>тва</w:t>
            </w:r>
          </w:p>
        </w:tc>
        <w:tc>
          <w:tcPr>
            <w:tcW w:w="946"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 xml:space="preserve">Код валюты по </w:t>
            </w:r>
            <w:hyperlink r:id="rId34" w:history="1">
              <w:r w:rsidRPr="004E3791">
                <w:rPr>
                  <w:sz w:val="24"/>
                  <w:szCs w:val="24"/>
                </w:rPr>
                <w:t>ОКВ</w:t>
              </w:r>
            </w:hyperlink>
          </w:p>
        </w:tc>
        <w:tc>
          <w:tcPr>
            <w:tcW w:w="1276"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Сумма в валюте Российск</w:t>
            </w:r>
            <w:r w:rsidRPr="004E3791">
              <w:rPr>
                <w:sz w:val="24"/>
                <w:szCs w:val="24"/>
              </w:rPr>
              <w:lastRenderedPageBreak/>
              <w:t>ой Федерации</w:t>
            </w:r>
          </w:p>
        </w:tc>
        <w:tc>
          <w:tcPr>
            <w:tcW w:w="2301"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 xml:space="preserve">Уведомление о поступлении исполнительного </w:t>
            </w:r>
            <w:r w:rsidRPr="004E3791">
              <w:rPr>
                <w:sz w:val="24"/>
                <w:szCs w:val="24"/>
              </w:rPr>
              <w:lastRenderedPageBreak/>
              <w:t>документа/ решения налогового органа</w:t>
            </w:r>
          </w:p>
        </w:tc>
        <w:tc>
          <w:tcPr>
            <w:tcW w:w="1614"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 xml:space="preserve">Основание для </w:t>
            </w:r>
            <w:proofErr w:type="spellStart"/>
            <w:r w:rsidRPr="004E3791">
              <w:rPr>
                <w:sz w:val="24"/>
                <w:szCs w:val="24"/>
              </w:rPr>
              <w:t>невключения</w:t>
            </w:r>
            <w:proofErr w:type="spellEnd"/>
            <w:r w:rsidRPr="004E3791">
              <w:rPr>
                <w:sz w:val="24"/>
                <w:szCs w:val="24"/>
              </w:rPr>
              <w:t xml:space="preserve"> </w:t>
            </w:r>
            <w:r w:rsidRPr="004E3791">
              <w:rPr>
                <w:sz w:val="24"/>
                <w:szCs w:val="24"/>
              </w:rPr>
              <w:lastRenderedPageBreak/>
              <w:t>договора (государственного контракта) в реестр контрактов</w:t>
            </w:r>
          </w:p>
        </w:tc>
      </w:tr>
      <w:tr w:rsidR="004E3791" w:rsidRPr="004E3791" w:rsidTr="00FF1ACD">
        <w:tc>
          <w:tcPr>
            <w:tcW w:w="1001" w:type="dxa"/>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lastRenderedPageBreak/>
              <w:t>вид</w:t>
            </w:r>
          </w:p>
        </w:tc>
        <w:tc>
          <w:tcPr>
            <w:tcW w:w="1402"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наименование</w:t>
            </w:r>
          </w:p>
        </w:tc>
        <w:tc>
          <w:tcPr>
            <w:tcW w:w="850"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номер</w:t>
            </w:r>
          </w:p>
        </w:tc>
        <w:tc>
          <w:tcPr>
            <w:tcW w:w="845"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дата</w:t>
            </w:r>
          </w:p>
        </w:tc>
        <w:tc>
          <w:tcPr>
            <w:tcW w:w="1224"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24"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71"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411"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946"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76"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175"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номер</w:t>
            </w:r>
          </w:p>
        </w:tc>
        <w:tc>
          <w:tcPr>
            <w:tcW w:w="1126"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дата</w:t>
            </w:r>
          </w:p>
        </w:tc>
        <w:tc>
          <w:tcPr>
            <w:tcW w:w="1614"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001" w:type="dxa"/>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1</w:t>
            </w:r>
          </w:p>
        </w:tc>
        <w:tc>
          <w:tcPr>
            <w:tcW w:w="1402"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2</w:t>
            </w:r>
          </w:p>
        </w:tc>
        <w:tc>
          <w:tcPr>
            <w:tcW w:w="850"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3</w:t>
            </w:r>
          </w:p>
        </w:tc>
        <w:tc>
          <w:tcPr>
            <w:tcW w:w="845"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4</w:t>
            </w:r>
          </w:p>
        </w:tc>
        <w:tc>
          <w:tcPr>
            <w:tcW w:w="1224"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5</w:t>
            </w:r>
          </w:p>
        </w:tc>
        <w:tc>
          <w:tcPr>
            <w:tcW w:w="1224"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6</w:t>
            </w:r>
          </w:p>
        </w:tc>
        <w:tc>
          <w:tcPr>
            <w:tcW w:w="1271"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7</w:t>
            </w:r>
          </w:p>
        </w:tc>
        <w:tc>
          <w:tcPr>
            <w:tcW w:w="1411"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8</w:t>
            </w:r>
          </w:p>
        </w:tc>
        <w:tc>
          <w:tcPr>
            <w:tcW w:w="946"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9</w:t>
            </w:r>
          </w:p>
        </w:tc>
        <w:tc>
          <w:tcPr>
            <w:tcW w:w="1276"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10</w:t>
            </w:r>
          </w:p>
        </w:tc>
        <w:tc>
          <w:tcPr>
            <w:tcW w:w="1175"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11</w:t>
            </w:r>
          </w:p>
        </w:tc>
        <w:tc>
          <w:tcPr>
            <w:tcW w:w="1126"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12</w:t>
            </w:r>
          </w:p>
        </w:tc>
        <w:tc>
          <w:tcPr>
            <w:tcW w:w="1614"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13</w:t>
            </w:r>
          </w:p>
        </w:tc>
      </w:tr>
      <w:tr w:rsidR="004E3791" w:rsidRPr="004E3791" w:rsidTr="00FF1ACD">
        <w:tc>
          <w:tcPr>
            <w:tcW w:w="1001" w:type="dxa"/>
            <w:tcBorders>
              <w:top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402"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850"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845"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224"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224"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271"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411"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946"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276"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175"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126" w:type="dxa"/>
            <w:tcBorders>
              <w:top w:val="single" w:sz="4" w:space="0" w:color="auto"/>
              <w:left w:val="single" w:sz="4" w:space="0" w:color="auto"/>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1614"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bl>
    <w:p w:rsidR="004E3791" w:rsidRPr="004E3791" w:rsidRDefault="004E3791" w:rsidP="004E3791">
      <w:pPr>
        <w:widowControl w:val="0"/>
        <w:overflowPunct/>
        <w:spacing w:before="108" w:after="108"/>
        <w:jc w:val="center"/>
        <w:textAlignment w:val="auto"/>
        <w:outlineLvl w:val="0"/>
        <w:rPr>
          <w:rFonts w:eastAsia="Calibri"/>
          <w:b/>
          <w:bCs/>
        </w:rPr>
      </w:pPr>
      <w:bookmarkStart w:id="79" w:name="sub_42200"/>
      <w:r w:rsidRPr="004E3791">
        <w:rPr>
          <w:rFonts w:eastAsia="Calibri"/>
          <w:b/>
          <w:bCs/>
        </w:rPr>
        <w:t>Раздел 2. Реквизиты контрагента/взыскателя по исполнительному документу/решению налогового органа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0"/>
        <w:gridCol w:w="1506"/>
        <w:gridCol w:w="1510"/>
        <w:gridCol w:w="1406"/>
        <w:gridCol w:w="1416"/>
        <w:gridCol w:w="1694"/>
        <w:gridCol w:w="1978"/>
        <w:gridCol w:w="1406"/>
        <w:gridCol w:w="1440"/>
      </w:tblGrid>
      <w:tr w:rsidR="004E3791" w:rsidRPr="004E3791" w:rsidTr="00FF1ACD">
        <w:tc>
          <w:tcPr>
            <w:tcW w:w="2940" w:type="dxa"/>
          </w:tcPr>
          <w:bookmarkEnd w:id="79"/>
          <w:p w:rsidR="004E3791" w:rsidRPr="004E3791" w:rsidRDefault="004E3791" w:rsidP="004E3791">
            <w:pPr>
              <w:widowControl w:val="0"/>
              <w:overflowPunct/>
              <w:jc w:val="center"/>
              <w:textAlignment w:val="auto"/>
              <w:rPr>
                <w:sz w:val="24"/>
                <w:szCs w:val="24"/>
              </w:rPr>
            </w:pPr>
            <w:r w:rsidRPr="004E3791">
              <w:rPr>
                <w:sz w:val="24"/>
                <w:szCs w:val="24"/>
              </w:rPr>
              <w:t>Наименование юридического лица/ фамилия, имя, отчество физического лица</w:t>
            </w:r>
          </w:p>
        </w:tc>
        <w:tc>
          <w:tcPr>
            <w:tcW w:w="1506" w:type="dxa"/>
          </w:tcPr>
          <w:p w:rsidR="004E3791" w:rsidRPr="004E3791" w:rsidRDefault="004E3791" w:rsidP="004E3791">
            <w:pPr>
              <w:widowControl w:val="0"/>
              <w:overflowPunct/>
              <w:jc w:val="center"/>
              <w:textAlignment w:val="auto"/>
              <w:rPr>
                <w:sz w:val="24"/>
                <w:szCs w:val="24"/>
              </w:rPr>
            </w:pPr>
            <w:r w:rsidRPr="004E3791">
              <w:rPr>
                <w:sz w:val="24"/>
                <w:szCs w:val="24"/>
              </w:rPr>
              <w:t>ИНН</w:t>
            </w:r>
          </w:p>
        </w:tc>
        <w:tc>
          <w:tcPr>
            <w:tcW w:w="1510" w:type="dxa"/>
          </w:tcPr>
          <w:p w:rsidR="004E3791" w:rsidRPr="004E3791" w:rsidRDefault="004E3791" w:rsidP="004E3791">
            <w:pPr>
              <w:widowControl w:val="0"/>
              <w:overflowPunct/>
              <w:jc w:val="center"/>
              <w:textAlignment w:val="auto"/>
              <w:rPr>
                <w:sz w:val="24"/>
                <w:szCs w:val="24"/>
              </w:rPr>
            </w:pPr>
            <w:r w:rsidRPr="004E3791">
              <w:rPr>
                <w:sz w:val="24"/>
                <w:szCs w:val="24"/>
              </w:rPr>
              <w:t>КПП</w:t>
            </w:r>
          </w:p>
        </w:tc>
        <w:tc>
          <w:tcPr>
            <w:tcW w:w="1406" w:type="dxa"/>
          </w:tcPr>
          <w:p w:rsidR="004E3791" w:rsidRPr="004E3791" w:rsidRDefault="004E3791" w:rsidP="004E3791">
            <w:pPr>
              <w:widowControl w:val="0"/>
              <w:overflowPunct/>
              <w:jc w:val="center"/>
              <w:textAlignment w:val="auto"/>
              <w:rPr>
                <w:sz w:val="24"/>
                <w:szCs w:val="24"/>
              </w:rPr>
            </w:pPr>
            <w:r w:rsidRPr="004E3791">
              <w:rPr>
                <w:sz w:val="24"/>
                <w:szCs w:val="24"/>
              </w:rPr>
              <w:t>Код по Сводному реестру</w:t>
            </w:r>
          </w:p>
        </w:tc>
        <w:tc>
          <w:tcPr>
            <w:tcW w:w="1416" w:type="dxa"/>
          </w:tcPr>
          <w:p w:rsidR="004E3791" w:rsidRPr="004E3791" w:rsidRDefault="004E3791" w:rsidP="004E3791">
            <w:pPr>
              <w:widowControl w:val="0"/>
              <w:overflowPunct/>
              <w:jc w:val="center"/>
              <w:textAlignment w:val="auto"/>
              <w:rPr>
                <w:sz w:val="24"/>
                <w:szCs w:val="24"/>
              </w:rPr>
            </w:pPr>
            <w:r w:rsidRPr="004E3791">
              <w:rPr>
                <w:sz w:val="24"/>
                <w:szCs w:val="24"/>
              </w:rPr>
              <w:t>Номер лицевого счета</w:t>
            </w:r>
          </w:p>
        </w:tc>
        <w:tc>
          <w:tcPr>
            <w:tcW w:w="1694" w:type="dxa"/>
          </w:tcPr>
          <w:p w:rsidR="004E3791" w:rsidRPr="004E3791" w:rsidRDefault="004E3791" w:rsidP="004E3791">
            <w:pPr>
              <w:widowControl w:val="0"/>
              <w:overflowPunct/>
              <w:jc w:val="center"/>
              <w:textAlignment w:val="auto"/>
              <w:rPr>
                <w:sz w:val="24"/>
                <w:szCs w:val="24"/>
              </w:rPr>
            </w:pPr>
            <w:r w:rsidRPr="004E3791">
              <w:rPr>
                <w:sz w:val="24"/>
                <w:szCs w:val="24"/>
              </w:rPr>
              <w:t>Номер банковского счета</w:t>
            </w:r>
          </w:p>
        </w:tc>
        <w:tc>
          <w:tcPr>
            <w:tcW w:w="1978" w:type="dxa"/>
          </w:tcPr>
          <w:p w:rsidR="004E3791" w:rsidRPr="004E3791" w:rsidRDefault="004E3791" w:rsidP="004E3791">
            <w:pPr>
              <w:widowControl w:val="0"/>
              <w:overflowPunct/>
              <w:jc w:val="center"/>
              <w:textAlignment w:val="auto"/>
              <w:rPr>
                <w:sz w:val="24"/>
                <w:szCs w:val="24"/>
              </w:rPr>
            </w:pPr>
            <w:r w:rsidRPr="004E3791">
              <w:rPr>
                <w:sz w:val="24"/>
                <w:szCs w:val="24"/>
              </w:rPr>
              <w:t>Наименование банка</w:t>
            </w:r>
          </w:p>
        </w:tc>
        <w:tc>
          <w:tcPr>
            <w:tcW w:w="1406" w:type="dxa"/>
          </w:tcPr>
          <w:p w:rsidR="004E3791" w:rsidRPr="004E3791" w:rsidRDefault="001B12DE" w:rsidP="004E3791">
            <w:pPr>
              <w:widowControl w:val="0"/>
              <w:overflowPunct/>
              <w:jc w:val="center"/>
              <w:textAlignment w:val="auto"/>
              <w:rPr>
                <w:sz w:val="24"/>
                <w:szCs w:val="24"/>
              </w:rPr>
            </w:pPr>
            <w:hyperlink r:id="rId35" w:history="1">
              <w:r w:rsidR="004E3791" w:rsidRPr="004E3791">
                <w:rPr>
                  <w:sz w:val="24"/>
                  <w:szCs w:val="24"/>
                </w:rPr>
                <w:t>БИК</w:t>
              </w:r>
            </w:hyperlink>
            <w:r w:rsidR="004E3791" w:rsidRPr="004E3791">
              <w:rPr>
                <w:sz w:val="24"/>
                <w:szCs w:val="24"/>
              </w:rPr>
              <w:t xml:space="preserve"> банка</w:t>
            </w:r>
          </w:p>
        </w:tc>
        <w:tc>
          <w:tcPr>
            <w:tcW w:w="1440" w:type="dxa"/>
          </w:tcPr>
          <w:p w:rsidR="004E3791" w:rsidRPr="004E3791" w:rsidRDefault="004E3791" w:rsidP="004E3791">
            <w:pPr>
              <w:widowControl w:val="0"/>
              <w:overflowPunct/>
              <w:jc w:val="center"/>
              <w:textAlignment w:val="auto"/>
              <w:rPr>
                <w:sz w:val="24"/>
                <w:szCs w:val="24"/>
              </w:rPr>
            </w:pPr>
            <w:r w:rsidRPr="004E3791">
              <w:rPr>
                <w:sz w:val="24"/>
                <w:szCs w:val="24"/>
              </w:rPr>
              <w:t>Корреспондентский счет банка</w:t>
            </w:r>
          </w:p>
        </w:tc>
      </w:tr>
      <w:tr w:rsidR="004E3791" w:rsidRPr="004E3791" w:rsidTr="00FF1ACD">
        <w:tc>
          <w:tcPr>
            <w:tcW w:w="2940" w:type="dxa"/>
          </w:tcPr>
          <w:p w:rsidR="004E3791" w:rsidRPr="004E3791" w:rsidRDefault="004E3791" w:rsidP="004E3791">
            <w:pPr>
              <w:widowControl w:val="0"/>
              <w:overflowPunct/>
              <w:jc w:val="center"/>
              <w:textAlignment w:val="auto"/>
              <w:rPr>
                <w:sz w:val="24"/>
                <w:szCs w:val="24"/>
              </w:rPr>
            </w:pPr>
            <w:r w:rsidRPr="004E3791">
              <w:rPr>
                <w:sz w:val="24"/>
                <w:szCs w:val="24"/>
              </w:rPr>
              <w:t>1</w:t>
            </w:r>
          </w:p>
        </w:tc>
        <w:tc>
          <w:tcPr>
            <w:tcW w:w="1506" w:type="dxa"/>
          </w:tcPr>
          <w:p w:rsidR="004E3791" w:rsidRPr="004E3791" w:rsidRDefault="004E3791" w:rsidP="004E3791">
            <w:pPr>
              <w:widowControl w:val="0"/>
              <w:overflowPunct/>
              <w:jc w:val="center"/>
              <w:textAlignment w:val="auto"/>
              <w:rPr>
                <w:sz w:val="24"/>
                <w:szCs w:val="24"/>
              </w:rPr>
            </w:pPr>
            <w:r w:rsidRPr="004E3791">
              <w:rPr>
                <w:sz w:val="24"/>
                <w:szCs w:val="24"/>
              </w:rPr>
              <w:t>2</w:t>
            </w:r>
          </w:p>
        </w:tc>
        <w:tc>
          <w:tcPr>
            <w:tcW w:w="1510" w:type="dxa"/>
          </w:tcPr>
          <w:p w:rsidR="004E3791" w:rsidRPr="004E3791" w:rsidRDefault="004E3791" w:rsidP="004E3791">
            <w:pPr>
              <w:widowControl w:val="0"/>
              <w:overflowPunct/>
              <w:jc w:val="center"/>
              <w:textAlignment w:val="auto"/>
              <w:rPr>
                <w:sz w:val="24"/>
                <w:szCs w:val="24"/>
              </w:rPr>
            </w:pPr>
            <w:r w:rsidRPr="004E3791">
              <w:rPr>
                <w:sz w:val="24"/>
                <w:szCs w:val="24"/>
              </w:rPr>
              <w:t>3</w:t>
            </w:r>
          </w:p>
        </w:tc>
        <w:tc>
          <w:tcPr>
            <w:tcW w:w="1406" w:type="dxa"/>
          </w:tcPr>
          <w:p w:rsidR="004E3791" w:rsidRPr="004E3791" w:rsidRDefault="004E3791" w:rsidP="004E3791">
            <w:pPr>
              <w:widowControl w:val="0"/>
              <w:overflowPunct/>
              <w:jc w:val="center"/>
              <w:textAlignment w:val="auto"/>
              <w:rPr>
                <w:sz w:val="24"/>
                <w:szCs w:val="24"/>
              </w:rPr>
            </w:pPr>
            <w:r w:rsidRPr="004E3791">
              <w:rPr>
                <w:sz w:val="24"/>
                <w:szCs w:val="24"/>
              </w:rPr>
              <w:t>4</w:t>
            </w:r>
          </w:p>
        </w:tc>
        <w:tc>
          <w:tcPr>
            <w:tcW w:w="1416" w:type="dxa"/>
          </w:tcPr>
          <w:p w:rsidR="004E3791" w:rsidRPr="004E3791" w:rsidRDefault="004E3791" w:rsidP="004E3791">
            <w:pPr>
              <w:widowControl w:val="0"/>
              <w:overflowPunct/>
              <w:jc w:val="center"/>
              <w:textAlignment w:val="auto"/>
              <w:rPr>
                <w:sz w:val="24"/>
                <w:szCs w:val="24"/>
              </w:rPr>
            </w:pPr>
            <w:r w:rsidRPr="004E3791">
              <w:rPr>
                <w:sz w:val="24"/>
                <w:szCs w:val="24"/>
              </w:rPr>
              <w:t>5</w:t>
            </w:r>
          </w:p>
        </w:tc>
        <w:tc>
          <w:tcPr>
            <w:tcW w:w="1694" w:type="dxa"/>
          </w:tcPr>
          <w:p w:rsidR="004E3791" w:rsidRPr="004E3791" w:rsidRDefault="004E3791" w:rsidP="004E3791">
            <w:pPr>
              <w:widowControl w:val="0"/>
              <w:overflowPunct/>
              <w:jc w:val="center"/>
              <w:textAlignment w:val="auto"/>
              <w:rPr>
                <w:sz w:val="24"/>
                <w:szCs w:val="24"/>
              </w:rPr>
            </w:pPr>
            <w:r w:rsidRPr="004E3791">
              <w:rPr>
                <w:sz w:val="24"/>
                <w:szCs w:val="24"/>
              </w:rPr>
              <w:t>6</w:t>
            </w:r>
          </w:p>
        </w:tc>
        <w:tc>
          <w:tcPr>
            <w:tcW w:w="1978" w:type="dxa"/>
          </w:tcPr>
          <w:p w:rsidR="004E3791" w:rsidRPr="004E3791" w:rsidRDefault="004E3791" w:rsidP="004E3791">
            <w:pPr>
              <w:widowControl w:val="0"/>
              <w:overflowPunct/>
              <w:jc w:val="center"/>
              <w:textAlignment w:val="auto"/>
              <w:rPr>
                <w:sz w:val="24"/>
                <w:szCs w:val="24"/>
              </w:rPr>
            </w:pPr>
            <w:r w:rsidRPr="004E3791">
              <w:rPr>
                <w:sz w:val="24"/>
                <w:szCs w:val="24"/>
              </w:rPr>
              <w:t>7</w:t>
            </w:r>
          </w:p>
        </w:tc>
        <w:tc>
          <w:tcPr>
            <w:tcW w:w="1406" w:type="dxa"/>
          </w:tcPr>
          <w:p w:rsidR="004E3791" w:rsidRPr="004E3791" w:rsidRDefault="004E3791" w:rsidP="004E3791">
            <w:pPr>
              <w:widowControl w:val="0"/>
              <w:overflowPunct/>
              <w:jc w:val="center"/>
              <w:textAlignment w:val="auto"/>
              <w:rPr>
                <w:sz w:val="24"/>
                <w:szCs w:val="24"/>
              </w:rPr>
            </w:pPr>
            <w:r w:rsidRPr="004E3791">
              <w:rPr>
                <w:sz w:val="24"/>
                <w:szCs w:val="24"/>
              </w:rPr>
              <w:t>8</w:t>
            </w:r>
          </w:p>
        </w:tc>
        <w:tc>
          <w:tcPr>
            <w:tcW w:w="1440" w:type="dxa"/>
          </w:tcPr>
          <w:p w:rsidR="004E3791" w:rsidRPr="004E3791" w:rsidRDefault="004E3791" w:rsidP="004E3791">
            <w:pPr>
              <w:widowControl w:val="0"/>
              <w:overflowPunct/>
              <w:jc w:val="center"/>
              <w:textAlignment w:val="auto"/>
              <w:rPr>
                <w:sz w:val="24"/>
                <w:szCs w:val="24"/>
              </w:rPr>
            </w:pPr>
            <w:r w:rsidRPr="004E3791">
              <w:rPr>
                <w:sz w:val="24"/>
                <w:szCs w:val="24"/>
              </w:rPr>
              <w:t>9</w:t>
            </w:r>
          </w:p>
        </w:tc>
      </w:tr>
      <w:tr w:rsidR="004E3791" w:rsidRPr="004E3791" w:rsidTr="00FF1ACD">
        <w:tc>
          <w:tcPr>
            <w:tcW w:w="2940" w:type="dxa"/>
          </w:tcPr>
          <w:p w:rsidR="004E3791" w:rsidRPr="004E3791" w:rsidRDefault="004E3791" w:rsidP="004E3791">
            <w:pPr>
              <w:widowControl w:val="0"/>
              <w:overflowPunct/>
              <w:jc w:val="both"/>
              <w:textAlignment w:val="auto"/>
              <w:rPr>
                <w:sz w:val="24"/>
                <w:szCs w:val="24"/>
              </w:rPr>
            </w:pPr>
          </w:p>
        </w:tc>
        <w:tc>
          <w:tcPr>
            <w:tcW w:w="1506" w:type="dxa"/>
          </w:tcPr>
          <w:p w:rsidR="004E3791" w:rsidRPr="004E3791" w:rsidRDefault="004E3791" w:rsidP="004E3791">
            <w:pPr>
              <w:widowControl w:val="0"/>
              <w:overflowPunct/>
              <w:jc w:val="both"/>
              <w:textAlignment w:val="auto"/>
              <w:rPr>
                <w:sz w:val="24"/>
                <w:szCs w:val="24"/>
              </w:rPr>
            </w:pPr>
          </w:p>
        </w:tc>
        <w:tc>
          <w:tcPr>
            <w:tcW w:w="1510" w:type="dxa"/>
          </w:tcPr>
          <w:p w:rsidR="004E3791" w:rsidRPr="004E3791" w:rsidRDefault="004E3791" w:rsidP="004E3791">
            <w:pPr>
              <w:widowControl w:val="0"/>
              <w:overflowPunct/>
              <w:jc w:val="both"/>
              <w:textAlignment w:val="auto"/>
              <w:rPr>
                <w:sz w:val="24"/>
                <w:szCs w:val="24"/>
              </w:rPr>
            </w:pPr>
          </w:p>
        </w:tc>
        <w:tc>
          <w:tcPr>
            <w:tcW w:w="1406" w:type="dxa"/>
          </w:tcPr>
          <w:p w:rsidR="004E3791" w:rsidRPr="004E3791" w:rsidRDefault="004E3791" w:rsidP="004E3791">
            <w:pPr>
              <w:widowControl w:val="0"/>
              <w:overflowPunct/>
              <w:jc w:val="both"/>
              <w:textAlignment w:val="auto"/>
              <w:rPr>
                <w:sz w:val="24"/>
                <w:szCs w:val="24"/>
              </w:rPr>
            </w:pPr>
          </w:p>
        </w:tc>
        <w:tc>
          <w:tcPr>
            <w:tcW w:w="1416" w:type="dxa"/>
          </w:tcPr>
          <w:p w:rsidR="004E3791" w:rsidRPr="004E3791" w:rsidRDefault="004E3791" w:rsidP="004E3791">
            <w:pPr>
              <w:widowControl w:val="0"/>
              <w:overflowPunct/>
              <w:jc w:val="both"/>
              <w:textAlignment w:val="auto"/>
              <w:rPr>
                <w:sz w:val="24"/>
                <w:szCs w:val="24"/>
              </w:rPr>
            </w:pPr>
          </w:p>
        </w:tc>
        <w:tc>
          <w:tcPr>
            <w:tcW w:w="1694" w:type="dxa"/>
          </w:tcPr>
          <w:p w:rsidR="004E3791" w:rsidRPr="004E3791" w:rsidRDefault="004E3791" w:rsidP="004E3791">
            <w:pPr>
              <w:widowControl w:val="0"/>
              <w:overflowPunct/>
              <w:jc w:val="both"/>
              <w:textAlignment w:val="auto"/>
              <w:rPr>
                <w:sz w:val="24"/>
                <w:szCs w:val="24"/>
              </w:rPr>
            </w:pPr>
          </w:p>
        </w:tc>
        <w:tc>
          <w:tcPr>
            <w:tcW w:w="1978" w:type="dxa"/>
          </w:tcPr>
          <w:p w:rsidR="004E3791" w:rsidRPr="004E3791" w:rsidRDefault="004E3791" w:rsidP="004E3791">
            <w:pPr>
              <w:widowControl w:val="0"/>
              <w:overflowPunct/>
              <w:jc w:val="both"/>
              <w:textAlignment w:val="auto"/>
              <w:rPr>
                <w:sz w:val="24"/>
                <w:szCs w:val="24"/>
              </w:rPr>
            </w:pPr>
          </w:p>
        </w:tc>
        <w:tc>
          <w:tcPr>
            <w:tcW w:w="1406" w:type="dxa"/>
          </w:tcPr>
          <w:p w:rsidR="004E3791" w:rsidRPr="004E3791" w:rsidRDefault="004E3791" w:rsidP="004E3791">
            <w:pPr>
              <w:widowControl w:val="0"/>
              <w:overflowPunct/>
              <w:jc w:val="both"/>
              <w:textAlignment w:val="auto"/>
              <w:rPr>
                <w:sz w:val="24"/>
                <w:szCs w:val="24"/>
              </w:rPr>
            </w:pPr>
          </w:p>
        </w:tc>
        <w:tc>
          <w:tcPr>
            <w:tcW w:w="1440" w:type="dxa"/>
          </w:tcPr>
          <w:p w:rsidR="004E3791" w:rsidRPr="004E3791" w:rsidRDefault="004E3791" w:rsidP="004E3791">
            <w:pPr>
              <w:widowControl w:val="0"/>
              <w:overflowPunct/>
              <w:jc w:val="both"/>
              <w:textAlignment w:val="auto"/>
              <w:rPr>
                <w:sz w:val="24"/>
                <w:szCs w:val="24"/>
              </w:rPr>
            </w:pPr>
          </w:p>
        </w:tc>
      </w:tr>
    </w:tbl>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widowControl w:val="0"/>
        <w:overflowPunct/>
        <w:textAlignment w:val="auto"/>
        <w:rPr>
          <w:sz w:val="22"/>
          <w:szCs w:val="22"/>
        </w:rPr>
      </w:pPr>
      <w:r w:rsidRPr="004E3791">
        <w:rPr>
          <w:sz w:val="22"/>
          <w:szCs w:val="22"/>
        </w:rPr>
        <w:t xml:space="preserve">                                                                                       Номер страницы _______</w:t>
      </w:r>
    </w:p>
    <w:p w:rsidR="004E3791" w:rsidRPr="004E3791" w:rsidRDefault="004E3791" w:rsidP="004E3791">
      <w:pPr>
        <w:widowControl w:val="0"/>
        <w:overflowPunct/>
        <w:textAlignment w:val="auto"/>
        <w:rPr>
          <w:sz w:val="22"/>
          <w:szCs w:val="22"/>
        </w:rPr>
      </w:pPr>
      <w:r w:rsidRPr="004E3791">
        <w:rPr>
          <w:sz w:val="22"/>
          <w:szCs w:val="22"/>
        </w:rPr>
        <w:t xml:space="preserve">                                                                                        Всего страниц _______</w:t>
      </w: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overflowPunct/>
        <w:autoSpaceDE/>
        <w:autoSpaceDN/>
        <w:adjustRightInd/>
        <w:spacing w:after="200" w:line="276" w:lineRule="auto"/>
        <w:ind w:firstLine="698"/>
        <w:jc w:val="right"/>
        <w:textAlignment w:val="auto"/>
        <w:rPr>
          <w:rFonts w:eastAsia="Calibri"/>
          <w:sz w:val="22"/>
          <w:szCs w:val="22"/>
          <w:lang w:eastAsia="en-US"/>
        </w:rPr>
      </w:pPr>
      <w:r w:rsidRPr="004E3791">
        <w:rPr>
          <w:rFonts w:eastAsia="Calibri"/>
          <w:sz w:val="22"/>
          <w:szCs w:val="22"/>
          <w:lang w:eastAsia="en-US"/>
        </w:rPr>
        <w:t>Форма 0506111 с. 2</w:t>
      </w:r>
    </w:p>
    <w:p w:rsidR="004E3791" w:rsidRPr="004E3791" w:rsidRDefault="004E3791" w:rsidP="004E3791">
      <w:pPr>
        <w:widowControl w:val="0"/>
        <w:overflowPunct/>
        <w:spacing w:before="108" w:after="108"/>
        <w:jc w:val="center"/>
        <w:textAlignment w:val="auto"/>
        <w:outlineLvl w:val="0"/>
        <w:rPr>
          <w:rFonts w:eastAsia="Calibri"/>
          <w:b/>
          <w:bCs/>
        </w:rPr>
      </w:pPr>
      <w:bookmarkStart w:id="80" w:name="sub_42300"/>
      <w:r w:rsidRPr="004E3791">
        <w:rPr>
          <w:rFonts w:eastAsia="Calibri"/>
          <w:b/>
          <w:bCs/>
        </w:rPr>
        <w:t>Раздел 3. Расшифровка обязательства, превышающего допустимый объем</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20"/>
        <w:gridCol w:w="1090"/>
        <w:gridCol w:w="1033"/>
        <w:gridCol w:w="874"/>
        <w:gridCol w:w="820"/>
        <w:gridCol w:w="1242"/>
        <w:gridCol w:w="520"/>
        <w:gridCol w:w="1155"/>
        <w:gridCol w:w="127"/>
        <w:gridCol w:w="1598"/>
        <w:gridCol w:w="603"/>
        <w:gridCol w:w="919"/>
        <w:gridCol w:w="1678"/>
        <w:gridCol w:w="290"/>
        <w:gridCol w:w="2062"/>
      </w:tblGrid>
      <w:tr w:rsidR="004E3791" w:rsidRPr="004E3791" w:rsidTr="00FF1ACD">
        <w:tc>
          <w:tcPr>
            <w:tcW w:w="3343" w:type="dxa"/>
            <w:gridSpan w:val="3"/>
            <w:tcBorders>
              <w:top w:val="single" w:sz="4" w:space="0" w:color="auto"/>
              <w:left w:val="nil"/>
              <w:bottom w:val="single" w:sz="4" w:space="0" w:color="auto"/>
              <w:right w:val="nil"/>
            </w:tcBorders>
          </w:tcPr>
          <w:p w:rsidR="004E3791" w:rsidRPr="004E3791" w:rsidRDefault="004E3791" w:rsidP="004E3791">
            <w:pPr>
              <w:widowControl w:val="0"/>
              <w:overflowPunct/>
              <w:jc w:val="center"/>
              <w:textAlignment w:val="auto"/>
              <w:rPr>
                <w:sz w:val="24"/>
                <w:szCs w:val="24"/>
              </w:rPr>
            </w:pPr>
            <w:bookmarkStart w:id="81" w:name="sub_42301"/>
            <w:bookmarkEnd w:id="80"/>
            <w:r w:rsidRPr="004E3791">
              <w:rPr>
                <w:sz w:val="24"/>
                <w:szCs w:val="24"/>
              </w:rPr>
              <w:t>Объект ФАИП (мероприятие по информатизации)</w:t>
            </w:r>
            <w:bookmarkEnd w:id="81"/>
          </w:p>
        </w:tc>
        <w:tc>
          <w:tcPr>
            <w:tcW w:w="1694" w:type="dxa"/>
            <w:gridSpan w:val="2"/>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Наименование вида средств</w:t>
            </w:r>
          </w:p>
        </w:tc>
        <w:tc>
          <w:tcPr>
            <w:tcW w:w="1242"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Код</w:t>
            </w:r>
          </w:p>
          <w:p w:rsidR="004E3791" w:rsidRPr="004E3791" w:rsidRDefault="004E3791" w:rsidP="004E3791">
            <w:pPr>
              <w:widowControl w:val="0"/>
              <w:overflowPunct/>
              <w:jc w:val="center"/>
              <w:textAlignment w:val="auto"/>
              <w:rPr>
                <w:sz w:val="24"/>
                <w:szCs w:val="24"/>
              </w:rPr>
            </w:pPr>
            <w:r w:rsidRPr="004E3791">
              <w:rPr>
                <w:sz w:val="24"/>
                <w:szCs w:val="24"/>
              </w:rPr>
              <w:t>строки</w:t>
            </w:r>
          </w:p>
        </w:tc>
        <w:tc>
          <w:tcPr>
            <w:tcW w:w="1675" w:type="dxa"/>
            <w:gridSpan w:val="2"/>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 xml:space="preserve">Код по </w:t>
            </w:r>
            <w:hyperlink r:id="rId36" w:history="1">
              <w:r w:rsidRPr="004E3791">
                <w:rPr>
                  <w:sz w:val="24"/>
                  <w:szCs w:val="24"/>
                </w:rPr>
                <w:t>БК</w:t>
              </w:r>
            </w:hyperlink>
          </w:p>
        </w:tc>
        <w:tc>
          <w:tcPr>
            <w:tcW w:w="7277" w:type="dxa"/>
            <w:gridSpan w:val="7"/>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на 20__ текущий финансовый год</w:t>
            </w:r>
          </w:p>
        </w:tc>
      </w:tr>
      <w:tr w:rsidR="004E3791" w:rsidRPr="004E3791" w:rsidTr="00FF1ACD">
        <w:tc>
          <w:tcPr>
            <w:tcW w:w="2310" w:type="dxa"/>
            <w:gridSpan w:val="2"/>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наименование</w:t>
            </w:r>
          </w:p>
        </w:tc>
        <w:tc>
          <w:tcPr>
            <w:tcW w:w="1033"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код</w:t>
            </w:r>
          </w:p>
        </w:tc>
        <w:tc>
          <w:tcPr>
            <w:tcW w:w="1694" w:type="dxa"/>
            <w:gridSpan w:val="2"/>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42"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675" w:type="dxa"/>
            <w:gridSpan w:val="2"/>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обязательства</w:t>
            </w:r>
          </w:p>
        </w:tc>
        <w:tc>
          <w:tcPr>
            <w:tcW w:w="2597"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объем права на принятие обязательства</w:t>
            </w:r>
          </w:p>
        </w:tc>
        <w:tc>
          <w:tcPr>
            <w:tcW w:w="235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обязательства, превышающая допустимый объем</w:t>
            </w:r>
          </w:p>
        </w:tc>
      </w:tr>
      <w:tr w:rsidR="004E3791" w:rsidRPr="004E3791" w:rsidTr="00FF1ACD">
        <w:tc>
          <w:tcPr>
            <w:tcW w:w="2310" w:type="dxa"/>
            <w:gridSpan w:val="2"/>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1</w:t>
            </w:r>
          </w:p>
        </w:tc>
        <w:tc>
          <w:tcPr>
            <w:tcW w:w="1033"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2</w:t>
            </w:r>
          </w:p>
        </w:tc>
        <w:tc>
          <w:tcPr>
            <w:tcW w:w="1694"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3</w:t>
            </w:r>
          </w:p>
        </w:tc>
        <w:tc>
          <w:tcPr>
            <w:tcW w:w="1242"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4</w:t>
            </w:r>
          </w:p>
        </w:tc>
        <w:tc>
          <w:tcPr>
            <w:tcW w:w="1675"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5</w:t>
            </w:r>
          </w:p>
        </w:tc>
        <w:tc>
          <w:tcPr>
            <w:tcW w:w="2328"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6</w:t>
            </w:r>
          </w:p>
        </w:tc>
        <w:tc>
          <w:tcPr>
            <w:tcW w:w="2597"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7</w:t>
            </w:r>
          </w:p>
        </w:tc>
        <w:tc>
          <w:tcPr>
            <w:tcW w:w="235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8</w:t>
            </w:r>
          </w:p>
        </w:tc>
      </w:tr>
      <w:tr w:rsidR="004E3791" w:rsidRPr="004E3791" w:rsidTr="00FF1ACD">
        <w:tc>
          <w:tcPr>
            <w:tcW w:w="2310" w:type="dxa"/>
            <w:gridSpan w:val="2"/>
            <w:vMerge w:val="restart"/>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1033"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694"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42"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675"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2310" w:type="dxa"/>
            <w:gridSpan w:val="2"/>
            <w:vMerge/>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1033" w:type="dxa"/>
            <w:vMerge/>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94"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242"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75"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2310" w:type="dxa"/>
            <w:gridSpan w:val="2"/>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r w:rsidRPr="004E3791">
              <w:rPr>
                <w:sz w:val="24"/>
                <w:szCs w:val="24"/>
              </w:rPr>
              <w:t xml:space="preserve">Итого по коду объекта ФАИП </w:t>
            </w:r>
            <w:r w:rsidRPr="004E3791">
              <w:rPr>
                <w:sz w:val="24"/>
                <w:szCs w:val="24"/>
              </w:rPr>
              <w:lastRenderedPageBreak/>
              <w:t>(мероприятия по информатизации)</w:t>
            </w:r>
          </w:p>
        </w:tc>
        <w:tc>
          <w:tcPr>
            <w:tcW w:w="1033"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94"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242"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75"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2310" w:type="dxa"/>
            <w:gridSpan w:val="2"/>
            <w:vMerge w:val="restart"/>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1033" w:type="dxa"/>
            <w:vMerge w:val="restart"/>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94"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242"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75"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2310" w:type="dxa"/>
            <w:gridSpan w:val="2"/>
            <w:vMerge/>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1033" w:type="dxa"/>
            <w:vMerge/>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94"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242"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75"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2310" w:type="dxa"/>
            <w:gridSpan w:val="2"/>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r w:rsidRPr="004E3791">
              <w:rPr>
                <w:sz w:val="24"/>
                <w:szCs w:val="24"/>
              </w:rPr>
              <w:t>Итого по коду объекта ФАИП (мероприятия по информатизации)</w:t>
            </w:r>
          </w:p>
        </w:tc>
        <w:tc>
          <w:tcPr>
            <w:tcW w:w="1033"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94"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242" w:type="dxa"/>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675"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7954" w:type="dxa"/>
            <w:gridSpan w:val="8"/>
            <w:tcBorders>
              <w:top w:val="single" w:sz="4" w:space="0" w:color="auto"/>
              <w:left w:val="nil"/>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2328" w:type="dxa"/>
            <w:gridSpan w:val="3"/>
            <w:tcBorders>
              <w:top w:val="single" w:sz="4" w:space="0" w:color="auto"/>
              <w:left w:val="single" w:sz="4" w:space="0" w:color="auto"/>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2597" w:type="dxa"/>
            <w:gridSpan w:val="2"/>
            <w:tcBorders>
              <w:top w:val="single" w:sz="4" w:space="0" w:color="auto"/>
              <w:left w:val="single" w:sz="4" w:space="0" w:color="auto"/>
              <w:bottom w:val="single" w:sz="4" w:space="0" w:color="auto"/>
              <w:right w:val="single" w:sz="4" w:space="0" w:color="auto"/>
            </w:tcBorders>
          </w:tcPr>
          <w:p w:rsidR="004E3791" w:rsidRPr="004E3791" w:rsidRDefault="004E3791" w:rsidP="004E3791">
            <w:pPr>
              <w:widowControl w:val="0"/>
              <w:overflowPunct/>
              <w:jc w:val="both"/>
              <w:textAlignment w:val="auto"/>
              <w:rPr>
                <w:sz w:val="24"/>
                <w:szCs w:val="24"/>
              </w:rPr>
            </w:pPr>
          </w:p>
        </w:tc>
        <w:tc>
          <w:tcPr>
            <w:tcW w:w="2352" w:type="dxa"/>
            <w:gridSpan w:val="2"/>
            <w:tcBorders>
              <w:top w:val="single" w:sz="4" w:space="0" w:color="auto"/>
              <w:left w:val="single" w:sz="4" w:space="0" w:color="auto"/>
              <w:bottom w:val="single" w:sz="4" w:space="0" w:color="auto"/>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220" w:type="dxa"/>
            <w:vMerge w:val="restart"/>
            <w:tcBorders>
              <w:top w:val="single" w:sz="4" w:space="0" w:color="auto"/>
              <w:left w:val="nil"/>
              <w:bottom w:val="single" w:sz="4" w:space="0" w:color="auto"/>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Код</w:t>
            </w:r>
          </w:p>
          <w:p w:rsidR="004E3791" w:rsidRPr="004E3791" w:rsidRDefault="004E3791" w:rsidP="004E3791">
            <w:pPr>
              <w:widowControl w:val="0"/>
              <w:overflowPunct/>
              <w:jc w:val="center"/>
              <w:textAlignment w:val="auto"/>
              <w:rPr>
                <w:sz w:val="24"/>
                <w:szCs w:val="24"/>
              </w:rPr>
            </w:pPr>
            <w:r w:rsidRPr="004E3791">
              <w:rPr>
                <w:sz w:val="24"/>
                <w:szCs w:val="24"/>
              </w:rPr>
              <w:t>строки</w:t>
            </w:r>
          </w:p>
        </w:tc>
        <w:tc>
          <w:tcPr>
            <w:tcW w:w="6861" w:type="dxa"/>
            <w:gridSpan w:val="8"/>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Первый год планового периода</w:t>
            </w:r>
          </w:p>
        </w:tc>
        <w:tc>
          <w:tcPr>
            <w:tcW w:w="5088" w:type="dxa"/>
            <w:gridSpan w:val="5"/>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Второй год планового периода</w:t>
            </w:r>
          </w:p>
        </w:tc>
        <w:tc>
          <w:tcPr>
            <w:tcW w:w="2059" w:type="dxa"/>
            <w:vMerge w:val="restart"/>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Примечание</w:t>
            </w:r>
          </w:p>
        </w:tc>
      </w:tr>
      <w:tr w:rsidR="004E3791" w:rsidRPr="004E3791" w:rsidTr="00FF1ACD">
        <w:tc>
          <w:tcPr>
            <w:tcW w:w="1220" w:type="dxa"/>
            <w:vMerge/>
            <w:tcBorders>
              <w:top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997"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обязательства</w:t>
            </w:r>
          </w:p>
        </w:tc>
        <w:tc>
          <w:tcPr>
            <w:tcW w:w="2582"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объем права на принятие обязательства</w:t>
            </w:r>
          </w:p>
        </w:tc>
        <w:tc>
          <w:tcPr>
            <w:tcW w:w="128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обязательства, превышающая допустимый объем</w:t>
            </w:r>
          </w:p>
        </w:tc>
        <w:tc>
          <w:tcPr>
            <w:tcW w:w="1598"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обязательства</w:t>
            </w:r>
          </w:p>
        </w:tc>
        <w:tc>
          <w:tcPr>
            <w:tcW w:w="152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объем права на принятие обязательства</w:t>
            </w:r>
          </w:p>
        </w:tc>
        <w:tc>
          <w:tcPr>
            <w:tcW w:w="1968"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сумма обязательств, превышающая допустимый объем</w:t>
            </w:r>
          </w:p>
        </w:tc>
        <w:tc>
          <w:tcPr>
            <w:tcW w:w="2059" w:type="dxa"/>
            <w:vMerge/>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220" w:type="dxa"/>
            <w:tcBorders>
              <w:top w:val="single" w:sz="4" w:space="0" w:color="auto"/>
              <w:left w:val="nil"/>
              <w:bottom w:val="single" w:sz="4" w:space="0" w:color="auto"/>
              <w:right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4</w:t>
            </w:r>
          </w:p>
        </w:tc>
        <w:tc>
          <w:tcPr>
            <w:tcW w:w="2997"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9</w:t>
            </w:r>
          </w:p>
        </w:tc>
        <w:tc>
          <w:tcPr>
            <w:tcW w:w="2582"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10</w:t>
            </w:r>
          </w:p>
        </w:tc>
        <w:tc>
          <w:tcPr>
            <w:tcW w:w="128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11</w:t>
            </w:r>
          </w:p>
        </w:tc>
        <w:tc>
          <w:tcPr>
            <w:tcW w:w="1598"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12</w:t>
            </w:r>
          </w:p>
        </w:tc>
        <w:tc>
          <w:tcPr>
            <w:tcW w:w="152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13</w:t>
            </w:r>
          </w:p>
        </w:tc>
        <w:tc>
          <w:tcPr>
            <w:tcW w:w="1968"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14</w:t>
            </w:r>
          </w:p>
        </w:tc>
        <w:tc>
          <w:tcPr>
            <w:tcW w:w="2059" w:type="dxa"/>
            <w:tcBorders>
              <w:top w:val="single" w:sz="4" w:space="0" w:color="auto"/>
              <w:left w:val="single" w:sz="4" w:space="0" w:color="auto"/>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15</w:t>
            </w:r>
          </w:p>
        </w:tc>
      </w:tr>
      <w:tr w:rsidR="004E3791" w:rsidRPr="004E3791" w:rsidTr="00FF1ACD">
        <w:tc>
          <w:tcPr>
            <w:tcW w:w="1220" w:type="dxa"/>
            <w:tcBorders>
              <w:top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997"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582"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8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98"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2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968"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059"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220" w:type="dxa"/>
            <w:tcBorders>
              <w:top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997"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582"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8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98"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2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968"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059"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220" w:type="dxa"/>
            <w:tcBorders>
              <w:top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997"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582"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8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98"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2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968"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059"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220" w:type="dxa"/>
            <w:tcBorders>
              <w:top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997"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582" w:type="dxa"/>
            <w:gridSpan w:val="3"/>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28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98"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522"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1968" w:type="dxa"/>
            <w:gridSpan w:val="2"/>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c>
          <w:tcPr>
            <w:tcW w:w="2059"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1220" w:type="dxa"/>
            <w:tcBorders>
              <w:top w:val="single" w:sz="4" w:space="0" w:color="auto"/>
              <w:left w:val="nil"/>
              <w:bottom w:val="nil"/>
              <w:right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Всего</w:t>
            </w:r>
          </w:p>
        </w:tc>
        <w:tc>
          <w:tcPr>
            <w:tcW w:w="2997" w:type="dxa"/>
            <w:gridSpan w:val="3"/>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582" w:type="dxa"/>
            <w:gridSpan w:val="3"/>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282" w:type="dxa"/>
            <w:gridSpan w:val="2"/>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598"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522" w:type="dxa"/>
            <w:gridSpan w:val="2"/>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968" w:type="dxa"/>
            <w:gridSpan w:val="2"/>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2059"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r>
    </w:tbl>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widowControl w:val="0"/>
        <w:overflowPunct/>
        <w:textAlignment w:val="auto"/>
        <w:rPr>
          <w:sz w:val="22"/>
          <w:szCs w:val="22"/>
        </w:rPr>
      </w:pPr>
      <w:r w:rsidRPr="004E3791">
        <w:rPr>
          <w:sz w:val="22"/>
          <w:szCs w:val="22"/>
        </w:rPr>
        <w:t>Примечание органа Федерального казначейства _________________________________________________________________</w:t>
      </w:r>
    </w:p>
    <w:p w:rsidR="004E3791" w:rsidRPr="004E3791" w:rsidRDefault="004E3791" w:rsidP="004E3791">
      <w:pPr>
        <w:widowControl w:val="0"/>
        <w:overflowPunct/>
        <w:textAlignment w:val="auto"/>
        <w:rPr>
          <w:sz w:val="22"/>
          <w:szCs w:val="22"/>
        </w:rPr>
      </w:pPr>
      <w:r w:rsidRPr="004E3791">
        <w:rPr>
          <w:sz w:val="22"/>
          <w:szCs w:val="22"/>
        </w:rPr>
        <w:t xml:space="preserve">                                            _________________________________________________________________</w:t>
      </w:r>
    </w:p>
    <w:p w:rsidR="004E3791" w:rsidRPr="004E3791" w:rsidRDefault="004E3791" w:rsidP="004E3791">
      <w:pPr>
        <w:widowControl w:val="0"/>
        <w:overflowPunct/>
        <w:textAlignment w:val="auto"/>
        <w:rPr>
          <w:sz w:val="22"/>
          <w:szCs w:val="22"/>
        </w:rPr>
      </w:pPr>
      <w:r w:rsidRPr="004E3791">
        <w:rPr>
          <w:sz w:val="22"/>
          <w:szCs w:val="22"/>
        </w:rPr>
        <w:t>Руководитель</w:t>
      </w:r>
    </w:p>
    <w:p w:rsidR="004E3791" w:rsidRPr="004E3791" w:rsidRDefault="004E3791" w:rsidP="004E3791">
      <w:pPr>
        <w:widowControl w:val="0"/>
        <w:overflowPunct/>
        <w:textAlignment w:val="auto"/>
        <w:rPr>
          <w:sz w:val="22"/>
          <w:szCs w:val="22"/>
        </w:rPr>
      </w:pPr>
      <w:r w:rsidRPr="004E3791">
        <w:rPr>
          <w:sz w:val="22"/>
          <w:szCs w:val="22"/>
        </w:rPr>
        <w:t>(уполномоченное лицо)           ____________ _________ ______________________</w:t>
      </w:r>
    </w:p>
    <w:p w:rsidR="004E3791" w:rsidRPr="004E3791" w:rsidRDefault="004E3791" w:rsidP="004E3791">
      <w:pPr>
        <w:widowControl w:val="0"/>
        <w:overflowPunct/>
        <w:textAlignment w:val="auto"/>
        <w:rPr>
          <w:sz w:val="22"/>
          <w:szCs w:val="22"/>
        </w:rPr>
      </w:pPr>
      <w:r w:rsidRPr="004E3791">
        <w:rPr>
          <w:sz w:val="22"/>
          <w:szCs w:val="22"/>
        </w:rPr>
        <w:t xml:space="preserve">                                 (должность) (подпись) (расшифровка подписи)</w:t>
      </w: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widowControl w:val="0"/>
        <w:overflowPunct/>
        <w:textAlignment w:val="auto"/>
        <w:rPr>
          <w:sz w:val="22"/>
          <w:szCs w:val="22"/>
        </w:rPr>
      </w:pPr>
      <w:r w:rsidRPr="004E3791">
        <w:rPr>
          <w:sz w:val="22"/>
          <w:szCs w:val="22"/>
        </w:rPr>
        <w:t>"___"_______________ 20__ г.</w:t>
      </w:r>
    </w:p>
    <w:p w:rsidR="004E3791" w:rsidRPr="004E3791" w:rsidRDefault="004E3791" w:rsidP="004E3791">
      <w:pPr>
        <w:widowControl w:val="0"/>
        <w:overflowPunct/>
        <w:textAlignment w:val="auto"/>
        <w:rPr>
          <w:sz w:val="22"/>
          <w:szCs w:val="22"/>
        </w:rPr>
      </w:pPr>
      <w:r w:rsidRPr="004E3791">
        <w:rPr>
          <w:sz w:val="22"/>
          <w:szCs w:val="22"/>
        </w:rPr>
        <w:t xml:space="preserve">                                                                                      Номер страницы _______</w:t>
      </w:r>
    </w:p>
    <w:p w:rsidR="004E3791" w:rsidRPr="004E3791" w:rsidRDefault="004E3791" w:rsidP="004E3791">
      <w:pPr>
        <w:widowControl w:val="0"/>
        <w:overflowPunct/>
        <w:textAlignment w:val="auto"/>
        <w:rPr>
          <w:sz w:val="22"/>
          <w:szCs w:val="22"/>
        </w:rPr>
      </w:pPr>
      <w:r w:rsidRPr="004E3791">
        <w:rPr>
          <w:sz w:val="22"/>
          <w:szCs w:val="22"/>
        </w:rPr>
        <w:t xml:space="preserve">                                                                                       Всего страниц _______</w:t>
      </w: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tabs>
          <w:tab w:val="left" w:pos="1725"/>
        </w:tabs>
        <w:overflowPunct/>
        <w:autoSpaceDE/>
        <w:autoSpaceDN/>
        <w:adjustRightInd/>
        <w:spacing w:after="200" w:line="276" w:lineRule="auto"/>
        <w:textAlignment w:val="auto"/>
        <w:rPr>
          <w:rFonts w:eastAsia="Calibri"/>
          <w:sz w:val="22"/>
          <w:szCs w:val="22"/>
          <w:lang w:eastAsia="en-US"/>
        </w:rPr>
        <w:sectPr w:rsidR="004E3791" w:rsidRPr="004E3791" w:rsidSect="00F31EB1">
          <w:pgSz w:w="16837" w:h="11905" w:orient="landscape"/>
          <w:pgMar w:top="1134" w:right="567" w:bottom="851" w:left="567" w:header="720" w:footer="720" w:gutter="0"/>
          <w:cols w:space="720"/>
          <w:noEndnote/>
        </w:sectPr>
      </w:pPr>
    </w:p>
    <w:p w:rsidR="004E3791" w:rsidRPr="004E3791" w:rsidRDefault="004E3791" w:rsidP="004E3791">
      <w:pPr>
        <w:overflowPunct/>
        <w:autoSpaceDE/>
        <w:autoSpaceDN/>
        <w:adjustRightInd/>
        <w:spacing w:after="200" w:line="276" w:lineRule="auto"/>
        <w:ind w:left="6237"/>
        <w:textAlignment w:val="auto"/>
        <w:rPr>
          <w:rFonts w:eastAsia="Calibri"/>
          <w:sz w:val="22"/>
          <w:szCs w:val="22"/>
          <w:lang w:eastAsia="en-US"/>
        </w:rPr>
      </w:pPr>
      <w:r w:rsidRPr="004E3791">
        <w:rPr>
          <w:rFonts w:eastAsia="Calibri"/>
          <w:sz w:val="22"/>
          <w:szCs w:val="22"/>
          <w:lang w:eastAsia="en-US"/>
        </w:rPr>
        <w:lastRenderedPageBreak/>
        <w:t>Приложение № 5</w:t>
      </w:r>
      <w:r w:rsidRPr="004E3791">
        <w:rPr>
          <w:rFonts w:eastAsia="Calibri"/>
          <w:sz w:val="22"/>
          <w:szCs w:val="22"/>
          <w:lang w:eastAsia="en-US"/>
        </w:rPr>
        <w:br/>
        <w:t xml:space="preserve">к Порядку учета бюджетных и денежных обязательств получателей средств бюджета </w:t>
      </w:r>
      <w:proofErr w:type="spellStart"/>
      <w:r w:rsidRPr="004E3791">
        <w:rPr>
          <w:rFonts w:eastAsia="Calibri"/>
          <w:sz w:val="22"/>
          <w:szCs w:val="22"/>
          <w:lang w:eastAsia="en-US"/>
        </w:rPr>
        <w:t>Паевского</w:t>
      </w:r>
      <w:proofErr w:type="spellEnd"/>
      <w:r w:rsidRPr="004E3791">
        <w:rPr>
          <w:rFonts w:eastAsia="Calibri"/>
          <w:sz w:val="22"/>
          <w:szCs w:val="22"/>
          <w:lang w:eastAsia="en-US"/>
        </w:rPr>
        <w:t xml:space="preserve"> сельского поселения </w:t>
      </w:r>
      <w:proofErr w:type="spellStart"/>
      <w:r w:rsidRPr="004E3791">
        <w:rPr>
          <w:rFonts w:eastAsia="Calibri"/>
          <w:sz w:val="22"/>
          <w:szCs w:val="22"/>
          <w:lang w:eastAsia="en-US"/>
        </w:rPr>
        <w:t>Кадошкинского</w:t>
      </w:r>
      <w:proofErr w:type="spellEnd"/>
      <w:r w:rsidRPr="004E3791">
        <w:rPr>
          <w:rFonts w:eastAsia="Calibri"/>
          <w:sz w:val="22"/>
          <w:szCs w:val="22"/>
          <w:lang w:eastAsia="en-US"/>
        </w:rPr>
        <w:t xml:space="preserve"> муниципального района Республики Мордовия</w:t>
      </w:r>
    </w:p>
    <w:p w:rsidR="004E3791" w:rsidRPr="004E3791" w:rsidRDefault="004E3791" w:rsidP="004E3791">
      <w:pPr>
        <w:overflowPunct/>
        <w:autoSpaceDE/>
        <w:autoSpaceDN/>
        <w:adjustRightInd/>
        <w:spacing w:after="200" w:line="276" w:lineRule="auto"/>
        <w:ind w:left="6237"/>
        <w:textAlignment w:val="auto"/>
        <w:rPr>
          <w:rFonts w:eastAsia="Calibri"/>
          <w:sz w:val="22"/>
          <w:szCs w:val="22"/>
          <w:lang w:eastAsia="en-US"/>
        </w:rPr>
      </w:pPr>
      <w:r w:rsidRPr="004E3791">
        <w:rPr>
          <w:rFonts w:eastAsia="Calibri"/>
          <w:sz w:val="22"/>
          <w:szCs w:val="22"/>
          <w:lang w:eastAsia="en-US"/>
        </w:rPr>
        <w:t>от «09» января 2020г. № 2-П</w:t>
      </w:r>
    </w:p>
    <w:p w:rsidR="004E3791" w:rsidRPr="004E3791" w:rsidRDefault="004E3791" w:rsidP="004E3791">
      <w:pPr>
        <w:overflowPunct/>
        <w:autoSpaceDE/>
        <w:autoSpaceDN/>
        <w:adjustRightInd/>
        <w:spacing w:after="200" w:line="276" w:lineRule="auto"/>
        <w:ind w:firstLine="698"/>
        <w:jc w:val="right"/>
        <w:textAlignment w:val="auto"/>
        <w:rPr>
          <w:rFonts w:eastAsia="Calibri"/>
          <w:sz w:val="22"/>
          <w:szCs w:val="22"/>
          <w:lang w:eastAsia="en-US"/>
        </w:rPr>
      </w:pP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widowControl w:val="0"/>
        <w:overflowPunct/>
        <w:spacing w:before="108" w:after="108"/>
        <w:jc w:val="center"/>
        <w:textAlignment w:val="auto"/>
        <w:outlineLvl w:val="0"/>
        <w:rPr>
          <w:rFonts w:eastAsia="Calibri"/>
          <w:b/>
          <w:bCs/>
        </w:rPr>
      </w:pPr>
      <w:r w:rsidRPr="004E3791">
        <w:rPr>
          <w:rFonts w:eastAsia="Calibri"/>
          <w:b/>
          <w:bCs/>
        </w:rPr>
        <w:t>ИЗВЕЩЕНИЕ</w:t>
      </w:r>
      <w:r w:rsidRPr="004E3791">
        <w:rPr>
          <w:rFonts w:eastAsia="Calibri"/>
          <w:b/>
          <w:bCs/>
        </w:rPr>
        <w:br/>
        <w:t>о постановке на учет (изменении) денежного обязательства в органе Федерального казначейства</w:t>
      </w:r>
    </w:p>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47"/>
        <w:gridCol w:w="3913"/>
        <w:gridCol w:w="1706"/>
        <w:gridCol w:w="1156"/>
      </w:tblGrid>
      <w:tr w:rsidR="004E3791" w:rsidRPr="004E3791" w:rsidTr="00FF1ACD">
        <w:tc>
          <w:tcPr>
            <w:tcW w:w="9066" w:type="dxa"/>
            <w:gridSpan w:val="3"/>
            <w:vMerge w:val="restart"/>
            <w:tcBorders>
              <w:top w:val="nil"/>
              <w:left w:val="nil"/>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156" w:type="dxa"/>
            <w:tcBorders>
              <w:top w:val="single" w:sz="4" w:space="0" w:color="auto"/>
              <w:left w:val="single" w:sz="4" w:space="0" w:color="auto"/>
              <w:bottom w:val="nil"/>
            </w:tcBorders>
          </w:tcPr>
          <w:p w:rsidR="004E3791" w:rsidRPr="004E3791" w:rsidRDefault="004E3791" w:rsidP="004E3791">
            <w:pPr>
              <w:widowControl w:val="0"/>
              <w:overflowPunct/>
              <w:jc w:val="center"/>
              <w:textAlignment w:val="auto"/>
              <w:rPr>
                <w:sz w:val="24"/>
                <w:szCs w:val="24"/>
              </w:rPr>
            </w:pPr>
            <w:r w:rsidRPr="004E3791">
              <w:rPr>
                <w:sz w:val="24"/>
                <w:szCs w:val="24"/>
              </w:rPr>
              <w:t>Коды</w:t>
            </w:r>
          </w:p>
        </w:tc>
      </w:tr>
      <w:tr w:rsidR="004E3791" w:rsidRPr="004E3791" w:rsidTr="00FF1ACD">
        <w:tc>
          <w:tcPr>
            <w:tcW w:w="7360" w:type="dxa"/>
            <w:gridSpan w:val="2"/>
            <w:tcBorders>
              <w:top w:val="nil"/>
              <w:left w:val="nil"/>
              <w:bottom w:val="nil"/>
              <w:right w:val="nil"/>
            </w:tcBorders>
          </w:tcPr>
          <w:p w:rsidR="004E3791" w:rsidRPr="004E3791" w:rsidRDefault="004E3791" w:rsidP="004E3791">
            <w:pPr>
              <w:widowControl w:val="0"/>
              <w:overflowPunct/>
              <w:jc w:val="both"/>
              <w:textAlignment w:val="auto"/>
              <w:rPr>
                <w:sz w:val="24"/>
                <w:szCs w:val="24"/>
              </w:rPr>
            </w:pP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 xml:space="preserve">Форма по </w:t>
            </w:r>
            <w:hyperlink r:id="rId37" w:history="1">
              <w:r w:rsidRPr="004E3791">
                <w:rPr>
                  <w:sz w:val="24"/>
                  <w:szCs w:val="24"/>
                </w:rPr>
                <w:t>ОКУД</w:t>
              </w:r>
            </w:hyperlink>
          </w:p>
        </w:tc>
        <w:tc>
          <w:tcPr>
            <w:tcW w:w="1156" w:type="dxa"/>
            <w:tcBorders>
              <w:top w:val="single" w:sz="4" w:space="0" w:color="auto"/>
              <w:left w:val="single" w:sz="4" w:space="0" w:color="auto"/>
              <w:bottom w:val="single" w:sz="4" w:space="0" w:color="auto"/>
            </w:tcBorders>
          </w:tcPr>
          <w:p w:rsidR="004E3791" w:rsidRPr="004E3791" w:rsidRDefault="004E3791" w:rsidP="004E3791">
            <w:pPr>
              <w:widowControl w:val="0"/>
              <w:overflowPunct/>
              <w:jc w:val="center"/>
              <w:textAlignment w:val="auto"/>
              <w:rPr>
                <w:sz w:val="24"/>
                <w:szCs w:val="24"/>
              </w:rPr>
            </w:pPr>
            <w:r w:rsidRPr="004E3791">
              <w:rPr>
                <w:sz w:val="24"/>
                <w:szCs w:val="24"/>
              </w:rPr>
              <w:t>0506106</w:t>
            </w:r>
          </w:p>
        </w:tc>
      </w:tr>
      <w:tr w:rsidR="004E3791" w:rsidRPr="004E3791" w:rsidTr="00FF1ACD">
        <w:tc>
          <w:tcPr>
            <w:tcW w:w="7360" w:type="dxa"/>
            <w:gridSpan w:val="2"/>
            <w:tcBorders>
              <w:top w:val="nil"/>
              <w:left w:val="nil"/>
              <w:bottom w:val="nil"/>
              <w:right w:val="nil"/>
            </w:tcBorders>
          </w:tcPr>
          <w:p w:rsidR="004E3791" w:rsidRPr="004E3791" w:rsidRDefault="004E3791" w:rsidP="004E3791">
            <w:pPr>
              <w:widowControl w:val="0"/>
              <w:overflowPunct/>
              <w:jc w:val="center"/>
              <w:textAlignment w:val="auto"/>
              <w:rPr>
                <w:sz w:val="24"/>
                <w:szCs w:val="24"/>
              </w:rPr>
            </w:pPr>
            <w:r w:rsidRPr="004E3791">
              <w:rPr>
                <w:sz w:val="24"/>
                <w:szCs w:val="24"/>
              </w:rPr>
              <w:t>от "___"__________ 20__ г.</w:t>
            </w: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Дата</w:t>
            </w:r>
          </w:p>
        </w:tc>
        <w:tc>
          <w:tcPr>
            <w:tcW w:w="1156" w:type="dxa"/>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3447"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Наименование органа</w:t>
            </w:r>
          </w:p>
        </w:tc>
        <w:tc>
          <w:tcPr>
            <w:tcW w:w="3913" w:type="dxa"/>
            <w:tcBorders>
              <w:top w:val="nil"/>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706" w:type="dxa"/>
            <w:tcBorders>
              <w:top w:val="nil"/>
              <w:left w:val="nil"/>
              <w:bottom w:val="nil"/>
              <w:right w:val="single" w:sz="4" w:space="0" w:color="auto"/>
            </w:tcBorders>
          </w:tcPr>
          <w:p w:rsidR="004E3791" w:rsidRPr="004E3791" w:rsidRDefault="004E3791" w:rsidP="004E3791">
            <w:pPr>
              <w:widowControl w:val="0"/>
              <w:overflowPunct/>
              <w:jc w:val="both"/>
              <w:textAlignment w:val="auto"/>
              <w:rPr>
                <w:sz w:val="24"/>
                <w:szCs w:val="24"/>
              </w:rPr>
            </w:pPr>
          </w:p>
        </w:tc>
        <w:tc>
          <w:tcPr>
            <w:tcW w:w="1156" w:type="dxa"/>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3447"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Федерального казначейства</w:t>
            </w:r>
          </w:p>
        </w:tc>
        <w:tc>
          <w:tcPr>
            <w:tcW w:w="3913" w:type="dxa"/>
            <w:tcBorders>
              <w:top w:val="single" w:sz="4" w:space="0" w:color="auto"/>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КОФК</w:t>
            </w:r>
          </w:p>
        </w:tc>
        <w:tc>
          <w:tcPr>
            <w:tcW w:w="1156" w:type="dxa"/>
            <w:tcBorders>
              <w:top w:val="nil"/>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3447"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Получатель бюджетных средств</w:t>
            </w:r>
          </w:p>
        </w:tc>
        <w:tc>
          <w:tcPr>
            <w:tcW w:w="3913" w:type="dxa"/>
            <w:tcBorders>
              <w:top w:val="single" w:sz="4" w:space="0" w:color="auto"/>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Сводному реестру</w:t>
            </w:r>
          </w:p>
        </w:tc>
        <w:tc>
          <w:tcPr>
            <w:tcW w:w="1156" w:type="dxa"/>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3447"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Наименование бюджета</w:t>
            </w:r>
          </w:p>
        </w:tc>
        <w:tc>
          <w:tcPr>
            <w:tcW w:w="3913" w:type="dxa"/>
            <w:tcBorders>
              <w:top w:val="single" w:sz="4" w:space="0" w:color="auto"/>
              <w:left w:val="nil"/>
              <w:bottom w:val="single" w:sz="4" w:space="0" w:color="auto"/>
              <w:right w:val="nil"/>
            </w:tcBorders>
          </w:tcPr>
          <w:p w:rsidR="004E3791" w:rsidRPr="004E3791" w:rsidRDefault="004E3791" w:rsidP="004E3791">
            <w:pPr>
              <w:widowControl w:val="0"/>
              <w:overflowPunct/>
              <w:jc w:val="both"/>
              <w:textAlignment w:val="auto"/>
              <w:rPr>
                <w:sz w:val="24"/>
                <w:szCs w:val="24"/>
              </w:rPr>
            </w:pP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 xml:space="preserve">по </w:t>
            </w:r>
            <w:hyperlink r:id="rId38" w:history="1">
              <w:r w:rsidRPr="004E3791">
                <w:rPr>
                  <w:sz w:val="24"/>
                  <w:szCs w:val="24"/>
                </w:rPr>
                <w:t>ОКТМО</w:t>
              </w:r>
            </w:hyperlink>
          </w:p>
        </w:tc>
        <w:tc>
          <w:tcPr>
            <w:tcW w:w="1156" w:type="dxa"/>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3447" w:type="dxa"/>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Финансовый орган</w:t>
            </w:r>
          </w:p>
        </w:tc>
        <w:tc>
          <w:tcPr>
            <w:tcW w:w="3913" w:type="dxa"/>
            <w:tcBorders>
              <w:top w:val="single" w:sz="4" w:space="0" w:color="auto"/>
              <w:left w:val="nil"/>
              <w:bottom w:val="nil"/>
              <w:right w:val="nil"/>
            </w:tcBorders>
          </w:tcPr>
          <w:p w:rsidR="004E3791" w:rsidRPr="004E3791" w:rsidRDefault="004E3791" w:rsidP="004E3791">
            <w:pPr>
              <w:widowControl w:val="0"/>
              <w:overflowPunct/>
              <w:jc w:val="both"/>
              <w:textAlignment w:val="auto"/>
              <w:rPr>
                <w:sz w:val="24"/>
                <w:szCs w:val="24"/>
              </w:rPr>
            </w:pP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ОКПО</w:t>
            </w:r>
          </w:p>
        </w:tc>
        <w:tc>
          <w:tcPr>
            <w:tcW w:w="1156" w:type="dxa"/>
            <w:tcBorders>
              <w:top w:val="single" w:sz="4" w:space="0" w:color="auto"/>
              <w:left w:val="single" w:sz="4" w:space="0" w:color="auto"/>
              <w:bottom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7360" w:type="dxa"/>
            <w:gridSpan w:val="2"/>
            <w:tcBorders>
              <w:top w:val="nil"/>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 xml:space="preserve">Единица измерения: </w:t>
            </w:r>
            <w:proofErr w:type="spellStart"/>
            <w:r w:rsidRPr="004E3791">
              <w:rPr>
                <w:sz w:val="24"/>
                <w:szCs w:val="24"/>
              </w:rPr>
              <w:t>руб</w:t>
            </w:r>
            <w:proofErr w:type="spellEnd"/>
            <w:r w:rsidRPr="004E3791">
              <w:rPr>
                <w:sz w:val="24"/>
                <w:szCs w:val="24"/>
              </w:rPr>
              <w:t xml:space="preserve"> (с точностью до второго десятичного знака)</w:t>
            </w:r>
          </w:p>
        </w:tc>
        <w:tc>
          <w:tcPr>
            <w:tcW w:w="1706" w:type="dxa"/>
            <w:tcBorders>
              <w:top w:val="nil"/>
              <w:left w:val="nil"/>
              <w:bottom w:val="nil"/>
              <w:right w:val="single" w:sz="4" w:space="0" w:color="auto"/>
            </w:tcBorders>
          </w:tcPr>
          <w:p w:rsidR="004E3791" w:rsidRPr="004E3791" w:rsidRDefault="004E3791" w:rsidP="004E3791">
            <w:pPr>
              <w:widowControl w:val="0"/>
              <w:overflowPunct/>
              <w:jc w:val="right"/>
              <w:textAlignment w:val="auto"/>
              <w:rPr>
                <w:sz w:val="24"/>
                <w:szCs w:val="24"/>
              </w:rPr>
            </w:pPr>
            <w:r w:rsidRPr="004E3791">
              <w:rPr>
                <w:sz w:val="24"/>
                <w:szCs w:val="24"/>
              </w:rPr>
              <w:t>по ОКЕИ</w:t>
            </w:r>
          </w:p>
        </w:tc>
        <w:tc>
          <w:tcPr>
            <w:tcW w:w="1156" w:type="dxa"/>
            <w:tcBorders>
              <w:top w:val="single" w:sz="4" w:space="0" w:color="auto"/>
              <w:left w:val="single" w:sz="4" w:space="0" w:color="auto"/>
              <w:bottom w:val="single" w:sz="4" w:space="0" w:color="auto"/>
            </w:tcBorders>
          </w:tcPr>
          <w:p w:rsidR="004E3791" w:rsidRPr="004E3791" w:rsidRDefault="001B12DE" w:rsidP="004E3791">
            <w:pPr>
              <w:widowControl w:val="0"/>
              <w:overflowPunct/>
              <w:jc w:val="center"/>
              <w:textAlignment w:val="auto"/>
              <w:rPr>
                <w:sz w:val="24"/>
                <w:szCs w:val="24"/>
              </w:rPr>
            </w:pPr>
            <w:hyperlink r:id="rId39" w:history="1">
              <w:r w:rsidR="004E3791" w:rsidRPr="004E3791">
                <w:rPr>
                  <w:sz w:val="24"/>
                  <w:szCs w:val="24"/>
                </w:rPr>
                <w:t>383</w:t>
              </w:r>
            </w:hyperlink>
          </w:p>
        </w:tc>
      </w:tr>
    </w:tbl>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80"/>
        <w:gridCol w:w="3895"/>
      </w:tblGrid>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Дата Сведений о денежном обязательстве</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Дата постановки на учет (изменения) денежного обязательства</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Порядковый номер внесения изменений в денежное обязательство</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nil"/>
              <w:right w:val="nil"/>
            </w:tcBorders>
          </w:tcPr>
          <w:p w:rsidR="004E3791" w:rsidRPr="004E3791" w:rsidRDefault="004E3791" w:rsidP="004E3791">
            <w:pPr>
              <w:widowControl w:val="0"/>
              <w:overflowPunct/>
              <w:textAlignment w:val="auto"/>
              <w:rPr>
                <w:sz w:val="24"/>
                <w:szCs w:val="24"/>
              </w:rPr>
            </w:pPr>
            <w:r w:rsidRPr="004E3791">
              <w:rPr>
                <w:sz w:val="24"/>
                <w:szCs w:val="24"/>
              </w:rPr>
              <w:t>Учетный номер денежного обязательства</w:t>
            </w:r>
          </w:p>
        </w:tc>
        <w:tc>
          <w:tcPr>
            <w:tcW w:w="3895" w:type="dxa"/>
            <w:tcBorders>
              <w:top w:val="single" w:sz="4" w:space="0" w:color="auto"/>
              <w:left w:val="single" w:sz="4" w:space="0" w:color="auto"/>
              <w:bottom w:val="nil"/>
              <w:right w:val="nil"/>
            </w:tcBorders>
          </w:tcPr>
          <w:p w:rsidR="004E3791" w:rsidRPr="004E3791" w:rsidRDefault="004E3791" w:rsidP="004E3791">
            <w:pPr>
              <w:widowControl w:val="0"/>
              <w:overflowPunct/>
              <w:jc w:val="both"/>
              <w:textAlignment w:val="auto"/>
              <w:rPr>
                <w:sz w:val="24"/>
                <w:szCs w:val="24"/>
              </w:rPr>
            </w:pPr>
          </w:p>
        </w:tc>
      </w:tr>
      <w:tr w:rsidR="004E3791" w:rsidRPr="004E3791" w:rsidTr="00FF1ACD">
        <w:tc>
          <w:tcPr>
            <w:tcW w:w="6280" w:type="dxa"/>
            <w:tcBorders>
              <w:top w:val="single" w:sz="4" w:space="0" w:color="auto"/>
              <w:left w:val="nil"/>
              <w:bottom w:val="single" w:sz="4" w:space="0" w:color="auto"/>
              <w:right w:val="nil"/>
            </w:tcBorders>
          </w:tcPr>
          <w:p w:rsidR="004E3791" w:rsidRPr="004E3791" w:rsidRDefault="004E3791" w:rsidP="004E3791">
            <w:pPr>
              <w:widowControl w:val="0"/>
              <w:overflowPunct/>
              <w:textAlignment w:val="auto"/>
              <w:rPr>
                <w:sz w:val="24"/>
                <w:szCs w:val="24"/>
              </w:rPr>
            </w:pPr>
            <w:r w:rsidRPr="004E3791">
              <w:rPr>
                <w:sz w:val="24"/>
                <w:szCs w:val="24"/>
              </w:rPr>
              <w:t>Номер реестровой записи в реестре контрактов (реестре соглашений)</w:t>
            </w:r>
          </w:p>
        </w:tc>
        <w:tc>
          <w:tcPr>
            <w:tcW w:w="3895" w:type="dxa"/>
            <w:tcBorders>
              <w:top w:val="single" w:sz="4" w:space="0" w:color="auto"/>
              <w:left w:val="single" w:sz="4" w:space="0" w:color="auto"/>
              <w:bottom w:val="single" w:sz="4" w:space="0" w:color="auto"/>
              <w:right w:val="nil"/>
            </w:tcBorders>
          </w:tcPr>
          <w:p w:rsidR="004E3791" w:rsidRPr="004E3791" w:rsidRDefault="004E3791" w:rsidP="004E3791">
            <w:pPr>
              <w:widowControl w:val="0"/>
              <w:overflowPunct/>
              <w:jc w:val="both"/>
              <w:textAlignment w:val="auto"/>
              <w:rPr>
                <w:sz w:val="24"/>
                <w:szCs w:val="24"/>
              </w:rPr>
            </w:pPr>
          </w:p>
        </w:tc>
      </w:tr>
    </w:tbl>
    <w:p w:rsidR="004E3791" w:rsidRPr="004E3791" w:rsidRDefault="004E3791" w:rsidP="004E3791">
      <w:pPr>
        <w:overflowPunct/>
        <w:autoSpaceDE/>
        <w:autoSpaceDN/>
        <w:adjustRightInd/>
        <w:spacing w:after="200" w:line="276" w:lineRule="auto"/>
        <w:textAlignment w:val="auto"/>
        <w:rPr>
          <w:rFonts w:eastAsia="Calibri"/>
          <w:sz w:val="22"/>
          <w:szCs w:val="22"/>
          <w:lang w:eastAsia="en-US"/>
        </w:rPr>
      </w:pPr>
    </w:p>
    <w:p w:rsidR="004E3791" w:rsidRPr="004E3791" w:rsidRDefault="004E3791" w:rsidP="004E3791">
      <w:pPr>
        <w:widowControl w:val="0"/>
        <w:overflowPunct/>
        <w:textAlignment w:val="auto"/>
        <w:rPr>
          <w:sz w:val="22"/>
          <w:szCs w:val="22"/>
        </w:rPr>
      </w:pPr>
      <w:r w:rsidRPr="004E3791">
        <w:rPr>
          <w:sz w:val="22"/>
          <w:szCs w:val="22"/>
        </w:rPr>
        <w:t>Ответственный исполнитель ___________ _________ _____________ ___________</w:t>
      </w:r>
    </w:p>
    <w:p w:rsidR="004E3791" w:rsidRPr="004E3791" w:rsidRDefault="004E3791" w:rsidP="004E3791">
      <w:pPr>
        <w:widowControl w:val="0"/>
        <w:overflowPunct/>
        <w:textAlignment w:val="auto"/>
        <w:rPr>
          <w:sz w:val="22"/>
          <w:szCs w:val="22"/>
        </w:rPr>
      </w:pPr>
      <w:r w:rsidRPr="004E3791">
        <w:rPr>
          <w:sz w:val="22"/>
          <w:szCs w:val="22"/>
        </w:rPr>
        <w:t xml:space="preserve">                                                     (должность) (подпись) (расшифровка   (телефон)</w:t>
      </w:r>
    </w:p>
    <w:p w:rsidR="004E3791" w:rsidRPr="004E3791" w:rsidRDefault="004E3791" w:rsidP="004E3791">
      <w:pPr>
        <w:widowControl w:val="0"/>
        <w:overflowPunct/>
        <w:textAlignment w:val="auto"/>
        <w:rPr>
          <w:sz w:val="22"/>
          <w:szCs w:val="22"/>
        </w:rPr>
      </w:pPr>
      <w:r w:rsidRPr="004E3791">
        <w:rPr>
          <w:sz w:val="22"/>
          <w:szCs w:val="22"/>
        </w:rPr>
        <w:t xml:space="preserve">                                                                                                подписи)</w:t>
      </w:r>
    </w:p>
    <w:p w:rsidR="004E3791" w:rsidRPr="004E3791" w:rsidRDefault="004E3791" w:rsidP="004E3791">
      <w:pPr>
        <w:widowControl w:val="0"/>
        <w:overflowPunct/>
        <w:textAlignment w:val="auto"/>
        <w:rPr>
          <w:sz w:val="28"/>
          <w:szCs w:val="28"/>
        </w:rPr>
      </w:pPr>
      <w:r w:rsidRPr="004E3791">
        <w:rPr>
          <w:sz w:val="22"/>
          <w:szCs w:val="22"/>
        </w:rPr>
        <w:t>"___"_____________ 20__ г.</w:t>
      </w: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Default="004E3791" w:rsidP="004E3791">
      <w:pPr>
        <w:pStyle w:val="ConsPlusNormal"/>
        <w:ind w:firstLine="709"/>
        <w:jc w:val="both"/>
        <w:rPr>
          <w:rFonts w:ascii="Times New Roman" w:hAnsi="Times New Roman" w:cs="Times New Roman"/>
          <w:sz w:val="28"/>
          <w:szCs w:val="28"/>
        </w:rPr>
      </w:pPr>
    </w:p>
    <w:p w:rsidR="004E3791" w:rsidRPr="00F70B24" w:rsidRDefault="004E3791" w:rsidP="004E3791"/>
    <w:p w:rsidR="004E3791" w:rsidRDefault="004E3791" w:rsidP="004E3791">
      <w:pPr>
        <w:tabs>
          <w:tab w:val="left" w:pos="4648"/>
        </w:tabs>
        <w:jc w:val="center"/>
        <w:rPr>
          <w:sz w:val="28"/>
          <w:szCs w:val="28"/>
        </w:rPr>
      </w:pPr>
      <w:r>
        <w:rPr>
          <w:sz w:val="28"/>
          <w:szCs w:val="28"/>
        </w:rPr>
        <w:t>АДМИНИСТРАЦИЯ ПАЕВСКОГО СЕЛЬСКОГО ПОСЕЛЕНИЯ</w:t>
      </w:r>
    </w:p>
    <w:p w:rsidR="004E3791" w:rsidRDefault="004E3791" w:rsidP="004E3791">
      <w:pPr>
        <w:tabs>
          <w:tab w:val="left" w:pos="4648"/>
        </w:tabs>
        <w:jc w:val="center"/>
        <w:rPr>
          <w:sz w:val="28"/>
          <w:szCs w:val="28"/>
        </w:rPr>
      </w:pPr>
      <w:r>
        <w:rPr>
          <w:sz w:val="28"/>
          <w:szCs w:val="28"/>
        </w:rPr>
        <w:t>КАДОШКИНСКОГО МУНИЦИПАЛЬНОГО РАЙОНА</w:t>
      </w:r>
    </w:p>
    <w:p w:rsidR="004E3791" w:rsidRDefault="004E3791" w:rsidP="004E3791">
      <w:pPr>
        <w:tabs>
          <w:tab w:val="left" w:pos="2775"/>
          <w:tab w:val="left" w:pos="4648"/>
        </w:tabs>
        <w:rPr>
          <w:sz w:val="28"/>
          <w:szCs w:val="28"/>
        </w:rPr>
      </w:pPr>
      <w:r>
        <w:rPr>
          <w:sz w:val="28"/>
          <w:szCs w:val="28"/>
        </w:rPr>
        <w:tab/>
        <w:t xml:space="preserve">         РЕСПУБЛИКИ МОРДОВИЯ</w:t>
      </w:r>
    </w:p>
    <w:p w:rsidR="004E3791" w:rsidRDefault="004E3791" w:rsidP="004E3791">
      <w:pPr>
        <w:tabs>
          <w:tab w:val="left" w:pos="2775"/>
          <w:tab w:val="left" w:pos="4648"/>
        </w:tabs>
        <w:rPr>
          <w:sz w:val="28"/>
          <w:szCs w:val="28"/>
        </w:rPr>
      </w:pPr>
    </w:p>
    <w:p w:rsidR="004E3791" w:rsidRDefault="004E3791" w:rsidP="004E3791">
      <w:pPr>
        <w:tabs>
          <w:tab w:val="left" w:pos="4648"/>
        </w:tabs>
        <w:jc w:val="center"/>
        <w:rPr>
          <w:b/>
          <w:sz w:val="28"/>
          <w:szCs w:val="28"/>
        </w:rPr>
      </w:pPr>
      <w:r>
        <w:rPr>
          <w:b/>
          <w:sz w:val="28"/>
          <w:szCs w:val="28"/>
        </w:rPr>
        <w:t>П О С Т А Н О В Л Е Н И Е</w:t>
      </w:r>
    </w:p>
    <w:p w:rsidR="004E3791" w:rsidRDefault="004E3791" w:rsidP="004E3791">
      <w:pPr>
        <w:tabs>
          <w:tab w:val="left" w:pos="4648"/>
        </w:tabs>
        <w:jc w:val="center"/>
        <w:rPr>
          <w:b/>
          <w:sz w:val="28"/>
          <w:szCs w:val="28"/>
        </w:rPr>
      </w:pPr>
      <w:r>
        <w:rPr>
          <w:b/>
          <w:sz w:val="28"/>
          <w:szCs w:val="28"/>
        </w:rPr>
        <w:t>____________________________________________________________</w:t>
      </w:r>
    </w:p>
    <w:p w:rsidR="004E3791" w:rsidRDefault="004E3791" w:rsidP="004E3791">
      <w:pPr>
        <w:tabs>
          <w:tab w:val="left" w:pos="4648"/>
        </w:tabs>
        <w:jc w:val="center"/>
        <w:rPr>
          <w:b/>
          <w:sz w:val="28"/>
          <w:szCs w:val="28"/>
        </w:rPr>
      </w:pPr>
    </w:p>
    <w:p w:rsidR="004E3791" w:rsidRDefault="004E3791" w:rsidP="004E3791">
      <w:pPr>
        <w:tabs>
          <w:tab w:val="left" w:pos="4648"/>
        </w:tabs>
        <w:jc w:val="center"/>
        <w:rPr>
          <w:b/>
          <w:sz w:val="28"/>
          <w:szCs w:val="28"/>
        </w:rPr>
      </w:pPr>
    </w:p>
    <w:p w:rsidR="004E3791" w:rsidRDefault="004E3791" w:rsidP="004E3791">
      <w:pPr>
        <w:tabs>
          <w:tab w:val="left" w:pos="5340"/>
        </w:tabs>
        <w:jc w:val="center"/>
      </w:pPr>
      <w:r>
        <w:rPr>
          <w:sz w:val="28"/>
          <w:szCs w:val="28"/>
        </w:rPr>
        <w:t xml:space="preserve">от «09» января 2020 года                                                                        № 3–П                    </w:t>
      </w:r>
    </w:p>
    <w:p w:rsidR="004E3791" w:rsidRPr="000E2F6D" w:rsidRDefault="004E3791" w:rsidP="004E3791">
      <w:pPr>
        <w:tabs>
          <w:tab w:val="left" w:pos="5340"/>
        </w:tabs>
        <w:jc w:val="center"/>
        <w:rPr>
          <w:sz w:val="28"/>
          <w:szCs w:val="28"/>
        </w:rPr>
      </w:pPr>
      <w:r w:rsidRPr="000E2F6D">
        <w:rPr>
          <w:sz w:val="28"/>
          <w:szCs w:val="28"/>
        </w:rPr>
        <w:t xml:space="preserve">с. </w:t>
      </w:r>
      <w:proofErr w:type="spellStart"/>
      <w:r w:rsidRPr="000E2F6D">
        <w:rPr>
          <w:sz w:val="28"/>
          <w:szCs w:val="28"/>
        </w:rPr>
        <w:t>Паево</w:t>
      </w:r>
      <w:proofErr w:type="spellEnd"/>
    </w:p>
    <w:p w:rsidR="004E3791" w:rsidRPr="002B6154" w:rsidRDefault="004E3791" w:rsidP="004E3791">
      <w:pPr>
        <w:rPr>
          <w:sz w:val="28"/>
          <w:szCs w:val="28"/>
        </w:rPr>
      </w:pPr>
    </w:p>
    <w:p w:rsidR="004E3791" w:rsidRDefault="004E3791" w:rsidP="004E3791">
      <w:pPr>
        <w:jc w:val="center"/>
        <w:rPr>
          <w:sz w:val="28"/>
          <w:szCs w:val="28"/>
        </w:rPr>
      </w:pPr>
      <w:r>
        <w:rPr>
          <w:sz w:val="28"/>
          <w:szCs w:val="28"/>
        </w:rPr>
        <w:t xml:space="preserve">О повышении оклада, военно- учетному работнику по совместительству  в </w:t>
      </w:r>
      <w:proofErr w:type="spellStart"/>
      <w:r>
        <w:rPr>
          <w:sz w:val="28"/>
          <w:szCs w:val="28"/>
        </w:rPr>
        <w:t>Паевском</w:t>
      </w:r>
      <w:proofErr w:type="spellEnd"/>
      <w:r>
        <w:rPr>
          <w:sz w:val="28"/>
          <w:szCs w:val="28"/>
        </w:rPr>
        <w:t xml:space="preserve"> сельском поселении </w:t>
      </w:r>
      <w:proofErr w:type="spellStart"/>
      <w:r>
        <w:rPr>
          <w:sz w:val="28"/>
          <w:szCs w:val="28"/>
        </w:rPr>
        <w:t>Кадошкинского</w:t>
      </w:r>
      <w:proofErr w:type="spellEnd"/>
      <w:r>
        <w:rPr>
          <w:sz w:val="28"/>
          <w:szCs w:val="28"/>
        </w:rPr>
        <w:t xml:space="preserve"> муниципального района Республики Мордовия</w:t>
      </w:r>
    </w:p>
    <w:p w:rsidR="004E3791" w:rsidRDefault="004E3791" w:rsidP="004E3791">
      <w:pPr>
        <w:jc w:val="center"/>
        <w:rPr>
          <w:sz w:val="28"/>
          <w:szCs w:val="28"/>
        </w:rPr>
      </w:pPr>
    </w:p>
    <w:p w:rsidR="004E3791" w:rsidRDefault="004E3791" w:rsidP="004E3791">
      <w:pPr>
        <w:ind w:firstLine="720"/>
        <w:jc w:val="both"/>
        <w:rPr>
          <w:rFonts w:cs="Tahoma"/>
          <w:b/>
          <w:sz w:val="28"/>
          <w:szCs w:val="28"/>
        </w:rPr>
      </w:pPr>
      <w:r>
        <w:rPr>
          <w:sz w:val="28"/>
          <w:szCs w:val="28"/>
        </w:rPr>
        <w:t xml:space="preserve">В соответствии с Федеральным Законом от 28.12.2017г.№421 ФЗ «О повышении минимального размера оплаты труда», администрация </w:t>
      </w:r>
      <w:proofErr w:type="spellStart"/>
      <w:r>
        <w:rPr>
          <w:sz w:val="28"/>
          <w:szCs w:val="28"/>
        </w:rPr>
        <w:t>Паевского</w:t>
      </w:r>
      <w:proofErr w:type="spellEnd"/>
      <w:r>
        <w:rPr>
          <w:sz w:val="28"/>
          <w:szCs w:val="28"/>
        </w:rPr>
        <w:t xml:space="preserve">  сельского поселения </w:t>
      </w:r>
      <w:r w:rsidRPr="00236D46">
        <w:rPr>
          <w:rFonts w:cs="Tahoma"/>
          <w:b/>
          <w:sz w:val="28"/>
          <w:szCs w:val="28"/>
        </w:rPr>
        <w:t>п о с т а н о в л я е т</w:t>
      </w:r>
      <w:r>
        <w:rPr>
          <w:rFonts w:cs="Tahoma"/>
          <w:b/>
          <w:sz w:val="28"/>
          <w:szCs w:val="28"/>
        </w:rPr>
        <w:t>:</w:t>
      </w:r>
    </w:p>
    <w:p w:rsidR="004E3791" w:rsidRPr="001E7393" w:rsidRDefault="004E3791" w:rsidP="004E3791">
      <w:pPr>
        <w:ind w:firstLine="720"/>
        <w:jc w:val="both"/>
        <w:rPr>
          <w:sz w:val="28"/>
          <w:szCs w:val="28"/>
        </w:rPr>
      </w:pPr>
    </w:p>
    <w:p w:rsidR="004E3791" w:rsidRDefault="004E3791" w:rsidP="004E3791">
      <w:pPr>
        <w:tabs>
          <w:tab w:val="left" w:pos="540"/>
          <w:tab w:val="left" w:pos="900"/>
        </w:tabs>
        <w:ind w:firstLine="705"/>
        <w:jc w:val="both"/>
        <w:rPr>
          <w:sz w:val="28"/>
          <w:szCs w:val="28"/>
        </w:rPr>
      </w:pPr>
      <w:r>
        <w:rPr>
          <w:sz w:val="28"/>
          <w:szCs w:val="28"/>
        </w:rPr>
        <w:t xml:space="preserve">1. Повысить   оклад </w:t>
      </w:r>
      <w:proofErr w:type="spellStart"/>
      <w:r>
        <w:rPr>
          <w:sz w:val="28"/>
          <w:szCs w:val="28"/>
        </w:rPr>
        <w:t>военно</w:t>
      </w:r>
      <w:proofErr w:type="spellEnd"/>
      <w:r>
        <w:rPr>
          <w:sz w:val="28"/>
          <w:szCs w:val="28"/>
        </w:rPr>
        <w:t xml:space="preserve"> - учетному работнику по совместительству  в </w:t>
      </w:r>
      <w:proofErr w:type="spellStart"/>
      <w:r>
        <w:rPr>
          <w:sz w:val="28"/>
          <w:szCs w:val="28"/>
        </w:rPr>
        <w:t>Паевского</w:t>
      </w:r>
      <w:proofErr w:type="spellEnd"/>
      <w:r>
        <w:rPr>
          <w:sz w:val="28"/>
          <w:szCs w:val="28"/>
        </w:rPr>
        <w:t xml:space="preserve"> сельском поселении </w:t>
      </w:r>
      <w:proofErr w:type="spellStart"/>
      <w:r>
        <w:rPr>
          <w:sz w:val="28"/>
          <w:szCs w:val="28"/>
        </w:rPr>
        <w:t>Кадошкинского</w:t>
      </w:r>
      <w:proofErr w:type="spellEnd"/>
      <w:r>
        <w:rPr>
          <w:sz w:val="28"/>
          <w:szCs w:val="28"/>
        </w:rPr>
        <w:t xml:space="preserve"> муниципального района Республики Мордовия в размере 40% от минимального размера оплаты труда.</w:t>
      </w:r>
    </w:p>
    <w:p w:rsidR="004E3791" w:rsidRDefault="004E3791" w:rsidP="004E3791">
      <w:pPr>
        <w:tabs>
          <w:tab w:val="left" w:pos="540"/>
          <w:tab w:val="left" w:pos="900"/>
        </w:tabs>
        <w:ind w:firstLine="705"/>
        <w:jc w:val="both"/>
        <w:rPr>
          <w:rFonts w:cs="Tahoma"/>
          <w:sz w:val="28"/>
          <w:szCs w:val="28"/>
        </w:rPr>
      </w:pPr>
      <w:r>
        <w:rPr>
          <w:sz w:val="28"/>
          <w:szCs w:val="28"/>
        </w:rPr>
        <w:t xml:space="preserve">2. Настоящее постановление вступает в силу со дня официального опубликования и распространяет свое действие на правоотношения, возникшие с 01 января 2020 года. </w:t>
      </w:r>
    </w:p>
    <w:p w:rsidR="004E3791" w:rsidRDefault="004E3791" w:rsidP="004E3791">
      <w:pPr>
        <w:tabs>
          <w:tab w:val="left" w:pos="0"/>
          <w:tab w:val="left" w:pos="900"/>
          <w:tab w:val="left" w:pos="1134"/>
        </w:tabs>
        <w:ind w:firstLine="540"/>
        <w:jc w:val="both"/>
      </w:pPr>
    </w:p>
    <w:p w:rsidR="004E3791" w:rsidRDefault="004E3791" w:rsidP="004E3791">
      <w:pPr>
        <w:jc w:val="both"/>
        <w:rPr>
          <w:sz w:val="28"/>
          <w:szCs w:val="28"/>
        </w:rPr>
      </w:pPr>
      <w:r>
        <w:rPr>
          <w:sz w:val="28"/>
          <w:szCs w:val="28"/>
        </w:rPr>
        <w:t xml:space="preserve"> </w:t>
      </w:r>
    </w:p>
    <w:p w:rsidR="004E3791" w:rsidRDefault="004E3791" w:rsidP="004E3791">
      <w:pPr>
        <w:jc w:val="both"/>
        <w:rPr>
          <w:sz w:val="28"/>
          <w:szCs w:val="28"/>
        </w:rPr>
      </w:pPr>
      <w:r>
        <w:rPr>
          <w:sz w:val="28"/>
          <w:szCs w:val="28"/>
        </w:rPr>
        <w:t xml:space="preserve">Глава </w:t>
      </w:r>
      <w:proofErr w:type="spellStart"/>
      <w:r>
        <w:rPr>
          <w:sz w:val="28"/>
          <w:szCs w:val="28"/>
        </w:rPr>
        <w:t>Паевского</w:t>
      </w:r>
      <w:proofErr w:type="spellEnd"/>
      <w:r>
        <w:rPr>
          <w:sz w:val="28"/>
          <w:szCs w:val="28"/>
        </w:rPr>
        <w:t xml:space="preserve"> сельского поселения                                    </w:t>
      </w:r>
      <w:proofErr w:type="spellStart"/>
      <w:r>
        <w:rPr>
          <w:sz w:val="28"/>
          <w:szCs w:val="28"/>
        </w:rPr>
        <w:t>В.П.Келин</w:t>
      </w:r>
      <w:proofErr w:type="spellEnd"/>
    </w:p>
    <w:p w:rsidR="004E3791" w:rsidRDefault="004E3791" w:rsidP="004E3791">
      <w:pPr>
        <w:rPr>
          <w:sz w:val="28"/>
          <w:szCs w:val="28"/>
        </w:rPr>
      </w:pPr>
    </w:p>
    <w:p w:rsidR="004E3791" w:rsidRDefault="004E3791" w:rsidP="004E3791"/>
    <w:p w:rsidR="004E3791" w:rsidRDefault="004E3791" w:rsidP="004E3791"/>
    <w:p w:rsidR="004E3791" w:rsidRDefault="004E3791" w:rsidP="004E3791"/>
    <w:p w:rsidR="004E3791" w:rsidRDefault="004E3791" w:rsidP="004E3791">
      <w:pPr>
        <w:rPr>
          <w:sz w:val="28"/>
          <w:szCs w:val="28"/>
        </w:rPr>
      </w:pPr>
      <w:r>
        <w:rPr>
          <w:sz w:val="28"/>
          <w:szCs w:val="28"/>
        </w:rPr>
        <w:t xml:space="preserve"> </w:t>
      </w:r>
    </w:p>
    <w:p w:rsidR="004E3791" w:rsidRDefault="004E3791" w:rsidP="004E3791"/>
    <w:p w:rsidR="004E3791" w:rsidRDefault="004E3791" w:rsidP="004E3791"/>
    <w:p w:rsidR="004E3791" w:rsidRDefault="004E3791" w:rsidP="004E3791"/>
    <w:p w:rsidR="004E3791" w:rsidRDefault="004E3791" w:rsidP="004E3791"/>
    <w:p w:rsidR="004E3791" w:rsidRDefault="004E3791" w:rsidP="004E3791"/>
    <w:p w:rsidR="00502C5D" w:rsidRPr="00375028" w:rsidRDefault="00502C5D" w:rsidP="00502C5D">
      <w:pPr>
        <w:spacing w:after="251" w:line="261" w:lineRule="atLeast"/>
        <w:jc w:val="both"/>
        <w:rPr>
          <w:sz w:val="28"/>
          <w:szCs w:val="28"/>
        </w:rPr>
      </w:pPr>
    </w:p>
    <w:p w:rsidR="00502C5D" w:rsidRPr="00375028" w:rsidRDefault="00502C5D" w:rsidP="00502C5D">
      <w:pPr>
        <w:tabs>
          <w:tab w:val="left" w:pos="720"/>
        </w:tabs>
        <w:ind w:right="65"/>
        <w:jc w:val="both"/>
        <w:rPr>
          <w:sz w:val="28"/>
          <w:szCs w:val="28"/>
        </w:rPr>
      </w:pPr>
      <w:r w:rsidRPr="00375028">
        <w:rPr>
          <w:sz w:val="28"/>
          <w:szCs w:val="28"/>
        </w:rPr>
        <w:t xml:space="preserve">  </w:t>
      </w:r>
    </w:p>
    <w:p w:rsidR="00502C5D" w:rsidRPr="00375028" w:rsidRDefault="00502C5D" w:rsidP="00502C5D">
      <w:pPr>
        <w:rPr>
          <w:sz w:val="28"/>
          <w:szCs w:val="28"/>
        </w:rPr>
      </w:pPr>
    </w:p>
    <w:p w:rsidR="00502C5D" w:rsidRDefault="00502C5D" w:rsidP="000202E9">
      <w:pPr>
        <w:pStyle w:val="31"/>
        <w:jc w:val="both"/>
        <w:rPr>
          <w:sz w:val="24"/>
          <w:szCs w:val="24"/>
        </w:rPr>
      </w:pPr>
    </w:p>
    <w:p w:rsidR="00502C5D" w:rsidRPr="001574A1" w:rsidRDefault="00502C5D" w:rsidP="000202E9">
      <w:pPr>
        <w:pStyle w:val="31"/>
        <w:jc w:val="both"/>
        <w:rPr>
          <w:sz w:val="24"/>
          <w:szCs w:val="24"/>
        </w:rPr>
      </w:pPr>
    </w:p>
    <w:p w:rsidR="00AD6AD8" w:rsidRDefault="00AD6AD8" w:rsidP="00954632">
      <w:pPr>
        <w:rPr>
          <w:rFonts w:cs="Tahoma"/>
          <w:bCs/>
          <w:sz w:val="28"/>
          <w:szCs w:val="28"/>
        </w:rPr>
      </w:pPr>
    </w:p>
    <w:p w:rsidR="00A76A5B" w:rsidRDefault="00A76A5B" w:rsidP="00A76A5B">
      <w:pPr>
        <w:jc w:val="center"/>
        <w:rPr>
          <w:b/>
          <w:bCs/>
          <w:sz w:val="8"/>
          <w:szCs w:val="8"/>
        </w:rPr>
      </w:pPr>
    </w:p>
    <w:p w:rsidR="000E198E" w:rsidRDefault="000E198E" w:rsidP="00954632">
      <w:pPr>
        <w:jc w:val="center"/>
        <w:rPr>
          <w:sz w:val="28"/>
          <w:szCs w:val="28"/>
        </w:rPr>
      </w:pPr>
    </w:p>
    <w:p w:rsidR="000E198E" w:rsidRDefault="000E198E" w:rsidP="000E198E">
      <w:pPr>
        <w:rPr>
          <w:b/>
        </w:rPr>
      </w:pPr>
      <w:r>
        <w:rPr>
          <w:b/>
        </w:rPr>
        <w:t xml:space="preserve">ГАЗЕТА «ПАЕВЦЫ»  </w:t>
      </w:r>
      <w:proofErr w:type="spellStart"/>
      <w:r>
        <w:rPr>
          <w:b/>
        </w:rPr>
        <w:t>Паевского</w:t>
      </w:r>
      <w:proofErr w:type="spellEnd"/>
      <w:r>
        <w:rPr>
          <w:b/>
        </w:rPr>
        <w:t xml:space="preserve"> сельского поселения </w:t>
      </w:r>
      <w:proofErr w:type="spellStart"/>
      <w:r>
        <w:rPr>
          <w:b/>
        </w:rPr>
        <w:t>Кадошкинского</w:t>
      </w:r>
      <w:proofErr w:type="spellEnd"/>
      <w:r>
        <w:rPr>
          <w:b/>
        </w:rPr>
        <w:t xml:space="preserve"> муниц</w:t>
      </w:r>
      <w:r w:rsidR="00C566C0">
        <w:rPr>
          <w:b/>
        </w:rPr>
        <w:t>ипального района, № 2, от «11</w:t>
      </w:r>
      <w:r w:rsidR="0082618E">
        <w:rPr>
          <w:b/>
        </w:rPr>
        <w:t>» января</w:t>
      </w:r>
      <w:r w:rsidR="000202E9">
        <w:rPr>
          <w:b/>
        </w:rPr>
        <w:t xml:space="preserve"> </w:t>
      </w:r>
      <w:r w:rsidR="006066B6">
        <w:rPr>
          <w:b/>
        </w:rPr>
        <w:t xml:space="preserve"> </w:t>
      </w:r>
      <w:r w:rsidR="00653A06">
        <w:rPr>
          <w:b/>
        </w:rPr>
        <w:t xml:space="preserve"> </w:t>
      </w:r>
      <w:r w:rsidR="0082618E">
        <w:rPr>
          <w:b/>
        </w:rPr>
        <w:t xml:space="preserve"> 2020 </w:t>
      </w:r>
      <w:r>
        <w:rPr>
          <w:b/>
        </w:rPr>
        <w:t xml:space="preserve">г.  </w:t>
      </w:r>
    </w:p>
    <w:p w:rsidR="000E198E" w:rsidRDefault="000E198E" w:rsidP="000E198E">
      <w:pPr>
        <w:rPr>
          <w:b/>
        </w:rPr>
      </w:pPr>
      <w:r>
        <w:rPr>
          <w:b/>
        </w:rPr>
        <w:t xml:space="preserve">Учредитель: Совет депутатов </w:t>
      </w:r>
      <w:proofErr w:type="spellStart"/>
      <w:r>
        <w:rPr>
          <w:b/>
        </w:rPr>
        <w:t>Паевского</w:t>
      </w:r>
      <w:proofErr w:type="spellEnd"/>
      <w:r>
        <w:rPr>
          <w:b/>
        </w:rPr>
        <w:t xml:space="preserve"> сельского поселения </w:t>
      </w:r>
      <w:proofErr w:type="spellStart"/>
      <w:r>
        <w:rPr>
          <w:b/>
        </w:rPr>
        <w:t>Кадошкинского</w:t>
      </w:r>
      <w:proofErr w:type="spellEnd"/>
      <w:r>
        <w:rPr>
          <w:b/>
        </w:rPr>
        <w:t xml:space="preserve"> муниципального района. Главный редактор: Глава </w:t>
      </w:r>
      <w:proofErr w:type="spellStart"/>
      <w:r>
        <w:rPr>
          <w:b/>
        </w:rPr>
        <w:t>Паевского</w:t>
      </w:r>
      <w:proofErr w:type="spellEnd"/>
      <w:r>
        <w:rPr>
          <w:b/>
        </w:rPr>
        <w:t xml:space="preserve"> сельского поселения </w:t>
      </w:r>
      <w:proofErr w:type="spellStart"/>
      <w:r>
        <w:rPr>
          <w:b/>
        </w:rPr>
        <w:t>Келин</w:t>
      </w:r>
      <w:proofErr w:type="spellEnd"/>
      <w:r>
        <w:rPr>
          <w:b/>
        </w:rPr>
        <w:t xml:space="preserve"> Владимир Петрович.</w:t>
      </w:r>
    </w:p>
    <w:p w:rsidR="000E198E" w:rsidRDefault="000E198E" w:rsidP="000E198E">
      <w:pPr>
        <w:rPr>
          <w:b/>
        </w:rPr>
      </w:pPr>
      <w:r>
        <w:rPr>
          <w:b/>
        </w:rPr>
        <w:t>Тираж 5 экз.</w:t>
      </w:r>
    </w:p>
    <w:p w:rsidR="00954632" w:rsidRPr="001B30E9" w:rsidRDefault="00954632" w:rsidP="00954632">
      <w:pPr>
        <w:rPr>
          <w:rFonts w:cs="Tahoma"/>
          <w:bCs/>
          <w:sz w:val="28"/>
          <w:szCs w:val="28"/>
        </w:rPr>
      </w:pPr>
    </w:p>
    <w:sectPr w:rsidR="00954632" w:rsidRPr="001B30E9" w:rsidSect="001B30E9">
      <w:footnotePr>
        <w:pos w:val="beneathText"/>
      </w:footnotePr>
      <w:pgSz w:w="11905" w:h="16837"/>
      <w:pgMar w:top="975" w:right="700" w:bottom="817" w:left="115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2DE" w:rsidRDefault="001B12DE">
      <w:r>
        <w:separator/>
      </w:r>
    </w:p>
  </w:endnote>
  <w:endnote w:type="continuationSeparator" w:id="0">
    <w:p w:rsidR="001B12DE" w:rsidRDefault="001B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299">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2DE" w:rsidRDefault="001B12DE">
      <w:r>
        <w:separator/>
      </w:r>
    </w:p>
  </w:footnote>
  <w:footnote w:type="continuationSeparator" w:id="0">
    <w:p w:rsidR="001B12DE" w:rsidRDefault="001B12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A87" w:rsidRDefault="001B12DE">
    <w:pPr>
      <w:pStyle w:val="a9"/>
      <w:jc w:val="center"/>
    </w:pPr>
  </w:p>
  <w:p w:rsidR="00C83A87" w:rsidRDefault="001B12D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
    <w:nsid w:val="01A37BBC"/>
    <w:multiLevelType w:val="hybridMultilevel"/>
    <w:tmpl w:val="434E6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3C3EC1"/>
    <w:multiLevelType w:val="hybridMultilevel"/>
    <w:tmpl w:val="F9FCE750"/>
    <w:lvl w:ilvl="0" w:tplc="1E063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A610D08"/>
    <w:multiLevelType w:val="hybridMultilevel"/>
    <w:tmpl w:val="B31CB094"/>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D52C2D"/>
    <w:multiLevelType w:val="hybridMultilevel"/>
    <w:tmpl w:val="71182550"/>
    <w:lvl w:ilvl="0" w:tplc="664AB0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6B7D5FD8"/>
    <w:multiLevelType w:val="hybridMultilevel"/>
    <w:tmpl w:val="6B3EAD26"/>
    <w:lvl w:ilvl="0" w:tplc="BB52BC7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8"/>
  </w:num>
  <w:num w:numId="5">
    <w:abstractNumId w:val="5"/>
  </w:num>
  <w:num w:numId="6">
    <w:abstractNumId w:val="6"/>
  </w:num>
  <w:num w:numId="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02E9"/>
    <w:rsid w:val="00021604"/>
    <w:rsid w:val="000325B0"/>
    <w:rsid w:val="00034FD2"/>
    <w:rsid w:val="00054FAC"/>
    <w:rsid w:val="0005580B"/>
    <w:rsid w:val="0007742A"/>
    <w:rsid w:val="000B3E4E"/>
    <w:rsid w:val="000B63C1"/>
    <w:rsid w:val="000E198E"/>
    <w:rsid w:val="00104AB1"/>
    <w:rsid w:val="00120000"/>
    <w:rsid w:val="00136E0D"/>
    <w:rsid w:val="001619B5"/>
    <w:rsid w:val="00164E2A"/>
    <w:rsid w:val="00172A90"/>
    <w:rsid w:val="00183F82"/>
    <w:rsid w:val="0018517A"/>
    <w:rsid w:val="001B0CDE"/>
    <w:rsid w:val="001B12DE"/>
    <w:rsid w:val="001B30E9"/>
    <w:rsid w:val="001E14AE"/>
    <w:rsid w:val="001E5B51"/>
    <w:rsid w:val="001E7393"/>
    <w:rsid w:val="001E7BE5"/>
    <w:rsid w:val="0020317F"/>
    <w:rsid w:val="00212BF6"/>
    <w:rsid w:val="002152D6"/>
    <w:rsid w:val="00223085"/>
    <w:rsid w:val="00236D46"/>
    <w:rsid w:val="00273ED7"/>
    <w:rsid w:val="00290E4F"/>
    <w:rsid w:val="002B6154"/>
    <w:rsid w:val="002B61D5"/>
    <w:rsid w:val="002C0795"/>
    <w:rsid w:val="002D2168"/>
    <w:rsid w:val="002D5CB1"/>
    <w:rsid w:val="002E460E"/>
    <w:rsid w:val="002E76F3"/>
    <w:rsid w:val="002F0264"/>
    <w:rsid w:val="0030369E"/>
    <w:rsid w:val="0034506E"/>
    <w:rsid w:val="00345633"/>
    <w:rsid w:val="003739B5"/>
    <w:rsid w:val="003876F5"/>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1F69"/>
    <w:rsid w:val="004C49FF"/>
    <w:rsid w:val="004E3791"/>
    <w:rsid w:val="00502C5D"/>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066B6"/>
    <w:rsid w:val="00610DBA"/>
    <w:rsid w:val="006161B8"/>
    <w:rsid w:val="006250BE"/>
    <w:rsid w:val="00637BA1"/>
    <w:rsid w:val="00653A06"/>
    <w:rsid w:val="00654A18"/>
    <w:rsid w:val="00667106"/>
    <w:rsid w:val="00686B3D"/>
    <w:rsid w:val="006A4D9F"/>
    <w:rsid w:val="006B7636"/>
    <w:rsid w:val="006C6F19"/>
    <w:rsid w:val="006E3F2A"/>
    <w:rsid w:val="006F409C"/>
    <w:rsid w:val="0071191C"/>
    <w:rsid w:val="0071315D"/>
    <w:rsid w:val="0071529B"/>
    <w:rsid w:val="00720B0D"/>
    <w:rsid w:val="007318B2"/>
    <w:rsid w:val="007600DF"/>
    <w:rsid w:val="00766FF5"/>
    <w:rsid w:val="007846FC"/>
    <w:rsid w:val="007A1E58"/>
    <w:rsid w:val="007B05CE"/>
    <w:rsid w:val="007B3170"/>
    <w:rsid w:val="007D307E"/>
    <w:rsid w:val="00801735"/>
    <w:rsid w:val="00811267"/>
    <w:rsid w:val="00822A62"/>
    <w:rsid w:val="00823087"/>
    <w:rsid w:val="0082618E"/>
    <w:rsid w:val="00830F60"/>
    <w:rsid w:val="008475EF"/>
    <w:rsid w:val="00847DE9"/>
    <w:rsid w:val="00855A08"/>
    <w:rsid w:val="00872780"/>
    <w:rsid w:val="008747BF"/>
    <w:rsid w:val="008825D1"/>
    <w:rsid w:val="00891A5F"/>
    <w:rsid w:val="008A2538"/>
    <w:rsid w:val="008B2858"/>
    <w:rsid w:val="008D6753"/>
    <w:rsid w:val="008D7000"/>
    <w:rsid w:val="00926508"/>
    <w:rsid w:val="00935B5F"/>
    <w:rsid w:val="00943A71"/>
    <w:rsid w:val="00944F16"/>
    <w:rsid w:val="00946172"/>
    <w:rsid w:val="00946B7D"/>
    <w:rsid w:val="00954632"/>
    <w:rsid w:val="0096285D"/>
    <w:rsid w:val="0097290E"/>
    <w:rsid w:val="00984855"/>
    <w:rsid w:val="0099225A"/>
    <w:rsid w:val="009A596D"/>
    <w:rsid w:val="009A75BF"/>
    <w:rsid w:val="009B0D54"/>
    <w:rsid w:val="009B353D"/>
    <w:rsid w:val="009E508B"/>
    <w:rsid w:val="00A0203C"/>
    <w:rsid w:val="00A0291B"/>
    <w:rsid w:val="00A0315E"/>
    <w:rsid w:val="00A27EFA"/>
    <w:rsid w:val="00A411F5"/>
    <w:rsid w:val="00A61167"/>
    <w:rsid w:val="00A76A5B"/>
    <w:rsid w:val="00A8256C"/>
    <w:rsid w:val="00A825D6"/>
    <w:rsid w:val="00A90FF0"/>
    <w:rsid w:val="00AB6147"/>
    <w:rsid w:val="00AC0A6B"/>
    <w:rsid w:val="00AC3806"/>
    <w:rsid w:val="00AD042C"/>
    <w:rsid w:val="00AD3276"/>
    <w:rsid w:val="00AD4840"/>
    <w:rsid w:val="00AD589F"/>
    <w:rsid w:val="00AD6AD8"/>
    <w:rsid w:val="00AD7336"/>
    <w:rsid w:val="00B02720"/>
    <w:rsid w:val="00B05C49"/>
    <w:rsid w:val="00B379DC"/>
    <w:rsid w:val="00B61180"/>
    <w:rsid w:val="00B757E1"/>
    <w:rsid w:val="00B852E3"/>
    <w:rsid w:val="00B9426E"/>
    <w:rsid w:val="00B962A4"/>
    <w:rsid w:val="00BC0845"/>
    <w:rsid w:val="00BD70F3"/>
    <w:rsid w:val="00BE4AF7"/>
    <w:rsid w:val="00C32EA0"/>
    <w:rsid w:val="00C53A03"/>
    <w:rsid w:val="00C566C0"/>
    <w:rsid w:val="00C64688"/>
    <w:rsid w:val="00CB05CB"/>
    <w:rsid w:val="00CB50DB"/>
    <w:rsid w:val="00CB521C"/>
    <w:rsid w:val="00CF27EC"/>
    <w:rsid w:val="00D15618"/>
    <w:rsid w:val="00D16743"/>
    <w:rsid w:val="00D25DE8"/>
    <w:rsid w:val="00D5034D"/>
    <w:rsid w:val="00D61E8B"/>
    <w:rsid w:val="00D7038E"/>
    <w:rsid w:val="00D864FB"/>
    <w:rsid w:val="00D94795"/>
    <w:rsid w:val="00DA287B"/>
    <w:rsid w:val="00DD7BCC"/>
    <w:rsid w:val="00DE2B41"/>
    <w:rsid w:val="00DF004D"/>
    <w:rsid w:val="00DF6CFC"/>
    <w:rsid w:val="00DF7FB1"/>
    <w:rsid w:val="00E216E3"/>
    <w:rsid w:val="00E271AC"/>
    <w:rsid w:val="00E40240"/>
    <w:rsid w:val="00E7344A"/>
    <w:rsid w:val="00E82502"/>
    <w:rsid w:val="00EB293A"/>
    <w:rsid w:val="00EC2943"/>
    <w:rsid w:val="00EC3DD9"/>
    <w:rsid w:val="00ED6038"/>
    <w:rsid w:val="00ED7F68"/>
    <w:rsid w:val="00EE64A1"/>
    <w:rsid w:val="00EF1417"/>
    <w:rsid w:val="00F05C84"/>
    <w:rsid w:val="00F1358A"/>
    <w:rsid w:val="00F2553B"/>
    <w:rsid w:val="00F33EB2"/>
    <w:rsid w:val="00F47B31"/>
    <w:rsid w:val="00F55A01"/>
    <w:rsid w:val="00F81E30"/>
    <w:rsid w:val="00F97EBA"/>
    <w:rsid w:val="00FA414C"/>
    <w:rsid w:val="00FB1A75"/>
    <w:rsid w:val="00FB482A"/>
    <w:rsid w:val="00FE77B9"/>
    <w:rsid w:val="00FF0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1"/>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rsid w:val="00290E4F"/>
    <w:rPr>
      <w:color w:val="106BBE"/>
    </w:rPr>
  </w:style>
  <w:style w:type="character" w:customStyle="1" w:styleId="af5">
    <w:name w:val="Цветовое выделение"/>
    <w:uiPriority w:val="99"/>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uiPriority w:val="99"/>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 w:type="table" w:styleId="afa">
    <w:name w:val="Table Grid"/>
    <w:basedOn w:val="a2"/>
    <w:uiPriority w:val="59"/>
    <w:rsid w:val="000E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FollowedHyperlink"/>
    <w:uiPriority w:val="99"/>
    <w:semiHidden/>
    <w:unhideWhenUsed/>
    <w:locked/>
    <w:rsid w:val="000E198E"/>
    <w:rPr>
      <w:color w:val="800080"/>
      <w:u w:val="single"/>
    </w:rPr>
  </w:style>
  <w:style w:type="paragraph" w:customStyle="1" w:styleId="xl67">
    <w:name w:val="xl67"/>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68">
    <w:name w:val="xl68"/>
    <w:basedOn w:val="a0"/>
    <w:rsid w:val="000E198E"/>
    <w:pPr>
      <w:overflowPunct/>
      <w:autoSpaceDE/>
      <w:autoSpaceDN/>
      <w:adjustRightInd/>
      <w:spacing w:before="100" w:beforeAutospacing="1" w:after="100" w:afterAutospacing="1"/>
      <w:jc w:val="right"/>
      <w:textAlignment w:val="auto"/>
    </w:pPr>
    <w:rPr>
      <w:sz w:val="28"/>
      <w:szCs w:val="28"/>
    </w:rPr>
  </w:style>
  <w:style w:type="paragraph" w:customStyle="1" w:styleId="xl69">
    <w:name w:val="xl69"/>
    <w:basedOn w:val="a0"/>
    <w:rsid w:val="000E198E"/>
    <w:pPr>
      <w:overflowPunct/>
      <w:autoSpaceDE/>
      <w:autoSpaceDN/>
      <w:adjustRightInd/>
      <w:spacing w:before="100" w:beforeAutospacing="1" w:after="100" w:afterAutospacing="1"/>
      <w:textAlignment w:val="auto"/>
    </w:pPr>
    <w:rPr>
      <w:b/>
      <w:bCs/>
      <w:sz w:val="28"/>
      <w:szCs w:val="28"/>
    </w:rPr>
  </w:style>
  <w:style w:type="paragraph" w:customStyle="1" w:styleId="xl70">
    <w:name w:val="xl70"/>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71">
    <w:name w:val="xl71"/>
    <w:basedOn w:val="a0"/>
    <w:rsid w:val="000E198E"/>
    <w:pPr>
      <w:shd w:val="clear" w:color="000000" w:fill="FFFF00"/>
      <w:overflowPunct/>
      <w:autoSpaceDE/>
      <w:autoSpaceDN/>
      <w:adjustRightInd/>
      <w:spacing w:before="100" w:beforeAutospacing="1" w:after="100" w:afterAutospacing="1"/>
      <w:textAlignment w:val="auto"/>
    </w:pPr>
    <w:rPr>
      <w:sz w:val="24"/>
      <w:szCs w:val="24"/>
    </w:rPr>
  </w:style>
  <w:style w:type="paragraph" w:customStyle="1" w:styleId="xl72">
    <w:name w:val="xl72"/>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3">
    <w:name w:val="xl7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4">
    <w:name w:val="xl7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5">
    <w:name w:val="xl75"/>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76">
    <w:name w:val="xl7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rPr>
  </w:style>
  <w:style w:type="paragraph" w:customStyle="1" w:styleId="xl77">
    <w:name w:val="xl7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8">
    <w:name w:val="xl7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79">
    <w:name w:val="xl7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80">
    <w:name w:val="xl8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2">
    <w:name w:val="xl82"/>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3">
    <w:name w:val="xl8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4">
    <w:name w:val="xl8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85">
    <w:name w:val="xl8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6">
    <w:name w:val="xl8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87">
    <w:name w:val="xl8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8">
    <w:name w:val="xl88"/>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89">
    <w:name w:val="xl89"/>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0">
    <w:name w:val="xl9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1">
    <w:name w:val="xl9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2">
    <w:name w:val="xl92"/>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93">
    <w:name w:val="xl93"/>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4">
    <w:name w:val="xl9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5">
    <w:name w:val="xl95"/>
    <w:basedOn w:val="a0"/>
    <w:rsid w:val="000E198E"/>
    <w:pPr>
      <w:overflowPunct/>
      <w:autoSpaceDE/>
      <w:autoSpaceDN/>
      <w:adjustRightInd/>
      <w:spacing w:before="100" w:beforeAutospacing="1" w:after="100" w:afterAutospacing="1"/>
      <w:textAlignment w:val="auto"/>
    </w:pPr>
    <w:rPr>
      <w:color w:val="000000"/>
      <w:sz w:val="24"/>
      <w:szCs w:val="24"/>
    </w:rPr>
  </w:style>
  <w:style w:type="paragraph" w:customStyle="1" w:styleId="xl96">
    <w:name w:val="xl9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sz w:val="28"/>
      <w:szCs w:val="28"/>
    </w:rPr>
  </w:style>
  <w:style w:type="paragraph" w:customStyle="1" w:styleId="xl97">
    <w:name w:val="xl9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98">
    <w:name w:val="xl9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99">
    <w:name w:val="xl9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0">
    <w:name w:val="xl100"/>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1">
    <w:name w:val="xl101"/>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2">
    <w:name w:val="xl10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3">
    <w:name w:val="xl10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4">
    <w:name w:val="xl104"/>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5">
    <w:name w:val="xl10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6">
    <w:name w:val="xl10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rPr>
  </w:style>
  <w:style w:type="paragraph" w:customStyle="1" w:styleId="xl107">
    <w:name w:val="xl107"/>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08">
    <w:name w:val="xl10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09">
    <w:name w:val="xl10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0">
    <w:name w:val="xl110"/>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11">
    <w:name w:val="xl11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2">
    <w:name w:val="xl11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3">
    <w:name w:val="xl113"/>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114">
    <w:name w:val="xl114"/>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5">
    <w:name w:val="xl115"/>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6">
    <w:name w:val="xl11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7">
    <w:name w:val="xl11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8">
    <w:name w:val="xl118"/>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9">
    <w:name w:val="xl11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rPr>
  </w:style>
  <w:style w:type="paragraph" w:customStyle="1" w:styleId="xl120">
    <w:name w:val="xl12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rPr>
  </w:style>
  <w:style w:type="paragraph" w:customStyle="1" w:styleId="xl121">
    <w:name w:val="xl12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2">
    <w:name w:val="xl12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3">
    <w:name w:val="xl123"/>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4">
    <w:name w:val="xl12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5">
    <w:name w:val="xl125"/>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6">
    <w:name w:val="xl126"/>
    <w:basedOn w:val="a0"/>
    <w:rsid w:val="000E198E"/>
    <w:pPr>
      <w:pBdr>
        <w:top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7">
    <w:name w:val="xl127"/>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8">
    <w:name w:val="xl128"/>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9">
    <w:name w:val="xl129"/>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30">
    <w:name w:val="xl130"/>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1">
    <w:name w:val="xl131"/>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2">
    <w:name w:val="xl13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3">
    <w:name w:val="xl133"/>
    <w:basedOn w:val="a0"/>
    <w:rsid w:val="000E198E"/>
    <w:pPr>
      <w:pBdr>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34">
    <w:name w:val="xl13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8"/>
      <w:szCs w:val="28"/>
    </w:rPr>
  </w:style>
  <w:style w:type="paragraph" w:customStyle="1" w:styleId="xl135">
    <w:name w:val="xl13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36">
    <w:name w:val="xl13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7">
    <w:name w:val="xl13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8">
    <w:name w:val="xl13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9">
    <w:name w:val="xl13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40">
    <w:name w:val="xl140"/>
    <w:basedOn w:val="a0"/>
    <w:rsid w:val="000E198E"/>
    <w:pPr>
      <w:overflowPunct/>
      <w:autoSpaceDE/>
      <w:autoSpaceDN/>
      <w:adjustRightInd/>
      <w:spacing w:before="100" w:beforeAutospacing="1" w:after="100" w:afterAutospacing="1"/>
      <w:jc w:val="center"/>
      <w:textAlignment w:val="auto"/>
    </w:pPr>
    <w:rPr>
      <w:sz w:val="24"/>
      <w:szCs w:val="24"/>
    </w:rPr>
  </w:style>
  <w:style w:type="paragraph" w:customStyle="1" w:styleId="xl141">
    <w:name w:val="xl141"/>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2">
    <w:name w:val="xl142"/>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3">
    <w:name w:val="xl14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b/>
      <w:bCs/>
      <w:sz w:val="24"/>
      <w:szCs w:val="24"/>
    </w:rPr>
  </w:style>
  <w:style w:type="paragraph" w:customStyle="1" w:styleId="xl144">
    <w:name w:val="xl14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5">
    <w:name w:val="xl14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6">
    <w:name w:val="xl14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7">
    <w:name w:val="xl147"/>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48">
    <w:name w:val="xl14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9">
    <w:name w:val="xl149"/>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0">
    <w:name w:val="xl15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51">
    <w:name w:val="xl15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b/>
      <w:bCs/>
      <w:sz w:val="28"/>
      <w:szCs w:val="28"/>
    </w:rPr>
  </w:style>
  <w:style w:type="paragraph" w:customStyle="1" w:styleId="xl152">
    <w:name w:val="xl15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3">
    <w:name w:val="xl153"/>
    <w:basedOn w:val="a0"/>
    <w:rsid w:val="000E198E"/>
    <w:pPr>
      <w:overflowPunct/>
      <w:autoSpaceDE/>
      <w:autoSpaceDN/>
      <w:adjustRightInd/>
      <w:spacing w:before="100" w:beforeAutospacing="1" w:after="100" w:afterAutospacing="1"/>
      <w:jc w:val="center"/>
      <w:textAlignment w:val="center"/>
    </w:pPr>
    <w:rPr>
      <w:b/>
      <w:bCs/>
      <w:sz w:val="28"/>
      <w:szCs w:val="28"/>
    </w:rPr>
  </w:style>
  <w:style w:type="paragraph" w:customStyle="1" w:styleId="xl154">
    <w:name w:val="xl15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5">
    <w:name w:val="xl155"/>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6">
    <w:name w:val="xl156"/>
    <w:basedOn w:val="a0"/>
    <w:rsid w:val="000E198E"/>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Textbody">
    <w:name w:val="Text body"/>
    <w:basedOn w:val="Standard"/>
    <w:rsid w:val="00653A06"/>
    <w:pPr>
      <w:spacing w:after="120"/>
      <w:textAlignment w:val="baseline"/>
    </w:pPr>
    <w:rPr>
      <w:rFonts w:eastAsia="Lucida Sans Unicode" w:cs="Mangal"/>
      <w:lang w:val="ru-RU" w:eastAsia="zh-CN" w:bidi="hi-IN"/>
    </w:rPr>
  </w:style>
  <w:style w:type="paragraph" w:customStyle="1" w:styleId="14">
    <w:name w:val="Абзац списка1"/>
    <w:basedOn w:val="a0"/>
    <w:rsid w:val="008A2538"/>
    <w:pPr>
      <w:suppressAutoHyphens/>
      <w:overflowPunct/>
      <w:autoSpaceDE/>
      <w:autoSpaceDN/>
      <w:adjustRightInd/>
      <w:spacing w:after="200" w:line="276" w:lineRule="auto"/>
      <w:ind w:left="720"/>
      <w:textAlignment w:val="auto"/>
    </w:pPr>
    <w:rPr>
      <w:rFonts w:ascii="Calibri" w:eastAsia="SimSun" w:hAnsi="Calibri" w:cs="font299"/>
      <w:sz w:val="22"/>
      <w:szCs w:val="22"/>
      <w:lang w:eastAsia="zh-CN"/>
    </w:rPr>
  </w:style>
  <w:style w:type="character" w:customStyle="1" w:styleId="afc">
    <w:name w:val="Без интервала Знак"/>
    <w:link w:val="afd"/>
    <w:locked/>
    <w:rsid w:val="00A8256C"/>
    <w:rPr>
      <w:rFonts w:ascii="Calibri" w:hAnsi="Calibri"/>
      <w:sz w:val="22"/>
      <w:szCs w:val="22"/>
    </w:rPr>
  </w:style>
  <w:style w:type="paragraph" w:styleId="afd">
    <w:name w:val="No Spacing"/>
    <w:link w:val="afc"/>
    <w:uiPriority w:val="1"/>
    <w:qFormat/>
    <w:rsid w:val="00A8256C"/>
    <w:rPr>
      <w:rFonts w:ascii="Calibri" w:hAnsi="Calibri"/>
      <w:sz w:val="22"/>
      <w:szCs w:val="22"/>
    </w:rPr>
  </w:style>
  <w:style w:type="paragraph" w:styleId="afe">
    <w:name w:val="List Paragraph"/>
    <w:basedOn w:val="a0"/>
    <w:uiPriority w:val="34"/>
    <w:qFormat/>
    <w:rsid w:val="00A76A5B"/>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5">
    <w:name w:val="Знак1 Знак Знак Знак Знак Знак Знак Знак Знак Знак"/>
    <w:basedOn w:val="a0"/>
    <w:next w:val="a0"/>
    <w:uiPriority w:val="99"/>
    <w:semiHidden/>
    <w:rsid w:val="00A76A5B"/>
    <w:pPr>
      <w:overflowPunct/>
      <w:autoSpaceDE/>
      <w:autoSpaceDN/>
      <w:adjustRightInd/>
      <w:spacing w:after="160" w:line="240" w:lineRule="exact"/>
      <w:textAlignment w:val="auto"/>
    </w:pPr>
    <w:rPr>
      <w:rFonts w:ascii="Arial" w:hAnsi="Arial" w:cs="Arial"/>
      <w:lang w:val="en-US" w:eastAsia="en-US"/>
    </w:rPr>
  </w:style>
  <w:style w:type="numbering" w:customStyle="1" w:styleId="16">
    <w:name w:val="Нет списка1"/>
    <w:next w:val="a3"/>
    <w:uiPriority w:val="99"/>
    <w:semiHidden/>
    <w:unhideWhenUsed/>
    <w:rsid w:val="004E3791"/>
  </w:style>
  <w:style w:type="character" w:customStyle="1" w:styleId="Heading1Char">
    <w:name w:val="Heading 1 Char"/>
    <w:uiPriority w:val="99"/>
    <w:locked/>
    <w:rsid w:val="004E3791"/>
    <w:rPr>
      <w:rFonts w:ascii="Cambria" w:hAnsi="Cambria" w:cs="Cambria"/>
      <w:b/>
      <w:bCs/>
      <w:kern w:val="32"/>
      <w:sz w:val="32"/>
      <w:szCs w:val="32"/>
      <w:lang w:eastAsia="en-US"/>
    </w:rPr>
  </w:style>
  <w:style w:type="paragraph" w:customStyle="1" w:styleId="ConsPlusNonformat">
    <w:name w:val="ConsPlusNonformat"/>
    <w:uiPriority w:val="99"/>
    <w:rsid w:val="004E3791"/>
    <w:pPr>
      <w:widowControl w:val="0"/>
      <w:autoSpaceDE w:val="0"/>
      <w:autoSpaceDN w:val="0"/>
    </w:pPr>
    <w:rPr>
      <w:rFonts w:ascii="Courier New" w:hAnsi="Courier New" w:cs="Courier New"/>
    </w:rPr>
  </w:style>
  <w:style w:type="paragraph" w:customStyle="1" w:styleId="ConsPlusCell">
    <w:name w:val="ConsPlusCell"/>
    <w:uiPriority w:val="99"/>
    <w:rsid w:val="004E3791"/>
    <w:pPr>
      <w:widowControl w:val="0"/>
      <w:autoSpaceDE w:val="0"/>
      <w:autoSpaceDN w:val="0"/>
    </w:pPr>
    <w:rPr>
      <w:rFonts w:ascii="Courier New" w:hAnsi="Courier New" w:cs="Courier New"/>
    </w:rPr>
  </w:style>
  <w:style w:type="paragraph" w:customStyle="1" w:styleId="ConsPlusDocList">
    <w:name w:val="ConsPlusDocList"/>
    <w:uiPriority w:val="99"/>
    <w:rsid w:val="004E3791"/>
    <w:pPr>
      <w:widowControl w:val="0"/>
      <w:autoSpaceDE w:val="0"/>
      <w:autoSpaceDN w:val="0"/>
    </w:pPr>
    <w:rPr>
      <w:rFonts w:ascii="Courier New" w:hAnsi="Courier New" w:cs="Courier New"/>
    </w:rPr>
  </w:style>
  <w:style w:type="paragraph" w:customStyle="1" w:styleId="ConsPlusTitlePage">
    <w:name w:val="ConsPlusTitlePage"/>
    <w:uiPriority w:val="99"/>
    <w:rsid w:val="004E3791"/>
    <w:pPr>
      <w:widowControl w:val="0"/>
      <w:autoSpaceDE w:val="0"/>
      <w:autoSpaceDN w:val="0"/>
    </w:pPr>
    <w:rPr>
      <w:rFonts w:ascii="Tahoma" w:hAnsi="Tahoma" w:cs="Tahoma"/>
    </w:rPr>
  </w:style>
  <w:style w:type="paragraph" w:customStyle="1" w:styleId="ConsPlusJurTerm">
    <w:name w:val="ConsPlusJurTerm"/>
    <w:uiPriority w:val="99"/>
    <w:rsid w:val="004E3791"/>
    <w:pPr>
      <w:widowControl w:val="0"/>
      <w:autoSpaceDE w:val="0"/>
      <w:autoSpaceDN w:val="0"/>
    </w:pPr>
    <w:rPr>
      <w:rFonts w:ascii="Tahoma" w:hAnsi="Tahoma" w:cs="Tahoma"/>
      <w:sz w:val="26"/>
      <w:szCs w:val="26"/>
    </w:rPr>
  </w:style>
  <w:style w:type="paragraph" w:customStyle="1" w:styleId="ConsPlusTextList">
    <w:name w:val="ConsPlusTextList"/>
    <w:uiPriority w:val="99"/>
    <w:rsid w:val="004E3791"/>
    <w:pPr>
      <w:widowControl w:val="0"/>
      <w:autoSpaceDE w:val="0"/>
      <w:autoSpaceDN w:val="0"/>
    </w:pPr>
    <w:rPr>
      <w:rFonts w:ascii="Arial" w:hAnsi="Arial" w:cs="Arial"/>
    </w:rPr>
  </w:style>
  <w:style w:type="paragraph" w:customStyle="1" w:styleId="aff">
    <w:name w:val="Знак"/>
    <w:basedOn w:val="a0"/>
    <w:uiPriority w:val="99"/>
    <w:rsid w:val="004E3791"/>
    <w:pPr>
      <w:overflowPunct/>
      <w:autoSpaceDE/>
      <w:autoSpaceDN/>
      <w:adjustRightInd/>
      <w:textAlignment w:val="auto"/>
    </w:pPr>
    <w:rPr>
      <w:rFonts w:ascii="Verdana" w:eastAsia="Calibri" w:hAnsi="Verdana" w:cs="Verdana"/>
      <w:lang w:val="en-US" w:eastAsia="en-US"/>
    </w:rPr>
  </w:style>
  <w:style w:type="paragraph" w:styleId="aff0">
    <w:name w:val="footer"/>
    <w:basedOn w:val="a0"/>
    <w:link w:val="aff1"/>
    <w:uiPriority w:val="99"/>
    <w:unhideWhenUsed/>
    <w:locked/>
    <w:rsid w:val="004E3791"/>
    <w:pPr>
      <w:tabs>
        <w:tab w:val="center" w:pos="4677"/>
        <w:tab w:val="right" w:pos="9355"/>
      </w:tabs>
      <w:overflowPunct/>
      <w:autoSpaceDE/>
      <w:autoSpaceDN/>
      <w:adjustRightInd/>
      <w:textAlignment w:val="auto"/>
    </w:pPr>
    <w:rPr>
      <w:rFonts w:ascii="Calibri" w:eastAsia="Calibri" w:hAnsi="Calibri" w:cs="Calibri"/>
      <w:sz w:val="22"/>
      <w:szCs w:val="22"/>
      <w:lang w:eastAsia="en-US"/>
    </w:rPr>
  </w:style>
  <w:style w:type="character" w:customStyle="1" w:styleId="aff1">
    <w:name w:val="Нижний колонтитул Знак"/>
    <w:link w:val="aff0"/>
    <w:uiPriority w:val="99"/>
    <w:rsid w:val="004E3791"/>
    <w:rPr>
      <w:rFonts w:ascii="Calibri" w:eastAsia="Calibri" w:hAnsi="Calibri" w:cs="Calibri"/>
      <w:sz w:val="22"/>
      <w:szCs w:val="22"/>
      <w:lang w:eastAsia="en-US"/>
    </w:rPr>
  </w:style>
  <w:style w:type="table" w:customStyle="1" w:styleId="17">
    <w:name w:val="Сетка таблицы1"/>
    <w:basedOn w:val="a2"/>
    <w:next w:val="afa"/>
    <w:uiPriority w:val="99"/>
    <w:locked/>
    <w:rsid w:val="004E3791"/>
    <w:rPr>
      <w:rFonts w:ascii="Times New Roman CYR" w:hAnsi="Times New Roman CYR" w:cs="Times New Roman CY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19749734">
      <w:bodyDiv w:val="1"/>
      <w:marLeft w:val="0"/>
      <w:marRight w:val="0"/>
      <w:marTop w:val="0"/>
      <w:marBottom w:val="0"/>
      <w:divBdr>
        <w:top w:val="none" w:sz="0" w:space="0" w:color="auto"/>
        <w:left w:val="none" w:sz="0" w:space="0" w:color="auto"/>
        <w:bottom w:val="none" w:sz="0" w:space="0" w:color="auto"/>
        <w:right w:val="none" w:sz="0" w:space="0" w:color="auto"/>
      </w:divBdr>
    </w:div>
    <w:div w:id="206332197">
      <w:bodyDiv w:val="1"/>
      <w:marLeft w:val="0"/>
      <w:marRight w:val="0"/>
      <w:marTop w:val="0"/>
      <w:marBottom w:val="0"/>
      <w:divBdr>
        <w:top w:val="none" w:sz="0" w:space="0" w:color="auto"/>
        <w:left w:val="none" w:sz="0" w:space="0" w:color="auto"/>
        <w:bottom w:val="none" w:sz="0" w:space="0" w:color="auto"/>
        <w:right w:val="none" w:sz="0" w:space="0" w:color="auto"/>
      </w:divBdr>
    </w:div>
    <w:div w:id="361522006">
      <w:bodyDiv w:val="1"/>
      <w:marLeft w:val="0"/>
      <w:marRight w:val="0"/>
      <w:marTop w:val="0"/>
      <w:marBottom w:val="0"/>
      <w:divBdr>
        <w:top w:val="none" w:sz="0" w:space="0" w:color="auto"/>
        <w:left w:val="none" w:sz="0" w:space="0" w:color="auto"/>
        <w:bottom w:val="none" w:sz="0" w:space="0" w:color="auto"/>
        <w:right w:val="none" w:sz="0" w:space="0" w:color="auto"/>
      </w:divBdr>
    </w:div>
    <w:div w:id="372925349">
      <w:bodyDiv w:val="1"/>
      <w:marLeft w:val="0"/>
      <w:marRight w:val="0"/>
      <w:marTop w:val="0"/>
      <w:marBottom w:val="0"/>
      <w:divBdr>
        <w:top w:val="none" w:sz="0" w:space="0" w:color="auto"/>
        <w:left w:val="none" w:sz="0" w:space="0" w:color="auto"/>
        <w:bottom w:val="none" w:sz="0" w:space="0" w:color="auto"/>
        <w:right w:val="none" w:sz="0" w:space="0" w:color="auto"/>
      </w:divBdr>
    </w:div>
    <w:div w:id="436677154">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838740356">
      <w:bodyDiv w:val="1"/>
      <w:marLeft w:val="0"/>
      <w:marRight w:val="0"/>
      <w:marTop w:val="0"/>
      <w:marBottom w:val="0"/>
      <w:divBdr>
        <w:top w:val="none" w:sz="0" w:space="0" w:color="auto"/>
        <w:left w:val="none" w:sz="0" w:space="0" w:color="auto"/>
        <w:bottom w:val="none" w:sz="0" w:space="0" w:color="auto"/>
        <w:right w:val="none" w:sz="0" w:space="0" w:color="auto"/>
      </w:divBdr>
    </w:div>
    <w:div w:id="1022631481">
      <w:bodyDiv w:val="1"/>
      <w:marLeft w:val="0"/>
      <w:marRight w:val="0"/>
      <w:marTop w:val="0"/>
      <w:marBottom w:val="0"/>
      <w:divBdr>
        <w:top w:val="none" w:sz="0" w:space="0" w:color="auto"/>
        <w:left w:val="none" w:sz="0" w:space="0" w:color="auto"/>
        <w:bottom w:val="none" w:sz="0" w:space="0" w:color="auto"/>
        <w:right w:val="none" w:sz="0" w:space="0" w:color="auto"/>
      </w:divBdr>
    </w:div>
    <w:div w:id="1179007789">
      <w:bodyDiv w:val="1"/>
      <w:marLeft w:val="0"/>
      <w:marRight w:val="0"/>
      <w:marTop w:val="0"/>
      <w:marBottom w:val="0"/>
      <w:divBdr>
        <w:top w:val="none" w:sz="0" w:space="0" w:color="auto"/>
        <w:left w:val="none" w:sz="0" w:space="0" w:color="auto"/>
        <w:bottom w:val="none" w:sz="0" w:space="0" w:color="auto"/>
        <w:right w:val="none" w:sz="0" w:space="0" w:color="auto"/>
      </w:divBdr>
    </w:div>
    <w:div w:id="1184636391">
      <w:bodyDiv w:val="1"/>
      <w:marLeft w:val="0"/>
      <w:marRight w:val="0"/>
      <w:marTop w:val="0"/>
      <w:marBottom w:val="0"/>
      <w:divBdr>
        <w:top w:val="none" w:sz="0" w:space="0" w:color="auto"/>
        <w:left w:val="none" w:sz="0" w:space="0" w:color="auto"/>
        <w:bottom w:val="none" w:sz="0" w:space="0" w:color="auto"/>
        <w:right w:val="none" w:sz="0" w:space="0" w:color="auto"/>
      </w:divBdr>
    </w:div>
    <w:div w:id="1456215842">
      <w:bodyDiv w:val="1"/>
      <w:marLeft w:val="0"/>
      <w:marRight w:val="0"/>
      <w:marTop w:val="0"/>
      <w:marBottom w:val="0"/>
      <w:divBdr>
        <w:top w:val="none" w:sz="0" w:space="0" w:color="auto"/>
        <w:left w:val="none" w:sz="0" w:space="0" w:color="auto"/>
        <w:bottom w:val="none" w:sz="0" w:space="0" w:color="auto"/>
        <w:right w:val="none" w:sz="0" w:space="0" w:color="auto"/>
      </w:divBdr>
    </w:div>
    <w:div w:id="1755466721">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19295971">
      <w:bodyDiv w:val="1"/>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 w:id="2009286041">
      <w:bodyDiv w:val="1"/>
      <w:marLeft w:val="0"/>
      <w:marRight w:val="0"/>
      <w:marTop w:val="0"/>
      <w:marBottom w:val="0"/>
      <w:divBdr>
        <w:top w:val="none" w:sz="0" w:space="0" w:color="auto"/>
        <w:left w:val="none" w:sz="0" w:space="0" w:color="auto"/>
        <w:bottom w:val="none" w:sz="0" w:space="0" w:color="auto"/>
        <w:right w:val="none" w:sz="0" w:space="0" w:color="auto"/>
      </w:divBdr>
    </w:div>
    <w:div w:id="204663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12604&amp;sub=2192" TargetMode="External"/><Relationship Id="rId13" Type="http://schemas.openxmlformats.org/officeDocument/2006/relationships/hyperlink" Target="consultantplus://offline/ref=95E5D5B855E5667ABADA1304C1321E2421B0B818EEEE484C0FBA38126D1BA52D84B34AAC5AC133171BU0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consultantplus://offline/ref=95E5D5B855E5667ABADA1304C1321E2421B9BF14EAE4484C0FBA38126D11UBL" TargetMode="External"/><Relationship Id="rId39" Type="http://schemas.openxmlformats.org/officeDocument/2006/relationships/hyperlink" Target="http://internet.garant.ru/document?id=79222&amp;sub=383"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34" Type="http://schemas.openxmlformats.org/officeDocument/2006/relationships/hyperlink" Target="http://internet.garant.ru/document?id=12022754&amp;sub=0" TargetMode="External"/><Relationship Id="rId7" Type="http://schemas.openxmlformats.org/officeDocument/2006/relationships/hyperlink" Target="http://internet.garant.ru/document?id=12012604&amp;sub=219"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8BA14EFE8484C0FBA38126D1BA52D84B34AA9521CU2L" TargetMode="External"/><Relationship Id="rId25" Type="http://schemas.openxmlformats.org/officeDocument/2006/relationships/header" Target="header1.xml"/><Relationship Id="rId33" Type="http://schemas.openxmlformats.org/officeDocument/2006/relationships/hyperlink" Target="http://internet.garant.ru/document?id=79222&amp;sub=383" TargetMode="External"/><Relationship Id="rId38" Type="http://schemas.openxmlformats.org/officeDocument/2006/relationships/hyperlink" Target="http://internet.garant.ru/document?id=70365940&amp;sub=0"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8BA14EFE8484C0FBA38126D1BA52D84B34AAC5AC032141BU1L" TargetMode="External"/><Relationship Id="rId29" Type="http://schemas.openxmlformats.org/officeDocument/2006/relationships/hyperlink" Target="consultantplus://offline/ref=95E5D5B855E5667ABADA1304C1321E2420B0BF17E8E9484C0FBA38126D11UB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0B0BF17E8E9484C0FBA38126D11UBL" TargetMode="External"/><Relationship Id="rId32" Type="http://schemas.openxmlformats.org/officeDocument/2006/relationships/hyperlink" Target="http://internet.garant.ru/document?id=70365940&amp;sub=0" TargetMode="External"/><Relationship Id="rId37" Type="http://schemas.openxmlformats.org/officeDocument/2006/relationships/hyperlink" Target="http://internet.garant.ru/document?id=79139&amp;sub=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C5AC0331D1BU2L" TargetMode="External"/><Relationship Id="rId23" Type="http://schemas.openxmlformats.org/officeDocument/2006/relationships/hyperlink" Target="consultantplus://offline/ref=95E5D5B855E5667ABADA1304C1321E2421B8B511EBE8484C0FBA38126D1BA52D84B34AAC5AC03A141BU7L" TargetMode="External"/><Relationship Id="rId28" Type="http://schemas.openxmlformats.org/officeDocument/2006/relationships/hyperlink" Target="consultantplus://offline/ref=95E5D5B855E5667ABADA1304C1321E2421B8B511EBE8484C0FBA38126D1BA52D84B34AAC5AC03A141BU7L" TargetMode="External"/><Relationship Id="rId36" Type="http://schemas.openxmlformats.org/officeDocument/2006/relationships/hyperlink" Target="http://internet.garant.ru/document?id=70308460&amp;sub=100000" TargetMode="External"/><Relationship Id="rId10" Type="http://schemas.openxmlformats.org/officeDocument/2006/relationships/hyperlink" Target="consultantplus://offline/ref=95E5D5B855E5667ABADA1304C1321E2420B0B811E6EE484C0FBA38126D1BA52D84B34AAF5FC913U4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hyperlink" Target="http://internet.garant.ru/document?id=70308460&amp;sub=100000" TargetMode="External"/><Relationship Id="rId4" Type="http://schemas.openxmlformats.org/officeDocument/2006/relationships/webSettings" Target="webSettings.xml"/><Relationship Id="rId9" Type="http://schemas.openxmlformats.org/officeDocument/2006/relationships/hyperlink" Target="http://internet.garant.ru/document?id=12062844&amp;sub=2000"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hyperlink" Target="consultantplus://offline/ref=95E5D5B855E5667ABADA1304C1321E2422B5BC17EDE8484C0FBA38126D11UBL" TargetMode="External"/><Relationship Id="rId30" Type="http://schemas.openxmlformats.org/officeDocument/2006/relationships/hyperlink" Target="http://internet.garant.ru/document?id=79139&amp;sub=0" TargetMode="External"/><Relationship Id="rId35" Type="http://schemas.openxmlformats.org/officeDocument/2006/relationships/hyperlink" Target="http://internet.garant.ru/document?id=455333&amp;su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1</Pages>
  <Words>15729</Words>
  <Characters>89658</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105177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админ</cp:lastModifiedBy>
  <cp:revision>85</cp:revision>
  <cp:lastPrinted>2019-10-17T14:02:00Z</cp:lastPrinted>
  <dcterms:created xsi:type="dcterms:W3CDTF">2017-09-10T06:26:00Z</dcterms:created>
  <dcterms:modified xsi:type="dcterms:W3CDTF">2020-02-05T11:37:00Z</dcterms:modified>
</cp:coreProperties>
</file>