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DD0" w:rsidRDefault="000D3DD0" w:rsidP="000D3DD0">
      <w:pPr>
        <w:pStyle w:val="a4"/>
        <w:spacing w:after="0"/>
        <w:ind w:firstLine="720"/>
        <w:jc w:val="center"/>
      </w:pPr>
    </w:p>
    <w:p w:rsidR="000D3DD0" w:rsidRDefault="000D3DD0" w:rsidP="000D3DD0">
      <w:pPr>
        <w:pStyle w:val="a4"/>
        <w:spacing w:after="0"/>
        <w:ind w:firstLine="720"/>
        <w:jc w:val="both"/>
      </w:pPr>
      <w:r>
        <w:t>В связи с введением особого противопожарного режима</w:t>
      </w:r>
      <w:r w:rsidR="00BD6298">
        <w:rPr>
          <w:lang w:val="ru-RU"/>
        </w:rPr>
        <w:t xml:space="preserve"> на территории Республики Мордовия ,</w:t>
      </w:r>
      <w:bookmarkStart w:id="0" w:name="_GoBack"/>
      <w:bookmarkEnd w:id="0"/>
      <w:r>
        <w:t xml:space="preserve"> в соответствии с Кодексом Российской Федерации об административных правонарушениях увеличиваются штрафные санкции к нарушителям требований пожарной безопасности. Нарушение требований пожарной безопасности совершенные в условиях особого противопожарного режима влекут наложение административного штрафа:</w:t>
      </w:r>
    </w:p>
    <w:p w:rsidR="000D3DD0" w:rsidRDefault="000D3DD0" w:rsidP="000D3DD0">
      <w:pPr>
        <w:pStyle w:val="a4"/>
        <w:spacing w:after="0"/>
        <w:ind w:firstLine="720"/>
        <w:jc w:val="both"/>
        <w:rPr>
          <w:b/>
          <w:i/>
        </w:rPr>
      </w:pPr>
      <w:r>
        <w:t xml:space="preserve">- </w:t>
      </w:r>
      <w:r w:rsidRPr="00703C34">
        <w:rPr>
          <w:b/>
          <w:i/>
        </w:rPr>
        <w:t xml:space="preserve">на граждан в размере от </w:t>
      </w:r>
      <w:r>
        <w:rPr>
          <w:b/>
          <w:i/>
          <w:lang w:val="ru-RU"/>
        </w:rPr>
        <w:t>2000</w:t>
      </w:r>
      <w:r w:rsidRPr="00703C34">
        <w:rPr>
          <w:b/>
          <w:i/>
        </w:rPr>
        <w:t xml:space="preserve"> до </w:t>
      </w:r>
      <w:r>
        <w:rPr>
          <w:b/>
          <w:i/>
          <w:lang w:val="ru-RU"/>
        </w:rPr>
        <w:t>4000</w:t>
      </w:r>
      <w:r w:rsidRPr="00703C34">
        <w:rPr>
          <w:b/>
          <w:i/>
        </w:rPr>
        <w:t xml:space="preserve"> рублей;</w:t>
      </w:r>
    </w:p>
    <w:p w:rsidR="000D3DD0" w:rsidRDefault="000D3DD0" w:rsidP="000D3DD0">
      <w:pPr>
        <w:pStyle w:val="a4"/>
        <w:spacing w:after="0"/>
        <w:ind w:firstLine="720"/>
        <w:jc w:val="both"/>
        <w:rPr>
          <w:b/>
          <w:i/>
        </w:rPr>
      </w:pPr>
      <w:r>
        <w:rPr>
          <w:b/>
          <w:i/>
        </w:rPr>
        <w:t xml:space="preserve">- </w:t>
      </w:r>
      <w:r w:rsidRPr="00703C34">
        <w:rPr>
          <w:b/>
          <w:i/>
        </w:rPr>
        <w:t xml:space="preserve">на должностных лиц - от </w:t>
      </w:r>
      <w:r>
        <w:rPr>
          <w:b/>
          <w:i/>
          <w:lang w:val="ru-RU"/>
        </w:rPr>
        <w:t>15000</w:t>
      </w:r>
      <w:r w:rsidRPr="00703C34">
        <w:rPr>
          <w:b/>
          <w:i/>
        </w:rPr>
        <w:t xml:space="preserve"> до </w:t>
      </w:r>
      <w:r>
        <w:rPr>
          <w:b/>
          <w:i/>
          <w:lang w:val="ru-RU"/>
        </w:rPr>
        <w:t>30000</w:t>
      </w:r>
      <w:r w:rsidRPr="00703C34">
        <w:rPr>
          <w:b/>
          <w:i/>
        </w:rPr>
        <w:t xml:space="preserve"> рублей;</w:t>
      </w:r>
    </w:p>
    <w:p w:rsidR="000D3DD0" w:rsidRPr="009C58F3" w:rsidRDefault="000D3DD0" w:rsidP="000D3DD0">
      <w:pPr>
        <w:pStyle w:val="a4"/>
        <w:spacing w:after="0"/>
        <w:ind w:firstLine="720"/>
        <w:jc w:val="both"/>
        <w:rPr>
          <w:b/>
          <w:i/>
          <w:lang w:val="ru-RU"/>
        </w:rPr>
      </w:pPr>
      <w:r>
        <w:rPr>
          <w:b/>
          <w:i/>
          <w:lang w:val="ru-RU"/>
        </w:rPr>
        <w:t xml:space="preserve">- на индивидуальных </w:t>
      </w:r>
      <w:proofErr w:type="gramStart"/>
      <w:r>
        <w:rPr>
          <w:b/>
          <w:i/>
          <w:lang w:val="ru-RU"/>
        </w:rPr>
        <w:t>предпринимателей  от</w:t>
      </w:r>
      <w:proofErr w:type="gramEnd"/>
      <w:r>
        <w:rPr>
          <w:b/>
          <w:i/>
          <w:lang w:val="ru-RU"/>
        </w:rPr>
        <w:t xml:space="preserve"> 30000 до 40000 рублей;</w:t>
      </w:r>
    </w:p>
    <w:p w:rsidR="000D3DD0" w:rsidRDefault="000D3DD0" w:rsidP="000D3DD0">
      <w:pPr>
        <w:pStyle w:val="a4"/>
        <w:spacing w:after="0"/>
        <w:ind w:firstLine="720"/>
        <w:jc w:val="both"/>
        <w:rPr>
          <w:b/>
          <w:i/>
        </w:rPr>
      </w:pPr>
      <w:r>
        <w:rPr>
          <w:b/>
          <w:i/>
        </w:rPr>
        <w:t xml:space="preserve">- </w:t>
      </w:r>
      <w:r w:rsidRPr="00703C34">
        <w:rPr>
          <w:b/>
          <w:i/>
        </w:rPr>
        <w:t xml:space="preserve">на юридических лиц - от </w:t>
      </w:r>
      <w:r>
        <w:rPr>
          <w:b/>
          <w:i/>
          <w:lang w:val="ru-RU"/>
        </w:rPr>
        <w:t>200000 до 400000</w:t>
      </w:r>
      <w:r w:rsidRPr="00703C34">
        <w:rPr>
          <w:b/>
          <w:i/>
        </w:rPr>
        <w:t xml:space="preserve"> рублей.</w:t>
      </w:r>
    </w:p>
    <w:p w:rsidR="000D3DD0" w:rsidRPr="00703C34" w:rsidRDefault="000D3DD0" w:rsidP="000D3DD0">
      <w:pPr>
        <w:pStyle w:val="a4"/>
        <w:spacing w:after="0"/>
        <w:ind w:firstLine="720"/>
        <w:jc w:val="both"/>
        <w:rPr>
          <w:b/>
          <w:i/>
        </w:rPr>
      </w:pPr>
    </w:p>
    <w:p w:rsidR="000D3DD0" w:rsidRPr="00755375" w:rsidRDefault="000D3DD0" w:rsidP="000D3DD0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auto"/>
          <w:sz w:val="28"/>
          <w:szCs w:val="28"/>
        </w:rPr>
      </w:pPr>
      <w:r w:rsidRPr="00755375">
        <w:rPr>
          <w:rStyle w:val="a6"/>
          <w:rFonts w:ascii="Times New Roman" w:hAnsi="Times New Roman" w:cs="Times New Roman"/>
          <w:color w:val="auto"/>
          <w:sz w:val="28"/>
          <w:szCs w:val="28"/>
        </w:rPr>
        <w:t>Помните!</w:t>
      </w:r>
      <w:r w:rsidRPr="0075537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55375">
        <w:rPr>
          <w:rStyle w:val="a6"/>
          <w:rFonts w:ascii="Times New Roman" w:hAnsi="Times New Roman" w:cs="Times New Roman"/>
          <w:color w:val="auto"/>
          <w:sz w:val="28"/>
          <w:szCs w:val="28"/>
        </w:rPr>
        <w:t>Соблюдение требований пожарной безопасности – это залог вашего благополучия, сохранности имущества, вашей жизни и жизни ваших близких!</w:t>
      </w:r>
    </w:p>
    <w:p w:rsidR="00451390" w:rsidRDefault="000D3DD0" w:rsidP="000D3DD0">
      <w:r w:rsidRPr="00755375">
        <w:rPr>
          <w:rStyle w:val="a6"/>
          <w:szCs w:val="28"/>
        </w:rPr>
        <w:t>Пожар легче предупредить, чем потушить!</w:t>
      </w:r>
    </w:p>
    <w:sectPr w:rsidR="00451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B7"/>
    <w:rsid w:val="000D3DD0"/>
    <w:rsid w:val="001526B7"/>
    <w:rsid w:val="0024082A"/>
    <w:rsid w:val="00944E86"/>
    <w:rsid w:val="00B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25618-96E7-442C-BACE-2EFCBF50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D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D3DD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</w:rPr>
  </w:style>
  <w:style w:type="paragraph" w:styleId="a4">
    <w:name w:val="Body Text"/>
    <w:basedOn w:val="a"/>
    <w:link w:val="a5"/>
    <w:rsid w:val="000D3DD0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rsid w:val="000D3D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6">
    <w:name w:val="Strong"/>
    <w:qFormat/>
    <w:rsid w:val="000D3D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ОНД-8</dc:creator>
  <cp:keywords/>
  <dc:description/>
  <cp:lastModifiedBy>ЕДДС Кадошкино</cp:lastModifiedBy>
  <cp:revision>4</cp:revision>
  <dcterms:created xsi:type="dcterms:W3CDTF">2020-04-10T06:53:00Z</dcterms:created>
  <dcterms:modified xsi:type="dcterms:W3CDTF">2020-04-10T07:53:00Z</dcterms:modified>
</cp:coreProperties>
</file>