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207" w:rsidRPr="00735207" w:rsidRDefault="00735207" w:rsidP="00735207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26"/>
          <w:szCs w:val="26"/>
        </w:rPr>
      </w:pPr>
      <w:r w:rsidRPr="00735207">
        <w:rPr>
          <w:rFonts w:ascii="Arial" w:eastAsia="Times New Roman" w:hAnsi="Arial" w:cs="Arial"/>
          <w:b/>
          <w:bCs/>
          <w:color w:val="222222"/>
          <w:kern w:val="36"/>
          <w:sz w:val="26"/>
          <w:szCs w:val="26"/>
        </w:rPr>
        <w:t>Экологические про</w:t>
      </w:r>
      <w:r>
        <w:rPr>
          <w:rFonts w:ascii="Arial" w:eastAsia="Times New Roman" w:hAnsi="Arial" w:cs="Arial"/>
          <w:b/>
          <w:bCs/>
          <w:color w:val="222222"/>
          <w:kern w:val="36"/>
          <w:sz w:val="26"/>
          <w:szCs w:val="26"/>
        </w:rPr>
        <w:t xml:space="preserve">блемы Мордовии </w:t>
      </w:r>
    </w:p>
    <w:p w:rsidR="00735207" w:rsidRPr="00735207" w:rsidRDefault="00735207" w:rsidP="0073520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Последние 20 лет в Республике Мордовия отмечают ускоренные темпы урбанизации и рост промышленного потенциала, что негативно сказывается на экологической обстановке. По подсчетам ученых, большая часть территории Волжского бассейна подвержена нагрузкам антропогенного происхождения, во многих регионах она превышает способности биосферы к восстановлению, что может вызвать в ближайшем будущем различные бедствия.</w:t>
      </w:r>
    </w:p>
    <w:p w:rsidR="00735207" w:rsidRPr="00735207" w:rsidRDefault="00735207" w:rsidP="0073520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22222"/>
        </w:rPr>
      </w:pPr>
      <w:r w:rsidRPr="00735207">
        <w:rPr>
          <w:rFonts w:ascii="Arial" w:eastAsia="Times New Roman" w:hAnsi="Arial" w:cs="Arial"/>
          <w:b/>
          <w:bCs/>
          <w:color w:val="222222"/>
        </w:rPr>
        <w:t>Загрязнение атмосферы</w:t>
      </w:r>
    </w:p>
    <w:p w:rsidR="00735207" w:rsidRPr="00735207" w:rsidRDefault="00735207" w:rsidP="0073520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По самым скромным подсчетам в Мордовии каждый год выбрасывается в атмосферу около 100 тыс. вредных веществ. Роль промышленности тут не особо велика, большая часть загрязнения вызвана растущим автопарком.</w:t>
      </w:r>
    </w:p>
    <w:p w:rsidR="00735207" w:rsidRPr="00735207" w:rsidRDefault="00735207" w:rsidP="007352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b/>
          <w:bCs/>
          <w:color w:val="212529"/>
          <w:spacing w:val="12"/>
          <w:sz w:val="17"/>
        </w:rPr>
        <w:t>Особо остро стоит проблема в крупных населенных пунктах региона:</w:t>
      </w:r>
    </w:p>
    <w:p w:rsidR="00735207" w:rsidRPr="00735207" w:rsidRDefault="00735207" w:rsidP="00735207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proofErr w:type="gramStart"/>
      <w:r w:rsidRPr="00735207">
        <w:rPr>
          <w:rFonts w:ascii="Arial" w:eastAsia="Times New Roman" w:hAnsi="Arial" w:cs="Arial"/>
          <w:color w:val="212529"/>
          <w:sz w:val="17"/>
          <w:szCs w:val="17"/>
        </w:rPr>
        <w:t>Саранске</w:t>
      </w:r>
      <w:proofErr w:type="gramEnd"/>
      <w:r w:rsidRPr="00735207">
        <w:rPr>
          <w:rFonts w:ascii="Arial" w:eastAsia="Times New Roman" w:hAnsi="Arial" w:cs="Arial"/>
          <w:color w:val="212529"/>
          <w:sz w:val="17"/>
          <w:szCs w:val="17"/>
        </w:rPr>
        <w:t>;</w:t>
      </w:r>
    </w:p>
    <w:p w:rsidR="00735207" w:rsidRPr="00735207" w:rsidRDefault="00735207" w:rsidP="00735207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proofErr w:type="spellStart"/>
      <w:r w:rsidRPr="00735207">
        <w:rPr>
          <w:rFonts w:ascii="Arial" w:eastAsia="Times New Roman" w:hAnsi="Arial" w:cs="Arial"/>
          <w:color w:val="212529"/>
          <w:sz w:val="17"/>
          <w:szCs w:val="17"/>
        </w:rPr>
        <w:t>Ковылкино</w:t>
      </w:r>
      <w:proofErr w:type="spellEnd"/>
      <w:r w:rsidRPr="00735207">
        <w:rPr>
          <w:rFonts w:ascii="Arial" w:eastAsia="Times New Roman" w:hAnsi="Arial" w:cs="Arial"/>
          <w:color w:val="212529"/>
          <w:sz w:val="17"/>
          <w:szCs w:val="17"/>
        </w:rPr>
        <w:t>;</w:t>
      </w:r>
    </w:p>
    <w:p w:rsidR="00735207" w:rsidRPr="00735207" w:rsidRDefault="00735207" w:rsidP="00735207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z w:val="17"/>
          <w:szCs w:val="17"/>
        </w:rPr>
        <w:t>Рузаевке;</w:t>
      </w:r>
    </w:p>
    <w:p w:rsidR="00735207" w:rsidRPr="00735207" w:rsidRDefault="00735207" w:rsidP="00735207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proofErr w:type="gramStart"/>
      <w:r w:rsidRPr="00735207">
        <w:rPr>
          <w:rFonts w:ascii="Arial" w:eastAsia="Times New Roman" w:hAnsi="Arial" w:cs="Arial"/>
          <w:color w:val="212529"/>
          <w:sz w:val="17"/>
          <w:szCs w:val="17"/>
        </w:rPr>
        <w:t>Тургеневе</w:t>
      </w:r>
      <w:proofErr w:type="gramEnd"/>
      <w:r w:rsidRPr="00735207">
        <w:rPr>
          <w:rFonts w:ascii="Arial" w:eastAsia="Times New Roman" w:hAnsi="Arial" w:cs="Arial"/>
          <w:color w:val="212529"/>
          <w:sz w:val="17"/>
          <w:szCs w:val="17"/>
        </w:rPr>
        <w:t>;</w:t>
      </w:r>
    </w:p>
    <w:p w:rsidR="00735207" w:rsidRPr="00735207" w:rsidRDefault="00735207" w:rsidP="00735207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z w:val="17"/>
          <w:szCs w:val="17"/>
        </w:rPr>
        <w:t>Чамзинке</w:t>
      </w:r>
    </w:p>
    <w:p w:rsidR="00735207" w:rsidRDefault="00735207" w:rsidP="007352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17"/>
          <w:u w:val="single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 xml:space="preserve">По данным одного из докладов, сделанных еще в 2007 году, в Саранске содержание свинца, </w:t>
      </w:r>
      <w:proofErr w:type="spellStart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бензапирена</w:t>
      </w:r>
      <w:proofErr w:type="spellEnd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, диоксида азота в атмосфере превышает предельно допустимую концентрацию.</w:t>
      </w:r>
      <w:r w:rsidRPr="00735207">
        <w:rPr>
          <w:rFonts w:ascii="Arial" w:eastAsia="Times New Roman" w:hAnsi="Arial" w:cs="Arial"/>
          <w:color w:val="0000FF"/>
          <w:sz w:val="17"/>
          <w:u w:val="single"/>
        </w:rPr>
        <w:t>₽</w:t>
      </w:r>
      <w:r>
        <w:rPr>
          <w:rFonts w:ascii="Arial" w:eastAsia="Times New Roman" w:hAnsi="Arial" w:cs="Arial"/>
          <w:noProof/>
          <w:color w:val="0000FF"/>
          <w:sz w:val="17"/>
          <w:szCs w:val="17"/>
        </w:rPr>
        <w:drawing>
          <wp:inline distT="0" distB="0" distL="0" distR="0">
            <wp:extent cx="5074920" cy="2857500"/>
            <wp:effectExtent l="19050" t="0" r="0" b="0"/>
            <wp:docPr id="1" name="Рисунок 1" descr="https://avatars.mds.yandex.net/get-direct/2771799/WbByfuht5jrCz5bFHkaKlA/wy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direct/2771799/WbByfuht5jrCz5bFHkaKlA/wy30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2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5207">
        <w:rPr>
          <w:rFonts w:ascii="Arial" w:eastAsia="Times New Roman" w:hAnsi="Arial" w:cs="Arial"/>
          <w:color w:val="0000FF"/>
          <w:sz w:val="17"/>
          <w:u w:val="single"/>
        </w:rPr>
        <w:t xml:space="preserve">Продавец: </w:t>
      </w:r>
    </w:p>
    <w:p w:rsidR="00735207" w:rsidRPr="00735207" w:rsidRDefault="00735207" w:rsidP="007352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0000FF"/>
          <w:sz w:val="17"/>
          <w:u w:val="single"/>
        </w:rPr>
        <w:t>ООО «</w:t>
      </w:r>
      <w:proofErr w:type="spellStart"/>
      <w:r w:rsidRPr="00735207">
        <w:rPr>
          <w:rFonts w:ascii="Arial" w:eastAsia="Times New Roman" w:hAnsi="Arial" w:cs="Arial"/>
          <w:color w:val="0000FF"/>
          <w:sz w:val="17"/>
          <w:u w:val="single"/>
        </w:rPr>
        <w:t>ВторРесурс</w:t>
      </w:r>
      <w:proofErr w:type="spellEnd"/>
      <w:r w:rsidRPr="00735207">
        <w:rPr>
          <w:rFonts w:ascii="Arial" w:eastAsia="Times New Roman" w:hAnsi="Arial" w:cs="Arial"/>
          <w:color w:val="0000FF"/>
          <w:sz w:val="17"/>
          <w:u w:val="single"/>
        </w:rPr>
        <w:t>». Адрес: Россия, Саранск, 2-я Промышленная, 1Б, 6. ОГРН: 1161326058871Пункт приема, переработка в </w:t>
      </w:r>
      <w:proofErr w:type="spellStart"/>
      <w:r w:rsidRPr="00735207">
        <w:rPr>
          <w:rFonts w:ascii="Arial" w:eastAsia="Times New Roman" w:hAnsi="Arial" w:cs="Arial"/>
          <w:color w:val="0000FF"/>
          <w:sz w:val="17"/>
          <w:u w:val="single"/>
        </w:rPr>
        <w:t>СаранскеУзнать</w:t>
      </w:r>
      <w:proofErr w:type="spellEnd"/>
      <w:r w:rsidRPr="00735207">
        <w:rPr>
          <w:rFonts w:ascii="Arial" w:eastAsia="Times New Roman" w:hAnsi="Arial" w:cs="Arial"/>
          <w:color w:val="0000FF"/>
          <w:sz w:val="17"/>
          <w:u w:val="single"/>
        </w:rPr>
        <w:t xml:space="preserve"> большепункт-приема1.рф</w:t>
      </w:r>
    </w:p>
    <w:p w:rsidR="00735207" w:rsidRPr="00735207" w:rsidRDefault="00735207" w:rsidP="0073520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22222"/>
        </w:rPr>
      </w:pPr>
      <w:r w:rsidRPr="00735207">
        <w:rPr>
          <w:rFonts w:ascii="Arial" w:eastAsia="Times New Roman" w:hAnsi="Arial" w:cs="Arial"/>
          <w:b/>
          <w:bCs/>
          <w:color w:val="222222"/>
        </w:rPr>
        <w:t>Проблемы с водными объектами</w:t>
      </w:r>
    </w:p>
    <w:p w:rsidR="00735207" w:rsidRPr="00735207" w:rsidRDefault="00735207" w:rsidP="0073520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 xml:space="preserve">Наряду с атмосферой в Мордовии загрязняются и водные ресурсы. Большая часть питьевой воды в регионе берется из мордовского артезианского бассейна, причем особого контроля в этой сфере нет. Непродуманная деятельность предприятий и населения привела к формированию крупных депрессионных воронок — под </w:t>
      </w:r>
      <w:proofErr w:type="spellStart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Ковылкино</w:t>
      </w:r>
      <w:proofErr w:type="spellEnd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, Саранском, Рузаевкой и в Инсаре.</w:t>
      </w:r>
    </w:p>
    <w:p w:rsidR="00735207" w:rsidRPr="00735207" w:rsidRDefault="00735207" w:rsidP="0073520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Основная причина загрязнения водоемов в Мордовии — отсутствие очистных сооружений на большинстве предприятий региона. Различного рода отходы сбрасываются в реки, самыми загрязненными считаются:</w:t>
      </w:r>
    </w:p>
    <w:p w:rsidR="00735207" w:rsidRPr="00735207" w:rsidRDefault="00735207" w:rsidP="00735207">
      <w:pPr>
        <w:numPr>
          <w:ilvl w:val="0"/>
          <w:numId w:val="2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proofErr w:type="spellStart"/>
      <w:r w:rsidRPr="00735207">
        <w:rPr>
          <w:rFonts w:ascii="Arial" w:eastAsia="Times New Roman" w:hAnsi="Arial" w:cs="Arial"/>
          <w:color w:val="212529"/>
          <w:sz w:val="17"/>
          <w:szCs w:val="17"/>
        </w:rPr>
        <w:t>Саранка</w:t>
      </w:r>
      <w:proofErr w:type="spellEnd"/>
      <w:r w:rsidRPr="00735207">
        <w:rPr>
          <w:rFonts w:ascii="Arial" w:eastAsia="Times New Roman" w:hAnsi="Arial" w:cs="Arial"/>
          <w:color w:val="212529"/>
          <w:sz w:val="17"/>
          <w:szCs w:val="17"/>
        </w:rPr>
        <w:t>;</w:t>
      </w:r>
    </w:p>
    <w:p w:rsidR="00735207" w:rsidRPr="00735207" w:rsidRDefault="00735207" w:rsidP="00735207">
      <w:pPr>
        <w:numPr>
          <w:ilvl w:val="0"/>
          <w:numId w:val="2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z w:val="17"/>
          <w:szCs w:val="17"/>
        </w:rPr>
        <w:t>Алатырь;</w:t>
      </w:r>
    </w:p>
    <w:p w:rsidR="00735207" w:rsidRPr="00735207" w:rsidRDefault="00735207" w:rsidP="00735207">
      <w:pPr>
        <w:numPr>
          <w:ilvl w:val="0"/>
          <w:numId w:val="2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z w:val="17"/>
          <w:szCs w:val="17"/>
        </w:rPr>
        <w:t>Инсар;</w:t>
      </w:r>
    </w:p>
    <w:p w:rsidR="00735207" w:rsidRPr="00735207" w:rsidRDefault="00735207" w:rsidP="00735207">
      <w:pPr>
        <w:numPr>
          <w:ilvl w:val="0"/>
          <w:numId w:val="2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z w:val="17"/>
          <w:szCs w:val="17"/>
        </w:rPr>
        <w:t>Сура;</w:t>
      </w:r>
    </w:p>
    <w:p w:rsidR="00735207" w:rsidRPr="00735207" w:rsidRDefault="00735207" w:rsidP="00735207">
      <w:pPr>
        <w:numPr>
          <w:ilvl w:val="0"/>
          <w:numId w:val="2"/>
        </w:numPr>
        <w:shd w:val="clear" w:color="auto" w:fill="FFFFFF"/>
        <w:spacing w:after="0" w:line="240" w:lineRule="auto"/>
        <w:ind w:left="180"/>
        <w:rPr>
          <w:rFonts w:ascii="Arial" w:eastAsia="Times New Roman" w:hAnsi="Arial" w:cs="Arial"/>
          <w:color w:val="212529"/>
          <w:sz w:val="17"/>
          <w:szCs w:val="17"/>
        </w:rPr>
      </w:pPr>
      <w:proofErr w:type="spellStart"/>
      <w:r w:rsidRPr="00735207">
        <w:rPr>
          <w:rFonts w:ascii="Arial" w:eastAsia="Times New Roman" w:hAnsi="Arial" w:cs="Arial"/>
          <w:color w:val="212529"/>
          <w:sz w:val="17"/>
          <w:szCs w:val="17"/>
        </w:rPr>
        <w:t>Нуя</w:t>
      </w:r>
      <w:proofErr w:type="spellEnd"/>
      <w:r w:rsidRPr="00735207">
        <w:rPr>
          <w:rFonts w:ascii="Arial" w:eastAsia="Times New Roman" w:hAnsi="Arial" w:cs="Arial"/>
          <w:color w:val="212529"/>
          <w:sz w:val="17"/>
          <w:szCs w:val="17"/>
        </w:rPr>
        <w:t>.</w:t>
      </w:r>
    </w:p>
    <w:p w:rsidR="00735207" w:rsidRPr="00735207" w:rsidRDefault="00735207" w:rsidP="0073520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Негативное воздействие на водные артерии республики оказывают и многочисленные несанкционированные свалки, зачастую устраиваемые местными жителями в непосредственной близости от рек. Имеются нарушения и в аграрном секторе</w:t>
      </w:r>
      <w:proofErr w:type="gramStart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.</w:t>
      </w:r>
      <w:proofErr w:type="gramEnd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 xml:space="preserve"> </w:t>
      </w:r>
      <w:proofErr w:type="gramStart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и</w:t>
      </w:r>
      <w:proofErr w:type="gramEnd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 xml:space="preserve">з-за которых в воду попадают </w:t>
      </w:r>
      <w:proofErr w:type="spellStart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агрохимикаты</w:t>
      </w:r>
      <w:proofErr w:type="spellEnd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.</w:t>
      </w:r>
    </w:p>
    <w:p w:rsidR="00735207" w:rsidRPr="00735207" w:rsidRDefault="00735207" w:rsidP="0073520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22222"/>
        </w:rPr>
      </w:pPr>
      <w:r w:rsidRPr="00735207">
        <w:rPr>
          <w:rFonts w:ascii="Arial" w:eastAsia="Times New Roman" w:hAnsi="Arial" w:cs="Arial"/>
          <w:b/>
          <w:bCs/>
          <w:color w:val="222222"/>
        </w:rPr>
        <w:t>Загрязнение почвы</w:t>
      </w:r>
    </w:p>
    <w:p w:rsidR="00735207" w:rsidRPr="00735207" w:rsidRDefault="00735207" w:rsidP="0073520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 xml:space="preserve">Гумусовый слой в Республике Мордовия постепенно истощается, для некоторых областей региона характерно развитие водной и ветровой эрозии. Экологи отмечают локальные загрязнения тяжелыми металлами, наиболее критичная ситуация возле Саранска, </w:t>
      </w:r>
      <w:proofErr w:type="spellStart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Ковылкино</w:t>
      </w:r>
      <w:proofErr w:type="spellEnd"/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 xml:space="preserve"> и в Краснослободске.</w:t>
      </w:r>
    </w:p>
    <w:p w:rsidR="00735207" w:rsidRPr="00735207" w:rsidRDefault="00735207" w:rsidP="007352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pacing w:val="12"/>
          <w:sz w:val="17"/>
          <w:szCs w:val="17"/>
        </w:rPr>
      </w:pPr>
      <w:r w:rsidRPr="00735207">
        <w:rPr>
          <w:rFonts w:ascii="Arial" w:eastAsia="Times New Roman" w:hAnsi="Arial" w:cs="Arial"/>
          <w:b/>
          <w:bCs/>
          <w:color w:val="212529"/>
          <w:spacing w:val="12"/>
          <w:sz w:val="17"/>
        </w:rPr>
        <w:lastRenderedPageBreak/>
        <w:t>Имеются проблемы и радиоактивного заражения,</w:t>
      </w:r>
      <w:r w:rsidRPr="00735207">
        <w:rPr>
          <w:rFonts w:ascii="Arial" w:eastAsia="Times New Roman" w:hAnsi="Arial" w:cs="Arial"/>
          <w:color w:val="212529"/>
          <w:spacing w:val="12"/>
          <w:sz w:val="17"/>
          <w:szCs w:val="17"/>
        </w:rPr>
        <w:t> которое произошло в момент аварии на Чернобыльской АЭС. Несмотря на то, что официально республика не находится в зоне заражения, однако по оценкам экспертов около 7% ее территории содержат повышенное количество цезия-137.</w:t>
      </w:r>
    </w:p>
    <w:p w:rsidR="008E1B7D" w:rsidRDefault="008E1B7D"/>
    <w:sectPr w:rsidR="008E1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7726"/>
    <w:multiLevelType w:val="multilevel"/>
    <w:tmpl w:val="32F0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2C2422"/>
    <w:multiLevelType w:val="multilevel"/>
    <w:tmpl w:val="AE0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207"/>
    <w:rsid w:val="00735207"/>
    <w:rsid w:val="008E1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52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352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52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3520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735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35207"/>
    <w:rPr>
      <w:b/>
      <w:bCs/>
    </w:rPr>
  </w:style>
  <w:style w:type="character" w:styleId="a5">
    <w:name w:val="Hyperlink"/>
    <w:basedOn w:val="a0"/>
    <w:uiPriority w:val="99"/>
    <w:semiHidden/>
    <w:unhideWhenUsed/>
    <w:rsid w:val="0073520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35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5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1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2168</Characters>
  <Application>Microsoft Office Word</Application>
  <DocSecurity>0</DocSecurity>
  <Lines>18</Lines>
  <Paragraphs>5</Paragraphs>
  <ScaleCrop>false</ScaleCrop>
  <Company>Krokoz™ Inc.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2020-06-01T12:21:00Z</dcterms:created>
  <dcterms:modified xsi:type="dcterms:W3CDTF">2020-06-01T12:22:00Z</dcterms:modified>
</cp:coreProperties>
</file>