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0" w:type="dxa"/>
        <w:jc w:val="center"/>
        <w:tblLayout w:type="fixed"/>
        <w:tblLook w:val="04A0"/>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385" cy="580390"/>
                                </a:xfrm>
                                <a:prstGeom prst="rect">
                                  <a:avLst/>
                                </a:prstGeom>
                                <a:noFill/>
                                <a:ln>
                                  <a:noFill/>
                                </a:ln>
                              </pic:spPr>
                            </pic:pic>
                          </a:graphicData>
                        </a:graphic>
                      </wp:inline>
                    </w:drawing>
                  </w:r>
                  <w:r w:rsidR="00FB269E" w:rsidRPr="00FB269E">
                    <w:rPr>
                      <w:noProof/>
                    </w:rPr>
                    <w:pict>
                      <v:line id="Прямая соединительная линия 9" o:spid="_x0000_s1026" style="position:absolute;left:0;text-align:left;z-index:251650560;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FB269E" w:rsidRPr="00FB269E">
                    <w:rPr>
                      <w:noProof/>
                    </w:rPr>
                    <w:pict>
                      <v:line id="Прямая соединительная линия 7" o:spid="_x0000_s1031" style="position:absolute;left:0;text-align:left;z-index:251651584;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FB269E" w:rsidRPr="00FB269E">
                    <w:rPr>
                      <w:noProof/>
                    </w:rPr>
                    <w:pict>
                      <v:line id="Прямая соединительная линия 6" o:spid="_x0000_s1030" style="position:absolute;left:0;text-align:left;z-index:251652608;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FB269E" w:rsidRPr="00FB269E">
                    <w:rPr>
                      <w:noProof/>
                    </w:rPr>
                    <w:pict>
                      <v:line id="Прямая соединительная линия 8" o:spid="_x0000_s1029" style="position:absolute;left:0;text-align:left;z-index:251653632;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FB269E" w:rsidRPr="00FB269E">
                    <w:rPr>
                      <w:noProof/>
                    </w:rPr>
                    <w:pict>
                      <v:line id="Прямая соединительная линия 4" o:spid="_x0000_s1028" style="position:absolute;left:0;text-align:left;z-index:251654656;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FB269E" w:rsidRPr="00FB269E">
                    <w:rPr>
                      <w:noProof/>
                    </w:rPr>
                    <w:pict>
                      <v:line id="Прямая соединительная линия 3" o:spid="_x0000_s1027" style="position:absolute;left:0;text-align:left;z-index:251655680;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r w:rsidRPr="00AD647E">
                    <w:rPr>
                      <w:b/>
                      <w:color w:val="000000"/>
                      <w:sz w:val="22"/>
                      <w:szCs w:val="22"/>
                    </w:rPr>
                    <w:t>по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864A67" w:rsidP="00282FCB">
                  <w:pPr>
                    <w:tabs>
                      <w:tab w:val="left" w:pos="804"/>
                      <w:tab w:val="center" w:pos="2373"/>
                    </w:tabs>
                    <w:snapToGrid w:val="0"/>
                    <w:jc w:val="center"/>
                    <w:rPr>
                      <w:color w:val="000000"/>
                      <w:sz w:val="26"/>
                      <w:szCs w:val="26"/>
                    </w:rPr>
                  </w:pPr>
                  <w:r>
                    <w:rPr>
                      <w:color w:val="000000"/>
                      <w:sz w:val="22"/>
                      <w:szCs w:val="22"/>
                      <w:u w:val="single"/>
                    </w:rPr>
                    <w:t>2</w:t>
                  </w:r>
                  <w:r w:rsidR="00ED79C2">
                    <w:rPr>
                      <w:color w:val="000000"/>
                      <w:sz w:val="22"/>
                      <w:szCs w:val="22"/>
                      <w:u w:val="single"/>
                    </w:rPr>
                    <w:t>8</w:t>
                  </w:r>
                  <w:r w:rsidR="00E76B93">
                    <w:rPr>
                      <w:color w:val="000000"/>
                      <w:sz w:val="22"/>
                      <w:szCs w:val="22"/>
                      <w:u w:val="single"/>
                    </w:rPr>
                    <w:t>.08</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r w:rsidRPr="00AD647E">
              <w:rPr>
                <w:color w:val="000000"/>
                <w:sz w:val="26"/>
                <w:szCs w:val="26"/>
              </w:rPr>
              <w:t>согласно расчёту рассылки</w:t>
            </w:r>
          </w:p>
        </w:tc>
      </w:tr>
    </w:tbl>
    <w:p w:rsidR="00793613" w:rsidRPr="00DA6A80" w:rsidRDefault="00E5512B" w:rsidP="00341370">
      <w:pPr>
        <w:pStyle w:val="Normal2"/>
        <w:rPr>
          <w:b/>
          <w:color w:val="000000"/>
          <w:sz w:val="28"/>
          <w:szCs w:val="28"/>
        </w:rPr>
      </w:pPr>
      <w:r w:rsidRPr="00DA6A80">
        <w:rPr>
          <w:b/>
          <w:color w:val="000000"/>
          <w:sz w:val="28"/>
          <w:szCs w:val="28"/>
        </w:rPr>
        <w:t>«Оперативн</w:t>
      </w:r>
      <w:r w:rsidR="00E52CC3" w:rsidRPr="00DA6A80">
        <w:rPr>
          <w:b/>
          <w:color w:val="000000"/>
          <w:sz w:val="28"/>
          <w:szCs w:val="28"/>
        </w:rPr>
        <w:t>оепредупреждение</w:t>
      </w:r>
      <w:r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proofErr w:type="gramStart"/>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ED79C2">
        <w:rPr>
          <w:b/>
          <w:color w:val="000000"/>
          <w:kern w:val="2"/>
          <w:sz w:val="28"/>
          <w:szCs w:val="28"/>
        </w:rPr>
        <w:t>29</w:t>
      </w:r>
      <w:r w:rsidR="0019463D" w:rsidRPr="0019463D">
        <w:rPr>
          <w:b/>
          <w:color w:val="000000"/>
          <w:kern w:val="2"/>
          <w:sz w:val="28"/>
          <w:szCs w:val="28"/>
        </w:rPr>
        <w:t xml:space="preserve"> августа 2020 на тер</w:t>
      </w:r>
      <w:r w:rsidR="00ED79C2">
        <w:rPr>
          <w:b/>
          <w:color w:val="000000"/>
          <w:kern w:val="2"/>
          <w:sz w:val="28"/>
          <w:szCs w:val="28"/>
        </w:rPr>
        <w:t>ритории Республики Мордовия в 20</w:t>
      </w:r>
      <w:r w:rsidR="003D0AE5">
        <w:rPr>
          <w:b/>
          <w:color w:val="000000"/>
          <w:kern w:val="2"/>
          <w:sz w:val="28"/>
          <w:szCs w:val="28"/>
        </w:rPr>
        <w:t xml:space="preserve"> </w:t>
      </w:r>
      <w:r w:rsidR="0019463D" w:rsidRPr="0019463D">
        <w:rPr>
          <w:b/>
          <w:color w:val="000000"/>
          <w:sz w:val="28"/>
          <w:szCs w:val="28"/>
        </w:rPr>
        <w:t>муниципальных районах (</w:t>
      </w:r>
      <w:proofErr w:type="spellStart"/>
      <w:r w:rsidR="0019463D" w:rsidRPr="0019463D">
        <w:rPr>
          <w:b/>
          <w:color w:val="000000"/>
          <w:sz w:val="28"/>
          <w:szCs w:val="28"/>
        </w:rPr>
        <w:t>Инсарский</w:t>
      </w:r>
      <w:proofErr w:type="spellEnd"/>
      <w:r w:rsidR="0019463D" w:rsidRPr="0019463D">
        <w:rPr>
          <w:b/>
          <w:color w:val="000000"/>
          <w:sz w:val="28"/>
          <w:szCs w:val="28"/>
        </w:rPr>
        <w:t xml:space="preserve">, </w:t>
      </w:r>
      <w:proofErr w:type="spellStart"/>
      <w:r w:rsidR="0019463D" w:rsidRPr="0019463D">
        <w:rPr>
          <w:b/>
          <w:color w:val="000000"/>
          <w:sz w:val="28"/>
          <w:szCs w:val="28"/>
        </w:rPr>
        <w:t>Кадошкинский</w:t>
      </w:r>
      <w:proofErr w:type="spellEnd"/>
      <w:r w:rsidR="0019463D" w:rsidRPr="0019463D">
        <w:rPr>
          <w:b/>
          <w:color w:val="000000"/>
          <w:sz w:val="28"/>
          <w:szCs w:val="28"/>
        </w:rPr>
        <w:t xml:space="preserve">, </w:t>
      </w:r>
      <w:proofErr w:type="spellStart"/>
      <w:r w:rsidR="0019463D" w:rsidRPr="0019463D">
        <w:rPr>
          <w:b/>
          <w:color w:val="000000"/>
          <w:sz w:val="28"/>
          <w:szCs w:val="28"/>
        </w:rPr>
        <w:t>Ковылкинский</w:t>
      </w:r>
      <w:proofErr w:type="spellEnd"/>
      <w:r w:rsidR="0019463D" w:rsidRPr="0019463D">
        <w:rPr>
          <w:b/>
          <w:color w:val="000000"/>
          <w:sz w:val="28"/>
          <w:szCs w:val="28"/>
        </w:rPr>
        <w:t xml:space="preserve">, </w:t>
      </w:r>
      <w:proofErr w:type="spellStart"/>
      <w:r w:rsidR="0019463D" w:rsidRPr="0019463D">
        <w:rPr>
          <w:b/>
          <w:color w:val="000000"/>
          <w:sz w:val="28"/>
          <w:szCs w:val="28"/>
        </w:rPr>
        <w:t>Краснослободский</w:t>
      </w:r>
      <w:proofErr w:type="spellEnd"/>
      <w:r w:rsidR="0019463D" w:rsidRPr="0019463D">
        <w:rPr>
          <w:b/>
          <w:color w:val="000000"/>
          <w:sz w:val="28"/>
          <w:szCs w:val="28"/>
        </w:rPr>
        <w:t xml:space="preserve">, </w:t>
      </w:r>
      <w:proofErr w:type="spellStart"/>
      <w:r w:rsidR="0019463D" w:rsidRPr="0019463D">
        <w:rPr>
          <w:b/>
          <w:color w:val="000000"/>
          <w:sz w:val="28"/>
          <w:szCs w:val="28"/>
        </w:rPr>
        <w:t>Ельниковский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Атюрьевский</w:t>
      </w:r>
      <w:proofErr w:type="spellEnd"/>
      <w:r w:rsidR="0019463D" w:rsidRPr="0019463D">
        <w:rPr>
          <w:b/>
          <w:color w:val="000000"/>
          <w:sz w:val="28"/>
          <w:szCs w:val="28"/>
        </w:rPr>
        <w:t xml:space="preserve">, </w:t>
      </w:r>
      <w:proofErr w:type="spellStart"/>
      <w:r w:rsidR="0019463D" w:rsidRPr="0019463D">
        <w:rPr>
          <w:b/>
          <w:color w:val="000000"/>
          <w:sz w:val="28"/>
          <w:szCs w:val="28"/>
        </w:rPr>
        <w:t>Торбеевский</w:t>
      </w:r>
      <w:proofErr w:type="spellEnd"/>
      <w:r w:rsidR="0019463D" w:rsidRPr="0019463D">
        <w:rPr>
          <w:b/>
          <w:color w:val="000000"/>
          <w:sz w:val="28"/>
          <w:szCs w:val="28"/>
        </w:rPr>
        <w:t xml:space="preserve">, </w:t>
      </w:r>
      <w:proofErr w:type="spellStart"/>
      <w:r w:rsidR="0019463D" w:rsidRPr="0019463D">
        <w:rPr>
          <w:b/>
          <w:color w:val="000000"/>
          <w:sz w:val="28"/>
          <w:szCs w:val="28"/>
        </w:rPr>
        <w:t>Зубово-Полянский</w:t>
      </w:r>
      <w:proofErr w:type="spellEnd"/>
      <w:r w:rsidR="0019463D" w:rsidRPr="0019463D">
        <w:rPr>
          <w:b/>
          <w:color w:val="000000"/>
          <w:sz w:val="28"/>
          <w:szCs w:val="28"/>
        </w:rPr>
        <w:t xml:space="preserve">, </w:t>
      </w:r>
      <w:proofErr w:type="spellStart"/>
      <w:r w:rsidR="0019463D" w:rsidRPr="0019463D">
        <w:rPr>
          <w:b/>
          <w:color w:val="000000"/>
          <w:sz w:val="28"/>
          <w:szCs w:val="28"/>
        </w:rPr>
        <w:t>Чамзинский</w:t>
      </w:r>
      <w:proofErr w:type="spellEnd"/>
      <w:r w:rsidR="0019463D" w:rsidRPr="0019463D">
        <w:rPr>
          <w:b/>
          <w:color w:val="000000"/>
          <w:sz w:val="28"/>
          <w:szCs w:val="28"/>
        </w:rPr>
        <w:t xml:space="preserve">, </w:t>
      </w:r>
      <w:proofErr w:type="spellStart"/>
      <w:r w:rsidR="0019463D" w:rsidRPr="0019463D">
        <w:rPr>
          <w:b/>
          <w:color w:val="000000"/>
          <w:sz w:val="28"/>
          <w:szCs w:val="28"/>
        </w:rPr>
        <w:t>Б.Игнатовский</w:t>
      </w:r>
      <w:proofErr w:type="spellEnd"/>
      <w:r w:rsidR="0019463D" w:rsidRPr="0019463D">
        <w:rPr>
          <w:b/>
          <w:color w:val="000000"/>
          <w:sz w:val="28"/>
          <w:szCs w:val="28"/>
        </w:rPr>
        <w:t xml:space="preserve">, Дубенский, </w:t>
      </w:r>
      <w:proofErr w:type="spellStart"/>
      <w:r w:rsidR="0019463D" w:rsidRPr="0019463D">
        <w:rPr>
          <w:b/>
          <w:color w:val="000000"/>
          <w:sz w:val="28"/>
          <w:szCs w:val="28"/>
        </w:rPr>
        <w:t>Ардатовский</w:t>
      </w:r>
      <w:proofErr w:type="spellEnd"/>
      <w:proofErr w:type="gramEnd"/>
      <w:r w:rsidR="0019463D" w:rsidRPr="0019463D">
        <w:rPr>
          <w:b/>
          <w:color w:val="000000"/>
          <w:sz w:val="28"/>
          <w:szCs w:val="28"/>
        </w:rPr>
        <w:t xml:space="preserve">, </w:t>
      </w:r>
      <w:proofErr w:type="spellStart"/>
      <w:proofErr w:type="gramStart"/>
      <w:r w:rsidR="0019463D" w:rsidRPr="0019463D">
        <w:rPr>
          <w:b/>
          <w:color w:val="000000"/>
          <w:sz w:val="28"/>
          <w:szCs w:val="28"/>
        </w:rPr>
        <w:t>Атяшевский</w:t>
      </w:r>
      <w:proofErr w:type="spellEnd"/>
      <w:r w:rsidR="0019463D" w:rsidRPr="0019463D">
        <w:rPr>
          <w:b/>
          <w:color w:val="000000"/>
          <w:sz w:val="28"/>
          <w:szCs w:val="28"/>
        </w:rPr>
        <w:t xml:space="preserve">, </w:t>
      </w:r>
      <w:proofErr w:type="spellStart"/>
      <w:r w:rsidR="0019463D" w:rsidRPr="0019463D">
        <w:rPr>
          <w:b/>
          <w:color w:val="000000"/>
          <w:sz w:val="28"/>
          <w:szCs w:val="28"/>
        </w:rPr>
        <w:t>Б.Березниковский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Рузаевский</w:t>
      </w:r>
      <w:proofErr w:type="spellEnd"/>
      <w:r w:rsidR="0019463D" w:rsidRPr="0019463D">
        <w:rPr>
          <w:b/>
          <w:color w:val="000000"/>
          <w:sz w:val="28"/>
          <w:szCs w:val="28"/>
        </w:rPr>
        <w:t xml:space="preserve">, </w:t>
      </w:r>
      <w:proofErr w:type="spellStart"/>
      <w:r w:rsidR="0019463D" w:rsidRPr="0019463D">
        <w:rPr>
          <w:b/>
          <w:color w:val="000000"/>
          <w:sz w:val="28"/>
          <w:szCs w:val="28"/>
        </w:rPr>
        <w:t>Лямбирский</w:t>
      </w:r>
      <w:proofErr w:type="spellEnd"/>
      <w:r w:rsidR="0019463D" w:rsidRPr="0019463D">
        <w:rPr>
          <w:b/>
          <w:color w:val="000000"/>
          <w:sz w:val="28"/>
          <w:szCs w:val="28"/>
        </w:rPr>
        <w:t xml:space="preserve">, </w:t>
      </w:r>
      <w:proofErr w:type="spellStart"/>
      <w:r w:rsidR="0019463D" w:rsidRPr="0019463D">
        <w:rPr>
          <w:b/>
          <w:color w:val="000000"/>
          <w:sz w:val="28"/>
          <w:szCs w:val="28"/>
        </w:rPr>
        <w:t>Кочкуровский</w:t>
      </w:r>
      <w:proofErr w:type="spellEnd"/>
      <w:r w:rsidR="0019463D" w:rsidRPr="0019463D">
        <w:rPr>
          <w:b/>
          <w:color w:val="000000"/>
          <w:sz w:val="28"/>
          <w:szCs w:val="28"/>
        </w:rPr>
        <w:t xml:space="preserve">, Ромодановский, </w:t>
      </w:r>
      <w:proofErr w:type="spellStart"/>
      <w:r w:rsidR="0019463D" w:rsidRPr="0019463D">
        <w:rPr>
          <w:b/>
          <w:color w:val="000000"/>
          <w:sz w:val="28"/>
          <w:szCs w:val="28"/>
        </w:rPr>
        <w:t>Старошайговский</w:t>
      </w:r>
      <w:proofErr w:type="spellEnd"/>
      <w:r w:rsidR="0019463D" w:rsidRPr="0019463D">
        <w:rPr>
          <w:b/>
          <w:color w:val="000000"/>
          <w:sz w:val="28"/>
          <w:szCs w:val="28"/>
        </w:rPr>
        <w:t xml:space="preserve">, </w:t>
      </w:r>
      <w:proofErr w:type="spellStart"/>
      <w:r w:rsidR="0019463D" w:rsidRPr="0019463D">
        <w:rPr>
          <w:b/>
          <w:color w:val="000000"/>
          <w:sz w:val="28"/>
          <w:szCs w:val="28"/>
        </w:rPr>
        <w:t>Ичалковский</w:t>
      </w:r>
      <w:proofErr w:type="spellEnd"/>
      <w:r w:rsidR="0019463D" w:rsidRPr="0019463D">
        <w:rPr>
          <w:b/>
          <w:color w:val="000000"/>
          <w:sz w:val="28"/>
          <w:szCs w:val="28"/>
        </w:rPr>
        <w:t xml:space="preserve"> районы) и г.о. Саранск прогнозируется высокая пожарная опасность лесов 4 класса.</w:t>
      </w:r>
      <w:proofErr w:type="gramEnd"/>
    </w:p>
    <w:p w:rsidR="00E5512B" w:rsidRPr="00506393" w:rsidRDefault="00E5512B" w:rsidP="00854215">
      <w:pPr>
        <w:ind w:right="-2" w:firstLine="851"/>
        <w:jc w:val="both"/>
        <w:rPr>
          <w:b/>
          <w:color w:val="FF0000"/>
          <w:sz w:val="28"/>
          <w:szCs w:val="28"/>
        </w:rPr>
      </w:pPr>
    </w:p>
    <w:p w:rsidR="00506393" w:rsidRPr="00506393" w:rsidRDefault="00506393" w:rsidP="00506393">
      <w:pPr>
        <w:tabs>
          <w:tab w:val="left" w:pos="1134"/>
        </w:tabs>
        <w:ind w:right="20" w:firstLine="851"/>
        <w:jc w:val="both"/>
        <w:rPr>
          <w:rFonts w:eastAsia="Palatino Linotype"/>
          <w:b/>
          <w:sz w:val="28"/>
          <w:szCs w:val="28"/>
        </w:rPr>
      </w:pPr>
      <w:r w:rsidRPr="00506393">
        <w:rPr>
          <w:rFonts w:eastAsia="Palatino Linotype"/>
          <w:b/>
          <w:sz w:val="28"/>
          <w:szCs w:val="28"/>
        </w:rPr>
        <w:t xml:space="preserve">На территории Республики Мордовия в период с </w:t>
      </w:r>
      <w:r w:rsidR="00AD647E">
        <w:rPr>
          <w:rFonts w:eastAsia="Palatino Linotype"/>
          <w:b/>
          <w:sz w:val="28"/>
          <w:szCs w:val="28"/>
        </w:rPr>
        <w:t>00 часов 00 минут 31</w:t>
      </w:r>
      <w:r w:rsidR="003D0AE5">
        <w:rPr>
          <w:rFonts w:eastAsia="Palatino Linotype"/>
          <w:b/>
          <w:sz w:val="28"/>
          <w:szCs w:val="28"/>
        </w:rPr>
        <w:t xml:space="preserve"> </w:t>
      </w:r>
      <w:r w:rsidR="00AD647E">
        <w:rPr>
          <w:rFonts w:eastAsia="Palatino Linotype"/>
          <w:b/>
          <w:sz w:val="28"/>
          <w:szCs w:val="28"/>
        </w:rPr>
        <w:t>марта</w:t>
      </w:r>
      <w:r w:rsidRPr="00506393">
        <w:rPr>
          <w:rFonts w:eastAsia="Palatino Linotype"/>
          <w:b/>
          <w:sz w:val="28"/>
          <w:szCs w:val="28"/>
        </w:rPr>
        <w:t xml:space="preserve"> до </w:t>
      </w:r>
      <w:r w:rsidR="00AD647E">
        <w:rPr>
          <w:rFonts w:eastAsia="Palatino Linotype"/>
          <w:b/>
          <w:sz w:val="28"/>
          <w:szCs w:val="28"/>
        </w:rPr>
        <w:t>00 часов 00 минут 1 сентября</w:t>
      </w:r>
      <w:r w:rsidR="003D0AE5">
        <w:rPr>
          <w:rFonts w:eastAsia="Palatino Linotype"/>
          <w:b/>
          <w:sz w:val="28"/>
          <w:szCs w:val="28"/>
        </w:rPr>
        <w:t xml:space="preserve"> 2</w:t>
      </w:r>
      <w:r w:rsidR="00AD647E">
        <w:rPr>
          <w:rFonts w:eastAsia="Palatino Linotype"/>
          <w:b/>
          <w:sz w:val="28"/>
          <w:szCs w:val="28"/>
        </w:rPr>
        <w:t>020</w:t>
      </w:r>
      <w:r w:rsidRPr="00506393">
        <w:rPr>
          <w:rFonts w:eastAsia="Palatino Linotype"/>
          <w:b/>
          <w:sz w:val="28"/>
          <w:szCs w:val="28"/>
        </w:rPr>
        <w:t xml:space="preserve"> г. действует особый противопожарный режим на основании постановления правит</w:t>
      </w:r>
      <w:r w:rsidR="00AD647E">
        <w:rPr>
          <w:rFonts w:eastAsia="Palatino Linotype"/>
          <w:b/>
          <w:sz w:val="28"/>
          <w:szCs w:val="28"/>
        </w:rPr>
        <w:t>ельства Республики Мордовия от 30.03</w:t>
      </w:r>
      <w:r w:rsidRPr="00506393">
        <w:rPr>
          <w:rFonts w:eastAsia="Palatino Linotype"/>
          <w:b/>
          <w:sz w:val="28"/>
          <w:szCs w:val="28"/>
        </w:rPr>
        <w:t>.2018 №</w:t>
      </w:r>
      <w:r w:rsidR="00AD647E">
        <w:rPr>
          <w:rFonts w:eastAsia="Palatino Linotype"/>
          <w:b/>
          <w:sz w:val="28"/>
          <w:szCs w:val="28"/>
        </w:rPr>
        <w:t>188</w:t>
      </w:r>
      <w:r w:rsidRPr="00506393">
        <w:rPr>
          <w:rFonts w:eastAsia="Palatino Linotype"/>
          <w:b/>
          <w:sz w:val="28"/>
          <w:szCs w:val="28"/>
        </w:rPr>
        <w:t>.</w:t>
      </w:r>
    </w:p>
    <w:p w:rsidR="00506393" w:rsidRPr="00506393" w:rsidRDefault="00506393" w:rsidP="00506393">
      <w:pPr>
        <w:tabs>
          <w:tab w:val="left" w:pos="1134"/>
        </w:tabs>
        <w:ind w:right="20" w:firstLine="851"/>
        <w:jc w:val="both"/>
        <w:rPr>
          <w:rFonts w:eastAsia="Palatino Linotype"/>
          <w:b/>
          <w:sz w:val="28"/>
          <w:szCs w:val="28"/>
        </w:rPr>
      </w:pP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19463D" w:rsidRPr="00DA6A80" w:rsidRDefault="0019463D"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r w:rsidRPr="005111B7">
        <w:rPr>
          <w:sz w:val="26"/>
          <w:szCs w:val="26"/>
        </w:rPr>
        <w:t>Старший оперативный дежурный</w:t>
      </w:r>
    </w:p>
    <w:p w:rsidR="00AD647E" w:rsidRPr="005111B7" w:rsidRDefault="00AD647E" w:rsidP="00AD647E">
      <w:pPr>
        <w:ind w:right="-2"/>
        <w:jc w:val="both"/>
        <w:rPr>
          <w:sz w:val="26"/>
          <w:szCs w:val="26"/>
        </w:rPr>
      </w:pPr>
      <w:bookmarkStart w:id="0" w:name="_GoBack"/>
      <w:bookmarkEnd w:id="0"/>
      <w:r w:rsidRPr="005111B7">
        <w:rPr>
          <w:sz w:val="26"/>
          <w:szCs w:val="26"/>
        </w:rPr>
        <w:t>ЦУКС (управление) ГУ МЧС России по Республике Мордовия</w:t>
      </w:r>
    </w:p>
    <w:p w:rsidR="00E3411A" w:rsidRPr="00F46CC7" w:rsidRDefault="00ED79C2" w:rsidP="00F46CC7">
      <w:pPr>
        <w:ind w:right="-2"/>
        <w:jc w:val="both"/>
        <w:rPr>
          <w:sz w:val="26"/>
          <w:szCs w:val="26"/>
        </w:rPr>
      </w:pPr>
      <w:r>
        <w:rPr>
          <w:sz w:val="26"/>
          <w:szCs w:val="26"/>
        </w:rPr>
        <w:t>майор</w:t>
      </w:r>
      <w:r w:rsidR="00AD647E" w:rsidRPr="005111B7">
        <w:rPr>
          <w:sz w:val="26"/>
          <w:szCs w:val="26"/>
        </w:rPr>
        <w:t xml:space="preserve"> внутренней службы                                                             </w:t>
      </w:r>
      <w:r w:rsidR="00282FCB">
        <w:rPr>
          <w:noProof/>
        </w:rPr>
        <w:drawing>
          <wp:anchor distT="0" distB="0" distL="114300" distR="114300" simplePos="0" relativeHeight="251656704"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sidR="0019463D">
        <w:rPr>
          <w:sz w:val="26"/>
          <w:szCs w:val="26"/>
        </w:rPr>
        <w:t>А</w:t>
      </w:r>
      <w:r w:rsidR="00282FCB">
        <w:rPr>
          <w:sz w:val="26"/>
          <w:szCs w:val="26"/>
        </w:rPr>
        <w:t xml:space="preserve">.В. </w:t>
      </w:r>
      <w:r>
        <w:rPr>
          <w:sz w:val="26"/>
          <w:szCs w:val="26"/>
        </w:rPr>
        <w:t>Мазов</w:t>
      </w:r>
    </w:p>
    <w:p w:rsidR="00864A67" w:rsidRDefault="00864A67" w:rsidP="006B47B5">
      <w:pPr>
        <w:pStyle w:val="aa"/>
        <w:spacing w:after="0"/>
        <w:ind w:right="567"/>
        <w:rPr>
          <w:color w:val="000000"/>
          <w:szCs w:val="28"/>
        </w:rPr>
      </w:pPr>
    </w:p>
    <w:p w:rsidR="00864A67" w:rsidRDefault="00864A67" w:rsidP="006B47B5">
      <w:pPr>
        <w:pStyle w:val="aa"/>
        <w:spacing w:after="0"/>
        <w:ind w:right="567"/>
        <w:rPr>
          <w:color w:val="000000"/>
          <w:szCs w:val="28"/>
        </w:rPr>
      </w:pPr>
    </w:p>
    <w:p w:rsidR="0019463D" w:rsidRDefault="0019463D" w:rsidP="006B47B5">
      <w:pPr>
        <w:pStyle w:val="aa"/>
        <w:spacing w:after="0"/>
        <w:ind w:right="567"/>
        <w:rPr>
          <w:color w:val="000000"/>
          <w:szCs w:val="28"/>
        </w:rPr>
      </w:pPr>
    </w:p>
    <w:p w:rsidR="00441A54" w:rsidRPr="00DA6A80" w:rsidRDefault="00282FCB" w:rsidP="00793613">
      <w:pPr>
        <w:pStyle w:val="aa"/>
        <w:spacing w:after="0"/>
        <w:ind w:right="567"/>
        <w:rPr>
          <w:color w:val="000000"/>
          <w:sz w:val="20"/>
        </w:rPr>
      </w:pPr>
      <w:r>
        <w:rPr>
          <w:noProof/>
        </w:rPr>
        <w:drawing>
          <wp:anchor distT="0" distB="0" distL="114300" distR="114300" simplePos="0" relativeHeight="25166387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Pr>
          <w:noProof/>
        </w:rPr>
        <w:drawing>
          <wp:anchor distT="0" distB="0" distL="114300" distR="114300" simplePos="0" relativeHeight="25166284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sidR="00C4283C" w:rsidRPr="00DA6A80">
        <w:rPr>
          <w:color w:val="000000"/>
          <w:sz w:val="20"/>
        </w:rPr>
        <w:t xml:space="preserve">исп. </w:t>
      </w:r>
      <w:proofErr w:type="spellStart"/>
      <w:r w:rsidR="00ED79C2">
        <w:rPr>
          <w:color w:val="000000"/>
          <w:sz w:val="20"/>
        </w:rPr>
        <w:t>Крайнов</w:t>
      </w:r>
      <w:proofErr w:type="spellEnd"/>
      <w:r w:rsidR="00ED79C2">
        <w:rPr>
          <w:color w:val="000000"/>
          <w:sz w:val="20"/>
        </w:rPr>
        <w:t xml:space="preserve"> А.А.</w:t>
      </w:r>
    </w:p>
    <w:p w:rsidR="00071ACB" w:rsidRPr="00DA6A80" w:rsidRDefault="00071ACB" w:rsidP="00071ACB">
      <w:pPr>
        <w:widowControl/>
        <w:jc w:val="both"/>
        <w:rPr>
          <w:color w:val="000000"/>
        </w:rPr>
      </w:pPr>
      <w:r w:rsidRPr="00DA6A80">
        <w:rPr>
          <w:color w:val="000000"/>
        </w:rPr>
        <w:t>тел: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0AE5"/>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D79C2"/>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269E"/>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 w:type="paragraph" w:styleId="af2">
    <w:name w:val="Balloon Text"/>
    <w:basedOn w:val="a"/>
    <w:link w:val="af3"/>
    <w:rsid w:val="003D0AE5"/>
    <w:rPr>
      <w:rFonts w:ascii="Tahoma" w:hAnsi="Tahoma" w:cs="Tahoma"/>
      <w:sz w:val="16"/>
      <w:szCs w:val="16"/>
    </w:rPr>
  </w:style>
  <w:style w:type="character" w:customStyle="1" w:styleId="af3">
    <w:name w:val="Текст выноски Знак"/>
    <w:basedOn w:val="a0"/>
    <w:link w:val="af2"/>
    <w:rsid w:val="003D0A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2B385-60D3-4964-A0DF-0301FA33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320</Words>
  <Characters>1824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advi</cp:lastModifiedBy>
  <cp:revision>9</cp:revision>
  <cp:lastPrinted>2020-08-28T09:40:00Z</cp:lastPrinted>
  <dcterms:created xsi:type="dcterms:W3CDTF">2020-08-26T08:34:00Z</dcterms:created>
  <dcterms:modified xsi:type="dcterms:W3CDTF">2020-08-28T11:44:00Z</dcterms:modified>
</cp:coreProperties>
</file>