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907B7" w14:textId="77777777"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224751B3" w14:textId="77777777" w:rsidTr="00A11370">
        <w:trPr>
          <w:jc w:val="center"/>
        </w:trPr>
        <w:tc>
          <w:tcPr>
            <w:tcW w:w="4962" w:type="dxa"/>
          </w:tcPr>
          <w:p w14:paraId="09434E91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181CC1E6" w14:textId="6B69153A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2515FBE6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576D5F0D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19E44DEA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668DDBD4" w14:textId="77777777" w:rsidR="002C403A" w:rsidRPr="00367653" w:rsidRDefault="003513C7" w:rsidP="002C403A">
      <w:pPr>
        <w:ind w:left="-284" w:firstLine="710"/>
        <w:jc w:val="both"/>
        <w:rPr>
          <w:b/>
          <w:color w:val="000000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2C403A">
        <w:rPr>
          <w:b/>
          <w:color w:val="000000"/>
          <w:kern w:val="2"/>
          <w:sz w:val="26"/>
          <w:szCs w:val="26"/>
        </w:rPr>
        <w:t>13</w:t>
      </w:r>
      <w:r w:rsidR="002C403A" w:rsidRPr="00FF6630">
        <w:rPr>
          <w:b/>
          <w:color w:val="000000"/>
          <w:kern w:val="2"/>
          <w:sz w:val="26"/>
          <w:szCs w:val="26"/>
        </w:rPr>
        <w:t xml:space="preserve"> мая 2021 года по Республике Мордовия </w:t>
      </w:r>
      <w:r w:rsidR="002C403A">
        <w:rPr>
          <w:b/>
          <w:color w:val="000000"/>
          <w:kern w:val="2"/>
          <w:sz w:val="26"/>
          <w:szCs w:val="26"/>
        </w:rPr>
        <w:t xml:space="preserve">прогнозируется местами </w:t>
      </w:r>
      <w:r w:rsidR="002C403A" w:rsidRPr="00FF6630">
        <w:rPr>
          <w:b/>
          <w:color w:val="000000"/>
          <w:kern w:val="2"/>
          <w:sz w:val="26"/>
          <w:szCs w:val="26"/>
        </w:rPr>
        <w:t xml:space="preserve">порывы </w:t>
      </w:r>
      <w:r w:rsidR="002C403A">
        <w:rPr>
          <w:b/>
          <w:color w:val="000000"/>
          <w:kern w:val="2"/>
          <w:sz w:val="26"/>
          <w:szCs w:val="26"/>
        </w:rPr>
        <w:t>юго-восточного ветра</w:t>
      </w:r>
      <w:r w:rsidR="002C403A" w:rsidRPr="00FF6630">
        <w:rPr>
          <w:b/>
          <w:color w:val="000000"/>
          <w:kern w:val="2"/>
          <w:sz w:val="26"/>
          <w:szCs w:val="26"/>
        </w:rPr>
        <w:t xml:space="preserve"> 15-20 м/с</w:t>
      </w:r>
      <w:r w:rsidR="002C403A">
        <w:rPr>
          <w:b/>
          <w:color w:val="000000"/>
          <w:sz w:val="26"/>
          <w:szCs w:val="26"/>
        </w:rPr>
        <w:t>.,</w:t>
      </w:r>
      <w:r w:rsidR="002C403A" w:rsidRPr="00683569">
        <w:rPr>
          <w:b/>
          <w:color w:val="000000"/>
          <w:kern w:val="2"/>
          <w:sz w:val="26"/>
          <w:szCs w:val="26"/>
        </w:rPr>
        <w:t xml:space="preserve"> </w:t>
      </w:r>
      <w:r w:rsidR="002C403A">
        <w:rPr>
          <w:b/>
          <w:color w:val="000000"/>
          <w:kern w:val="2"/>
          <w:sz w:val="26"/>
          <w:szCs w:val="26"/>
        </w:rPr>
        <w:t>гроза</w:t>
      </w:r>
      <w:r w:rsidR="002C403A">
        <w:rPr>
          <w:noProof/>
        </w:rPr>
        <w:drawing>
          <wp:anchor distT="0" distB="0" distL="114300" distR="114300" simplePos="0" relativeHeight="251668480" behindDoc="1" locked="0" layoutInCell="1" allowOverlap="1" wp14:anchorId="1A9D3616" wp14:editId="1C30BB97">
            <wp:simplePos x="0" y="0"/>
            <wp:positionH relativeFrom="column">
              <wp:posOffset>6527165</wp:posOffset>
            </wp:positionH>
            <wp:positionV relativeFrom="paragraph">
              <wp:posOffset>5581650</wp:posOffset>
            </wp:positionV>
            <wp:extent cx="302260" cy="1296035"/>
            <wp:effectExtent l="0" t="0" r="2540" b="0"/>
            <wp:wrapNone/>
            <wp:docPr id="10" name="Рисунок 10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373B57" w14:textId="77777777" w:rsidR="0016446B" w:rsidRPr="00135A8E" w:rsidRDefault="0016446B" w:rsidP="002C403A">
      <w:pPr>
        <w:ind w:left="-284" w:firstLine="710"/>
        <w:jc w:val="both"/>
        <w:rPr>
          <w:b/>
          <w:color w:val="FF0000"/>
          <w:sz w:val="26"/>
          <w:szCs w:val="26"/>
        </w:rPr>
      </w:pPr>
    </w:p>
    <w:p w14:paraId="661ACD7D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14:paraId="2D4A30A5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14:paraId="1238E390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14:paraId="2B7ED8F1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14:paraId="3C554FEC" w14:textId="77777777"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2FE7D751" w14:textId="77777777" w:rsidR="00D67AA8" w:rsidRDefault="00D67AA8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6C3C1C4F" w14:textId="77777777" w:rsidR="00D67AA8" w:rsidRPr="00AB12ED" w:rsidRDefault="00D67AA8" w:rsidP="00D67AA8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14:paraId="5916F364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14:paraId="6084245C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14:paraId="4873BFE1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CE5862">
        <w:rPr>
          <w:sz w:val="26"/>
          <w:szCs w:val="26"/>
        </w:rPr>
        <w:t>не следует находиться на крыше,</w:t>
      </w:r>
      <w:r w:rsidRPr="00AB12ED">
        <w:rPr>
          <w:sz w:val="26"/>
          <w:szCs w:val="26"/>
        </w:rPr>
        <w:t xml:space="preserve"> около токоотвода и заземлителя (заземлитель - проводник, находящийся в контакте с землей, например, зарытый стальной лист);</w:t>
      </w:r>
    </w:p>
    <w:p w14:paraId="1B94E824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14:paraId="3A9A78E8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14:paraId="531D2F3A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14:paraId="21A9A0D5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14:paraId="038BE047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14:paraId="2827AF8E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14:paraId="15869110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14:paraId="6677C84F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14:paraId="1C4C7311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</w:t>
      </w:r>
      <w:r w:rsidRPr="00AB12ED">
        <w:rPr>
          <w:sz w:val="26"/>
          <w:szCs w:val="26"/>
        </w:rPr>
        <w:lastRenderedPageBreak/>
        <w:t>Ни в коем случае не пытайтесь спрятаться в прибрежных кустах;</w:t>
      </w:r>
    </w:p>
    <w:p w14:paraId="3BE70A06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14:paraId="29786086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14:paraId="0A1BAE14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14:paraId="62F1EDFC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14:paraId="7643C9A4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14:paraId="219B8467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14:paraId="66332594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14:paraId="53358784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14:paraId="479CAA3F" w14:textId="77777777" w:rsidR="00055F07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14:paraId="603BFDD0" w14:textId="77777777" w:rsidR="00D67AA8" w:rsidRPr="00D67AA8" w:rsidRDefault="00D67AA8" w:rsidP="00D67AA8">
      <w:pPr>
        <w:ind w:firstLine="709"/>
        <w:jc w:val="both"/>
        <w:rPr>
          <w:sz w:val="26"/>
          <w:szCs w:val="26"/>
        </w:rPr>
      </w:pPr>
    </w:p>
    <w:p w14:paraId="788506FA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22698CAC" w14:textId="77777777" w:rsidR="0024593E" w:rsidRPr="005F2015" w:rsidRDefault="0024593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sectPr w:rsidR="0024593E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22CFE"/>
    <w:rsid w:val="00050181"/>
    <w:rsid w:val="00055F07"/>
    <w:rsid w:val="0006130C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67AB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C403A"/>
    <w:rsid w:val="002D4886"/>
    <w:rsid w:val="002E295B"/>
    <w:rsid w:val="002F713E"/>
    <w:rsid w:val="00300B67"/>
    <w:rsid w:val="003125A8"/>
    <w:rsid w:val="0031635E"/>
    <w:rsid w:val="0033580C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36C7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24FC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8D1CD1"/>
    <w:rsid w:val="00904AA0"/>
    <w:rsid w:val="009102D7"/>
    <w:rsid w:val="00916B24"/>
    <w:rsid w:val="00925D25"/>
    <w:rsid w:val="00935021"/>
    <w:rsid w:val="009436A1"/>
    <w:rsid w:val="00945827"/>
    <w:rsid w:val="00955686"/>
    <w:rsid w:val="009714FE"/>
    <w:rsid w:val="009B3195"/>
    <w:rsid w:val="009C15C1"/>
    <w:rsid w:val="009C40F7"/>
    <w:rsid w:val="009C4C76"/>
    <w:rsid w:val="009C7710"/>
    <w:rsid w:val="009D142F"/>
    <w:rsid w:val="009E151D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57576"/>
    <w:rsid w:val="00C76242"/>
    <w:rsid w:val="00C873F7"/>
    <w:rsid w:val="00C9291F"/>
    <w:rsid w:val="00CB1DFF"/>
    <w:rsid w:val="00CB5896"/>
    <w:rsid w:val="00CB684B"/>
    <w:rsid w:val="00CD55B1"/>
    <w:rsid w:val="00CD6210"/>
    <w:rsid w:val="00CD6837"/>
    <w:rsid w:val="00CE047C"/>
    <w:rsid w:val="00CE2797"/>
    <w:rsid w:val="00CE39A7"/>
    <w:rsid w:val="00CE40A7"/>
    <w:rsid w:val="00CE5415"/>
    <w:rsid w:val="00CE5862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67AA8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133DB"/>
    <w:rsid w:val="00E33DBA"/>
    <w:rsid w:val="00E42191"/>
    <w:rsid w:val="00E45258"/>
    <w:rsid w:val="00E600A9"/>
    <w:rsid w:val="00E7530B"/>
    <w:rsid w:val="00EA0661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D5CB4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25801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51936D-63F4-481F-9436-8226705C3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10</cp:revision>
  <cp:lastPrinted>2021-05-12T10:15:00Z</cp:lastPrinted>
  <dcterms:created xsi:type="dcterms:W3CDTF">2021-05-03T10:22:00Z</dcterms:created>
  <dcterms:modified xsi:type="dcterms:W3CDTF">2021-05-12T10:41:00Z</dcterms:modified>
</cp:coreProperties>
</file>