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E7E" w:rsidRPr="002428A3" w:rsidRDefault="00906E7E" w:rsidP="00906E7E">
      <w:pPr>
        <w:spacing w:after="0" w:line="240" w:lineRule="auto"/>
        <w:ind w:firstLine="709"/>
        <w:jc w:val="center"/>
        <w:rPr>
          <w:rFonts w:ascii="Times New Roman" w:hAnsi="Times New Roman"/>
          <w:color w:val="000000"/>
          <w:sz w:val="28"/>
          <w:szCs w:val="28"/>
        </w:rPr>
      </w:pPr>
      <w:r w:rsidRPr="002428A3">
        <w:rPr>
          <w:rFonts w:ascii="Times New Roman" w:hAnsi="Times New Roman"/>
          <w:color w:val="000000"/>
          <w:sz w:val="28"/>
          <w:szCs w:val="28"/>
        </w:rPr>
        <w:t>АДМИНИСТРАЦИЯ КАДОШКИНСКОГО</w:t>
      </w:r>
    </w:p>
    <w:p w:rsidR="00906E7E" w:rsidRPr="002428A3" w:rsidRDefault="00906E7E" w:rsidP="00906E7E">
      <w:pPr>
        <w:spacing w:after="0" w:line="240" w:lineRule="auto"/>
        <w:ind w:firstLine="709"/>
        <w:jc w:val="center"/>
        <w:rPr>
          <w:rFonts w:ascii="Times New Roman" w:hAnsi="Times New Roman"/>
          <w:color w:val="000000"/>
          <w:sz w:val="28"/>
          <w:szCs w:val="28"/>
        </w:rPr>
      </w:pPr>
      <w:r w:rsidRPr="002428A3">
        <w:rPr>
          <w:rFonts w:ascii="Times New Roman" w:hAnsi="Times New Roman"/>
          <w:color w:val="000000"/>
          <w:sz w:val="28"/>
          <w:szCs w:val="28"/>
        </w:rPr>
        <w:t>МУНИЦИПАЛЬНОГО РАЙОНА</w:t>
      </w:r>
    </w:p>
    <w:p w:rsidR="00906E7E" w:rsidRPr="002428A3" w:rsidRDefault="00906E7E" w:rsidP="00906E7E">
      <w:pPr>
        <w:spacing w:after="0" w:line="240" w:lineRule="auto"/>
        <w:ind w:firstLine="709"/>
        <w:jc w:val="center"/>
        <w:rPr>
          <w:rFonts w:ascii="Times New Roman" w:hAnsi="Times New Roman"/>
          <w:color w:val="000000"/>
          <w:sz w:val="28"/>
          <w:szCs w:val="28"/>
        </w:rPr>
      </w:pPr>
      <w:r w:rsidRPr="002428A3">
        <w:rPr>
          <w:rFonts w:ascii="Times New Roman" w:hAnsi="Times New Roman"/>
          <w:color w:val="000000"/>
          <w:sz w:val="28"/>
          <w:szCs w:val="28"/>
        </w:rPr>
        <w:t>РЕСПУБЛИКИ МОРДОВИЯ</w:t>
      </w:r>
    </w:p>
    <w:p w:rsidR="00906E7E" w:rsidRPr="002428A3" w:rsidRDefault="00906E7E" w:rsidP="00906E7E">
      <w:pPr>
        <w:spacing w:after="0" w:line="240" w:lineRule="auto"/>
        <w:ind w:firstLine="709"/>
        <w:jc w:val="center"/>
        <w:rPr>
          <w:rFonts w:ascii="Times New Roman" w:hAnsi="Times New Roman"/>
          <w:color w:val="000000"/>
          <w:sz w:val="28"/>
          <w:szCs w:val="28"/>
        </w:rPr>
      </w:pPr>
    </w:p>
    <w:p w:rsidR="00906E7E" w:rsidRPr="002428A3" w:rsidRDefault="00906E7E" w:rsidP="00906E7E">
      <w:pPr>
        <w:spacing w:after="0" w:line="240" w:lineRule="auto"/>
        <w:ind w:firstLine="709"/>
        <w:jc w:val="center"/>
        <w:rPr>
          <w:rFonts w:ascii="Times New Roman" w:hAnsi="Times New Roman"/>
          <w:b/>
          <w:color w:val="000000"/>
          <w:sz w:val="34"/>
          <w:szCs w:val="28"/>
        </w:rPr>
      </w:pPr>
      <w:r w:rsidRPr="002428A3">
        <w:rPr>
          <w:rFonts w:ascii="Times New Roman" w:hAnsi="Times New Roman"/>
          <w:b/>
          <w:color w:val="000000"/>
          <w:sz w:val="34"/>
          <w:szCs w:val="28"/>
        </w:rPr>
        <w:t>П О С Т А Н О В Л Е Н И Е</w:t>
      </w:r>
    </w:p>
    <w:p w:rsidR="00906E7E" w:rsidRPr="002428A3" w:rsidRDefault="00906E7E" w:rsidP="00906E7E">
      <w:pPr>
        <w:spacing w:after="0" w:line="240" w:lineRule="auto"/>
        <w:ind w:firstLine="709"/>
        <w:jc w:val="center"/>
        <w:rPr>
          <w:rFonts w:ascii="Times New Roman" w:hAnsi="Times New Roman"/>
          <w:color w:val="000000"/>
          <w:sz w:val="28"/>
          <w:szCs w:val="28"/>
        </w:rPr>
      </w:pPr>
    </w:p>
    <w:p w:rsidR="00906E7E" w:rsidRPr="002428A3" w:rsidRDefault="00906E7E" w:rsidP="00906E7E">
      <w:pPr>
        <w:spacing w:after="0" w:line="240" w:lineRule="auto"/>
        <w:ind w:firstLine="709"/>
        <w:rPr>
          <w:rFonts w:ascii="Times New Roman" w:hAnsi="Times New Roman"/>
          <w:color w:val="000000"/>
          <w:sz w:val="28"/>
          <w:szCs w:val="28"/>
        </w:rPr>
      </w:pPr>
      <w:r>
        <w:rPr>
          <w:rFonts w:ascii="Times New Roman" w:hAnsi="Times New Roman"/>
          <w:color w:val="000000"/>
          <w:sz w:val="28"/>
          <w:szCs w:val="28"/>
        </w:rPr>
        <w:t xml:space="preserve">23.04.2021г. </w:t>
      </w:r>
      <w:r w:rsidRPr="002428A3">
        <w:rPr>
          <w:rFonts w:ascii="Times New Roman" w:hAnsi="Times New Roman"/>
          <w:color w:val="000000"/>
          <w:sz w:val="28"/>
          <w:szCs w:val="28"/>
        </w:rPr>
        <w:t xml:space="preserve">                           </w:t>
      </w:r>
      <w:r>
        <w:rPr>
          <w:rFonts w:ascii="Times New Roman" w:hAnsi="Times New Roman"/>
          <w:color w:val="000000"/>
          <w:sz w:val="28"/>
          <w:szCs w:val="28"/>
        </w:rPr>
        <w:t xml:space="preserve">                                                                       </w:t>
      </w:r>
      <w:r w:rsidRPr="002428A3">
        <w:rPr>
          <w:rFonts w:ascii="Times New Roman" w:hAnsi="Times New Roman"/>
          <w:color w:val="000000"/>
          <w:sz w:val="28"/>
          <w:szCs w:val="28"/>
        </w:rPr>
        <w:t xml:space="preserve">                                           № </w:t>
      </w:r>
      <w:r>
        <w:rPr>
          <w:rFonts w:ascii="Times New Roman" w:hAnsi="Times New Roman"/>
          <w:color w:val="000000"/>
          <w:sz w:val="28"/>
          <w:szCs w:val="28"/>
        </w:rPr>
        <w:t>129-П</w:t>
      </w:r>
    </w:p>
    <w:p w:rsidR="00906E7E" w:rsidRPr="002428A3" w:rsidRDefault="00906E7E" w:rsidP="00906E7E">
      <w:pPr>
        <w:spacing w:after="0" w:line="240" w:lineRule="auto"/>
        <w:ind w:firstLine="709"/>
        <w:jc w:val="center"/>
        <w:rPr>
          <w:rFonts w:ascii="Times New Roman" w:hAnsi="Times New Roman"/>
          <w:color w:val="000000"/>
          <w:sz w:val="28"/>
          <w:szCs w:val="28"/>
        </w:rPr>
      </w:pPr>
    </w:p>
    <w:p w:rsidR="00906E7E" w:rsidRPr="002428A3" w:rsidRDefault="00906E7E" w:rsidP="00906E7E">
      <w:pPr>
        <w:spacing w:after="0" w:line="240" w:lineRule="auto"/>
        <w:ind w:firstLine="709"/>
        <w:jc w:val="center"/>
        <w:rPr>
          <w:rFonts w:ascii="Times New Roman" w:hAnsi="Times New Roman"/>
          <w:sz w:val="28"/>
          <w:szCs w:val="28"/>
        </w:rPr>
      </w:pPr>
    </w:p>
    <w:p w:rsidR="00906E7E" w:rsidRPr="002428A3" w:rsidRDefault="00906E7E" w:rsidP="00906E7E">
      <w:pPr>
        <w:spacing w:after="0" w:line="240" w:lineRule="auto"/>
        <w:ind w:firstLine="709"/>
        <w:jc w:val="center"/>
        <w:rPr>
          <w:rFonts w:ascii="Times New Roman" w:hAnsi="Times New Roman"/>
          <w:sz w:val="28"/>
          <w:szCs w:val="28"/>
        </w:rPr>
      </w:pPr>
      <w:r w:rsidRPr="002428A3">
        <w:rPr>
          <w:rFonts w:ascii="Times New Roman" w:hAnsi="Times New Roman"/>
          <w:sz w:val="28"/>
          <w:szCs w:val="28"/>
        </w:rPr>
        <w:t>р.п. Кадошкино</w:t>
      </w:r>
    </w:p>
    <w:p w:rsidR="00906E7E" w:rsidRPr="002428A3" w:rsidRDefault="00906E7E" w:rsidP="00906E7E">
      <w:pPr>
        <w:spacing w:after="0" w:line="240" w:lineRule="auto"/>
        <w:ind w:firstLine="709"/>
        <w:jc w:val="both"/>
        <w:rPr>
          <w:rFonts w:ascii="Times New Roman" w:hAnsi="Times New Roman"/>
          <w:sz w:val="28"/>
          <w:szCs w:val="28"/>
        </w:rPr>
      </w:pPr>
    </w:p>
    <w:p w:rsidR="00906E7E" w:rsidRPr="002428A3" w:rsidRDefault="00906E7E" w:rsidP="00906E7E">
      <w:pPr>
        <w:spacing w:after="0" w:line="240" w:lineRule="auto"/>
        <w:ind w:firstLine="709"/>
        <w:jc w:val="center"/>
        <w:rPr>
          <w:rFonts w:ascii="Times New Roman" w:hAnsi="Times New Roman"/>
          <w:b/>
          <w:sz w:val="28"/>
          <w:szCs w:val="28"/>
        </w:rPr>
      </w:pPr>
      <w:r w:rsidRPr="002428A3">
        <w:rPr>
          <w:rFonts w:ascii="Times New Roman" w:hAnsi="Times New Roman"/>
          <w:b/>
          <w:sz w:val="28"/>
          <w:szCs w:val="28"/>
        </w:rPr>
        <w:t>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2013-2025 годы</w:t>
      </w:r>
    </w:p>
    <w:p w:rsidR="00906E7E" w:rsidRPr="002428A3" w:rsidRDefault="00906E7E" w:rsidP="00906E7E">
      <w:pPr>
        <w:spacing w:after="0" w:line="240" w:lineRule="auto"/>
        <w:ind w:firstLine="709"/>
        <w:jc w:val="both"/>
        <w:rPr>
          <w:rFonts w:ascii="Times New Roman" w:hAnsi="Times New Roman"/>
          <w:sz w:val="28"/>
          <w:szCs w:val="28"/>
          <w:shd w:val="clear" w:color="auto" w:fill="FFFFFF"/>
        </w:rPr>
      </w:pPr>
    </w:p>
    <w:p w:rsidR="00906E7E" w:rsidRPr="002428A3" w:rsidRDefault="00906E7E" w:rsidP="00906E7E">
      <w:pPr>
        <w:spacing w:after="0" w:line="240" w:lineRule="auto"/>
        <w:ind w:firstLine="709"/>
        <w:jc w:val="both"/>
        <w:rPr>
          <w:rFonts w:ascii="Times New Roman" w:hAnsi="Times New Roman"/>
          <w:b/>
          <w:sz w:val="28"/>
          <w:szCs w:val="28"/>
          <w:lang w:eastAsia="ru-RU"/>
        </w:rPr>
      </w:pPr>
      <w:r w:rsidRPr="002428A3">
        <w:rPr>
          <w:rFonts w:ascii="Times New Roman" w:hAnsi="Times New Roman"/>
          <w:sz w:val="28"/>
          <w:szCs w:val="28"/>
          <w:shd w:val="clear" w:color="auto" w:fill="FFFFFF"/>
        </w:rPr>
        <w:t>В целях утверждения  целевых индикаторов, направленных на достижение показателей Государственной программы развития сельского хозяйства и регулирования рынков сельскохозяйственной  продукции</w:t>
      </w:r>
      <w:r w:rsidRPr="002428A3">
        <w:rPr>
          <w:rFonts w:ascii="Times New Roman" w:hAnsi="Times New Roman"/>
          <w:sz w:val="28"/>
          <w:szCs w:val="28"/>
          <w:lang w:eastAsia="ru-RU"/>
        </w:rPr>
        <w:t xml:space="preserve">, сырья и продовольствия на период2019-2025 годы, и в соответствии с Постановлением администрацииКадошкинского муниципального района Республики Мордовия от 03.10.2019№403-П «Об утверждении муниципальной программы Кадошкинского муниципального района «Комплексное развитие сельских территорий Кадошкинского муниципального района Республики Мордовия на 2020-2025гг.», администрация Кадошкинского муниципального района Республики Мордовия </w:t>
      </w:r>
      <w:r w:rsidRPr="002428A3">
        <w:rPr>
          <w:rFonts w:ascii="Times New Roman" w:hAnsi="Times New Roman"/>
          <w:b/>
          <w:sz w:val="28"/>
          <w:szCs w:val="28"/>
          <w:lang w:eastAsia="ru-RU"/>
        </w:rPr>
        <w:t>п</w:t>
      </w:r>
      <w:r>
        <w:rPr>
          <w:rFonts w:ascii="Times New Roman" w:hAnsi="Times New Roman"/>
          <w:b/>
          <w:sz w:val="28"/>
          <w:szCs w:val="28"/>
          <w:lang w:eastAsia="ru-RU"/>
        </w:rPr>
        <w:t xml:space="preserve"> </w:t>
      </w:r>
      <w:r w:rsidRPr="002428A3">
        <w:rPr>
          <w:rFonts w:ascii="Times New Roman" w:hAnsi="Times New Roman"/>
          <w:b/>
          <w:sz w:val="28"/>
          <w:szCs w:val="28"/>
          <w:lang w:eastAsia="ru-RU"/>
        </w:rPr>
        <w:t>о</w:t>
      </w:r>
      <w:r>
        <w:rPr>
          <w:rFonts w:ascii="Times New Roman" w:hAnsi="Times New Roman"/>
          <w:b/>
          <w:sz w:val="28"/>
          <w:szCs w:val="28"/>
          <w:lang w:eastAsia="ru-RU"/>
        </w:rPr>
        <w:t xml:space="preserve"> </w:t>
      </w:r>
      <w:r w:rsidRPr="002428A3">
        <w:rPr>
          <w:rFonts w:ascii="Times New Roman" w:hAnsi="Times New Roman"/>
          <w:b/>
          <w:sz w:val="28"/>
          <w:szCs w:val="28"/>
          <w:lang w:eastAsia="ru-RU"/>
        </w:rPr>
        <w:t>с</w:t>
      </w:r>
      <w:r>
        <w:rPr>
          <w:rFonts w:ascii="Times New Roman" w:hAnsi="Times New Roman"/>
          <w:b/>
          <w:sz w:val="28"/>
          <w:szCs w:val="28"/>
          <w:lang w:eastAsia="ru-RU"/>
        </w:rPr>
        <w:t xml:space="preserve"> </w:t>
      </w:r>
      <w:r w:rsidRPr="002428A3">
        <w:rPr>
          <w:rFonts w:ascii="Times New Roman" w:hAnsi="Times New Roman"/>
          <w:b/>
          <w:sz w:val="28"/>
          <w:szCs w:val="28"/>
          <w:lang w:eastAsia="ru-RU"/>
        </w:rPr>
        <w:t>т</w:t>
      </w:r>
      <w:r>
        <w:rPr>
          <w:rFonts w:ascii="Times New Roman" w:hAnsi="Times New Roman"/>
          <w:b/>
          <w:sz w:val="28"/>
          <w:szCs w:val="28"/>
          <w:lang w:eastAsia="ru-RU"/>
        </w:rPr>
        <w:t xml:space="preserve"> </w:t>
      </w:r>
      <w:r w:rsidRPr="002428A3">
        <w:rPr>
          <w:rFonts w:ascii="Times New Roman" w:hAnsi="Times New Roman"/>
          <w:b/>
          <w:sz w:val="28"/>
          <w:szCs w:val="28"/>
          <w:lang w:eastAsia="ru-RU"/>
        </w:rPr>
        <w:t>а</w:t>
      </w:r>
      <w:r>
        <w:rPr>
          <w:rFonts w:ascii="Times New Roman" w:hAnsi="Times New Roman"/>
          <w:b/>
          <w:sz w:val="28"/>
          <w:szCs w:val="28"/>
          <w:lang w:eastAsia="ru-RU"/>
        </w:rPr>
        <w:t xml:space="preserve"> </w:t>
      </w:r>
      <w:r w:rsidRPr="002428A3">
        <w:rPr>
          <w:rFonts w:ascii="Times New Roman" w:hAnsi="Times New Roman"/>
          <w:b/>
          <w:sz w:val="28"/>
          <w:szCs w:val="28"/>
          <w:lang w:eastAsia="ru-RU"/>
        </w:rPr>
        <w:t>н</w:t>
      </w:r>
      <w:r>
        <w:rPr>
          <w:rFonts w:ascii="Times New Roman" w:hAnsi="Times New Roman"/>
          <w:b/>
          <w:sz w:val="28"/>
          <w:szCs w:val="28"/>
          <w:lang w:eastAsia="ru-RU"/>
        </w:rPr>
        <w:t xml:space="preserve"> </w:t>
      </w:r>
      <w:r w:rsidRPr="002428A3">
        <w:rPr>
          <w:rFonts w:ascii="Times New Roman" w:hAnsi="Times New Roman"/>
          <w:b/>
          <w:sz w:val="28"/>
          <w:szCs w:val="28"/>
          <w:lang w:eastAsia="ru-RU"/>
        </w:rPr>
        <w:t>о</w:t>
      </w:r>
      <w:r>
        <w:rPr>
          <w:rFonts w:ascii="Times New Roman" w:hAnsi="Times New Roman"/>
          <w:b/>
          <w:sz w:val="28"/>
          <w:szCs w:val="28"/>
          <w:lang w:eastAsia="ru-RU"/>
        </w:rPr>
        <w:t xml:space="preserve"> </w:t>
      </w:r>
      <w:r w:rsidRPr="002428A3">
        <w:rPr>
          <w:rFonts w:ascii="Times New Roman" w:hAnsi="Times New Roman"/>
          <w:b/>
          <w:sz w:val="28"/>
          <w:szCs w:val="28"/>
          <w:lang w:eastAsia="ru-RU"/>
        </w:rPr>
        <w:t>в</w:t>
      </w:r>
      <w:r>
        <w:rPr>
          <w:rFonts w:ascii="Times New Roman" w:hAnsi="Times New Roman"/>
          <w:b/>
          <w:sz w:val="28"/>
          <w:szCs w:val="28"/>
          <w:lang w:eastAsia="ru-RU"/>
        </w:rPr>
        <w:t xml:space="preserve"> </w:t>
      </w:r>
      <w:r w:rsidRPr="002428A3">
        <w:rPr>
          <w:rFonts w:ascii="Times New Roman" w:hAnsi="Times New Roman"/>
          <w:b/>
          <w:sz w:val="28"/>
          <w:szCs w:val="28"/>
          <w:lang w:eastAsia="ru-RU"/>
        </w:rPr>
        <w:t>л</w:t>
      </w:r>
      <w:r>
        <w:rPr>
          <w:rFonts w:ascii="Times New Roman" w:hAnsi="Times New Roman"/>
          <w:b/>
          <w:sz w:val="28"/>
          <w:szCs w:val="28"/>
          <w:lang w:eastAsia="ru-RU"/>
        </w:rPr>
        <w:t xml:space="preserve"> </w:t>
      </w:r>
      <w:r w:rsidRPr="002428A3">
        <w:rPr>
          <w:rFonts w:ascii="Times New Roman" w:hAnsi="Times New Roman"/>
          <w:b/>
          <w:sz w:val="28"/>
          <w:szCs w:val="28"/>
          <w:lang w:eastAsia="ru-RU"/>
        </w:rPr>
        <w:t>я</w:t>
      </w:r>
      <w:r>
        <w:rPr>
          <w:rFonts w:ascii="Times New Roman" w:hAnsi="Times New Roman"/>
          <w:b/>
          <w:sz w:val="28"/>
          <w:szCs w:val="28"/>
          <w:lang w:eastAsia="ru-RU"/>
        </w:rPr>
        <w:t xml:space="preserve"> </w:t>
      </w:r>
      <w:r w:rsidRPr="002428A3">
        <w:rPr>
          <w:rFonts w:ascii="Times New Roman" w:hAnsi="Times New Roman"/>
          <w:b/>
          <w:sz w:val="28"/>
          <w:szCs w:val="28"/>
          <w:lang w:eastAsia="ru-RU"/>
        </w:rPr>
        <w:t>е</w:t>
      </w:r>
      <w:r>
        <w:rPr>
          <w:rFonts w:ascii="Times New Roman" w:hAnsi="Times New Roman"/>
          <w:b/>
          <w:sz w:val="28"/>
          <w:szCs w:val="28"/>
          <w:lang w:eastAsia="ru-RU"/>
        </w:rPr>
        <w:t xml:space="preserve"> </w:t>
      </w:r>
      <w:r w:rsidRPr="002428A3">
        <w:rPr>
          <w:rFonts w:ascii="Times New Roman" w:hAnsi="Times New Roman"/>
          <w:b/>
          <w:sz w:val="28"/>
          <w:szCs w:val="28"/>
          <w:lang w:eastAsia="ru-RU"/>
        </w:rPr>
        <w:t>т:</w:t>
      </w:r>
    </w:p>
    <w:p w:rsidR="00906E7E" w:rsidRPr="002428A3" w:rsidRDefault="00906E7E" w:rsidP="00906E7E">
      <w:pPr>
        <w:spacing w:after="0" w:line="240" w:lineRule="auto"/>
        <w:ind w:firstLine="709"/>
        <w:jc w:val="both"/>
        <w:rPr>
          <w:rFonts w:ascii="Times New Roman" w:hAnsi="Times New Roman"/>
          <w:sz w:val="28"/>
          <w:szCs w:val="28"/>
          <w:shd w:val="clear" w:color="auto" w:fill="FFFFFF"/>
        </w:rPr>
      </w:pPr>
    </w:p>
    <w:p w:rsidR="00906E7E" w:rsidRPr="002428A3" w:rsidRDefault="00906E7E" w:rsidP="00906E7E">
      <w:pPr>
        <w:spacing w:after="0" w:line="240" w:lineRule="auto"/>
        <w:ind w:firstLine="709"/>
        <w:jc w:val="both"/>
        <w:rPr>
          <w:rFonts w:ascii="Times New Roman" w:hAnsi="Times New Roman"/>
          <w:sz w:val="28"/>
          <w:szCs w:val="28"/>
        </w:rPr>
      </w:pPr>
      <w:r w:rsidRPr="002428A3">
        <w:rPr>
          <w:rFonts w:ascii="Times New Roman" w:hAnsi="Times New Roman"/>
          <w:sz w:val="28"/>
          <w:szCs w:val="28"/>
        </w:rPr>
        <w:t>1. Внести вМуниципальную программу</w:t>
      </w:r>
      <w:hyperlink r:id="rId6" w:anchor="/document/9007451/entry/10000" w:history="1"/>
      <w:r w:rsidRPr="002428A3">
        <w:rPr>
          <w:rFonts w:ascii="Times New Roman" w:hAnsi="Times New Roman"/>
          <w:sz w:val="28"/>
          <w:szCs w:val="28"/>
        </w:rPr>
        <w:t xml:space="preserve"> 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2025   годы,утверждённую </w:t>
      </w:r>
      <w:hyperlink r:id="rId7" w:anchor="/document/9007451/entry/0" w:history="1">
        <w:r w:rsidRPr="002428A3">
          <w:rPr>
            <w:rStyle w:val="a7"/>
            <w:rFonts w:ascii="Times New Roman" w:hAnsi="Times New Roman"/>
            <w:shd w:val="clear" w:color="auto" w:fill="FFFFFF"/>
          </w:rPr>
          <w:t>постановление</w:t>
        </w:r>
      </w:hyperlink>
      <w:r w:rsidRPr="002428A3">
        <w:rPr>
          <w:rFonts w:ascii="Times New Roman" w:hAnsi="Times New Roman"/>
          <w:sz w:val="28"/>
          <w:szCs w:val="28"/>
        </w:rPr>
        <w:t>м</w:t>
      </w:r>
      <w:r w:rsidRPr="002428A3">
        <w:rPr>
          <w:rFonts w:ascii="Times New Roman" w:hAnsi="Times New Roman"/>
          <w:sz w:val="28"/>
          <w:szCs w:val="28"/>
          <w:shd w:val="clear" w:color="auto" w:fill="FFFFFF"/>
        </w:rPr>
        <w:t> администрации Кадошкинского муниципального района от 13.05.2013№ 174-П «О программе </w:t>
      </w:r>
      <w:r w:rsidRPr="002428A3">
        <w:rPr>
          <w:rFonts w:ascii="Times New Roman" w:hAnsi="Times New Roman"/>
          <w:sz w:val="28"/>
          <w:szCs w:val="28"/>
        </w:rPr>
        <w:t>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2013 - 2025 годы</w:t>
      </w:r>
      <w:r w:rsidRPr="002428A3">
        <w:rPr>
          <w:rFonts w:ascii="Times New Roman" w:hAnsi="Times New Roman"/>
          <w:sz w:val="28"/>
          <w:szCs w:val="28"/>
          <w:shd w:val="clear" w:color="auto" w:fill="FFFFFF"/>
        </w:rPr>
        <w:t>», (с изменениями, внесенными постановлением администрации Кадошкинского муниципального района от 20.12.2013 №257-П, от 14.10.2015 №359-П, от 03.08.2017№435-П,от02.04.2018№139-П,от 24.05.2018 №205-П,от 20.12.2018 №518-П, от 15.03.2019 №82-П, от 06.06.2019№ 221-П) ,изложив ее в новой редакции, согласно </w:t>
      </w:r>
      <w:hyperlink r:id="rId8" w:anchor="/document/44905272/entry/11111" w:history="1">
        <w:r w:rsidRPr="002428A3">
          <w:rPr>
            <w:rFonts w:ascii="Times New Roman" w:hAnsi="Times New Roman"/>
            <w:sz w:val="28"/>
            <w:szCs w:val="28"/>
            <w:shd w:val="clear" w:color="auto" w:fill="FFFFFF"/>
          </w:rPr>
          <w:t>приложению</w:t>
        </w:r>
      </w:hyperlink>
      <w:r w:rsidRPr="002428A3">
        <w:rPr>
          <w:rFonts w:ascii="Times New Roman" w:hAnsi="Times New Roman"/>
          <w:sz w:val="28"/>
          <w:szCs w:val="28"/>
          <w:shd w:val="clear" w:color="auto" w:fill="FFFFFF"/>
        </w:rPr>
        <w:t> к настоящему постановлению.</w:t>
      </w:r>
    </w:p>
    <w:p w:rsidR="00906E7E" w:rsidRPr="002428A3" w:rsidRDefault="00906E7E" w:rsidP="00906E7E">
      <w:pPr>
        <w:spacing w:after="0" w:line="240" w:lineRule="auto"/>
        <w:ind w:firstLine="709"/>
        <w:jc w:val="both"/>
        <w:rPr>
          <w:rFonts w:ascii="Times New Roman" w:hAnsi="Times New Roman"/>
          <w:sz w:val="28"/>
          <w:szCs w:val="28"/>
        </w:rPr>
      </w:pPr>
      <w:r w:rsidRPr="002428A3">
        <w:rPr>
          <w:rFonts w:ascii="Times New Roman" w:hAnsi="Times New Roman"/>
          <w:sz w:val="28"/>
          <w:szCs w:val="28"/>
        </w:rPr>
        <w:lastRenderedPageBreak/>
        <w:t xml:space="preserve">2. </w:t>
      </w:r>
      <w:r w:rsidRPr="002428A3">
        <w:rPr>
          <w:rFonts w:ascii="Times New Roman" w:hAnsi="Times New Roman"/>
          <w:sz w:val="28"/>
          <w:szCs w:val="28"/>
          <w:shd w:val="clear" w:color="auto" w:fill="FFFFFF"/>
        </w:rPr>
        <w:t>Контроль за исполнением настоящего постановления возложить на начальника управления сельского хозяйства администрации Кадошкинского муниципального района Сидоркина А.И.</w:t>
      </w:r>
    </w:p>
    <w:p w:rsidR="00906E7E" w:rsidRPr="002428A3" w:rsidRDefault="00906E7E" w:rsidP="00906E7E">
      <w:pPr>
        <w:spacing w:after="0" w:line="240" w:lineRule="auto"/>
        <w:ind w:firstLine="709"/>
        <w:jc w:val="both"/>
        <w:rPr>
          <w:rFonts w:ascii="Times New Roman" w:hAnsi="Times New Roman"/>
          <w:sz w:val="28"/>
          <w:szCs w:val="28"/>
        </w:rPr>
      </w:pPr>
      <w:r w:rsidRPr="002428A3">
        <w:rPr>
          <w:rFonts w:ascii="Times New Roman" w:hAnsi="Times New Roman"/>
          <w:sz w:val="28"/>
          <w:szCs w:val="28"/>
        </w:rPr>
        <w:t>3. Настоящее постановление вступает в силу со дня его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w:t>
      </w:r>
    </w:p>
    <w:p w:rsidR="00906E7E" w:rsidRPr="002428A3" w:rsidRDefault="00906E7E" w:rsidP="00906E7E">
      <w:pPr>
        <w:spacing w:after="0" w:line="240" w:lineRule="auto"/>
        <w:ind w:firstLine="709"/>
        <w:jc w:val="both"/>
        <w:rPr>
          <w:rFonts w:ascii="Times New Roman" w:hAnsi="Times New Roman"/>
          <w:sz w:val="28"/>
          <w:szCs w:val="28"/>
        </w:rPr>
      </w:pPr>
    </w:p>
    <w:p w:rsidR="00906E7E" w:rsidRPr="002428A3" w:rsidRDefault="00906E7E" w:rsidP="00906E7E">
      <w:pPr>
        <w:spacing w:after="0" w:line="240" w:lineRule="auto"/>
        <w:ind w:firstLine="709"/>
        <w:jc w:val="both"/>
        <w:rPr>
          <w:rFonts w:ascii="Times New Roman" w:hAnsi="Times New Roman"/>
          <w:sz w:val="28"/>
          <w:szCs w:val="28"/>
        </w:rPr>
      </w:pPr>
    </w:p>
    <w:p w:rsidR="00906E7E" w:rsidRPr="002428A3" w:rsidRDefault="00906E7E" w:rsidP="00906E7E">
      <w:pPr>
        <w:spacing w:after="0" w:line="240" w:lineRule="auto"/>
        <w:ind w:firstLine="709"/>
        <w:jc w:val="both"/>
        <w:rPr>
          <w:rFonts w:ascii="Times New Roman" w:hAnsi="Times New Roman"/>
          <w:sz w:val="28"/>
          <w:szCs w:val="28"/>
        </w:rPr>
      </w:pPr>
    </w:p>
    <w:p w:rsidR="00906E7E" w:rsidRPr="002428A3" w:rsidRDefault="00906E7E" w:rsidP="00906E7E">
      <w:pPr>
        <w:spacing w:after="0" w:line="240" w:lineRule="auto"/>
        <w:ind w:firstLine="709"/>
        <w:jc w:val="both"/>
        <w:rPr>
          <w:rFonts w:ascii="Times New Roman" w:hAnsi="Times New Roman"/>
          <w:sz w:val="28"/>
          <w:szCs w:val="28"/>
        </w:rPr>
      </w:pPr>
      <w:r w:rsidRPr="002428A3">
        <w:rPr>
          <w:rFonts w:ascii="Times New Roman" w:hAnsi="Times New Roman"/>
          <w:sz w:val="28"/>
          <w:szCs w:val="28"/>
        </w:rPr>
        <w:t>ГлаваКадошкинского</w:t>
      </w:r>
    </w:p>
    <w:p w:rsidR="00906E7E" w:rsidRPr="002428A3" w:rsidRDefault="00906E7E" w:rsidP="00906E7E">
      <w:pPr>
        <w:spacing w:after="0" w:line="240" w:lineRule="auto"/>
        <w:ind w:firstLine="709"/>
        <w:jc w:val="both"/>
        <w:rPr>
          <w:rFonts w:ascii="Times New Roman" w:hAnsi="Times New Roman"/>
          <w:sz w:val="28"/>
          <w:szCs w:val="28"/>
        </w:rPr>
      </w:pPr>
      <w:r w:rsidRPr="002428A3">
        <w:rPr>
          <w:rFonts w:ascii="Times New Roman" w:hAnsi="Times New Roman"/>
          <w:sz w:val="28"/>
          <w:szCs w:val="28"/>
        </w:rPr>
        <w:t>муниципального района</w:t>
      </w:r>
    </w:p>
    <w:p w:rsidR="00906E7E" w:rsidRPr="002428A3" w:rsidRDefault="00906E7E" w:rsidP="00906E7E">
      <w:pPr>
        <w:spacing w:after="0" w:line="240" w:lineRule="auto"/>
        <w:ind w:firstLine="709"/>
        <w:jc w:val="both"/>
        <w:rPr>
          <w:rFonts w:ascii="Times New Roman" w:hAnsi="Times New Roman"/>
          <w:sz w:val="28"/>
          <w:szCs w:val="28"/>
        </w:rPr>
      </w:pPr>
      <w:r w:rsidRPr="002428A3">
        <w:rPr>
          <w:rFonts w:ascii="Times New Roman" w:hAnsi="Times New Roman"/>
          <w:sz w:val="28"/>
          <w:szCs w:val="28"/>
        </w:rPr>
        <w:t>Республики Мордовия                                                                  А.В.Чаткин</w:t>
      </w:r>
    </w:p>
    <w:p w:rsidR="00906E7E" w:rsidRDefault="00906E7E" w:rsidP="00906E7E">
      <w:pPr>
        <w:shd w:val="clear" w:color="auto" w:fill="FFFFFF"/>
        <w:spacing w:after="0" w:line="274" w:lineRule="exact"/>
        <w:ind w:left="7" w:right="7" w:firstLine="547"/>
        <w:jc w:val="both"/>
        <w:rPr>
          <w:rFonts w:ascii="Times New Roman" w:hAnsi="Times New Roman"/>
          <w:sz w:val="28"/>
          <w:szCs w:val="28"/>
        </w:rPr>
      </w:pPr>
    </w:p>
    <w:p w:rsidR="00906E7E" w:rsidRDefault="00906E7E" w:rsidP="00906E7E">
      <w:pPr>
        <w:shd w:val="clear" w:color="auto" w:fill="FFFFFF"/>
        <w:spacing w:after="0" w:line="274" w:lineRule="exact"/>
        <w:ind w:left="7" w:right="7" w:firstLine="547"/>
        <w:jc w:val="both"/>
        <w:rPr>
          <w:rFonts w:ascii="Times New Roman" w:hAnsi="Times New Roman"/>
          <w:sz w:val="28"/>
          <w:szCs w:val="28"/>
        </w:rPr>
      </w:pPr>
    </w:p>
    <w:p w:rsidR="00906E7E" w:rsidRPr="00B34C28" w:rsidRDefault="00906E7E" w:rsidP="00906E7E">
      <w:pPr>
        <w:pStyle w:val="1"/>
        <w:spacing w:before="0" w:after="0" w:line="240" w:lineRule="auto"/>
        <w:ind w:left="4254" w:firstLine="709"/>
        <w:jc w:val="right"/>
        <w:rPr>
          <w:rFonts w:ascii="Times New Roman" w:hAnsi="Times New Roman"/>
          <w:b w:val="0"/>
          <w:sz w:val="20"/>
          <w:szCs w:val="20"/>
        </w:rPr>
      </w:pPr>
      <w:bookmarkStart w:id="0" w:name="sub_10000"/>
      <w:r w:rsidRPr="00B34C28">
        <w:rPr>
          <w:rFonts w:ascii="Times New Roman" w:hAnsi="Times New Roman"/>
          <w:b w:val="0"/>
          <w:sz w:val="20"/>
          <w:szCs w:val="20"/>
        </w:rPr>
        <w:t>Приложение</w:t>
      </w:r>
    </w:p>
    <w:p w:rsidR="00906E7E" w:rsidRPr="00B34C28" w:rsidRDefault="00906E7E" w:rsidP="00906E7E">
      <w:pPr>
        <w:spacing w:line="240" w:lineRule="auto"/>
        <w:ind w:left="4254" w:firstLine="709"/>
        <w:jc w:val="right"/>
        <w:rPr>
          <w:rFonts w:ascii="Times New Roman" w:hAnsi="Times New Roman"/>
          <w:sz w:val="20"/>
          <w:szCs w:val="20"/>
          <w:lang w:eastAsia="ru-RU"/>
        </w:rPr>
      </w:pPr>
      <w:r w:rsidRPr="00B34C28">
        <w:rPr>
          <w:rFonts w:ascii="Times New Roman" w:hAnsi="Times New Roman"/>
          <w:sz w:val="20"/>
          <w:szCs w:val="20"/>
          <w:lang w:eastAsia="ru-RU"/>
        </w:rPr>
        <w:t>к Постановлению администрации</w:t>
      </w:r>
    </w:p>
    <w:p w:rsidR="00906E7E" w:rsidRPr="00B34C28" w:rsidRDefault="00906E7E" w:rsidP="00906E7E">
      <w:pPr>
        <w:spacing w:line="240" w:lineRule="auto"/>
        <w:ind w:left="4963"/>
        <w:jc w:val="right"/>
        <w:rPr>
          <w:rFonts w:ascii="Times New Roman" w:hAnsi="Times New Roman"/>
          <w:sz w:val="20"/>
          <w:szCs w:val="20"/>
          <w:lang w:eastAsia="ru-RU"/>
        </w:rPr>
      </w:pPr>
      <w:r w:rsidRPr="00B34C28">
        <w:rPr>
          <w:rFonts w:ascii="Times New Roman" w:hAnsi="Times New Roman"/>
          <w:sz w:val="20"/>
          <w:szCs w:val="20"/>
          <w:lang w:eastAsia="ru-RU"/>
        </w:rPr>
        <w:t>Кадошкинского муниципального района</w:t>
      </w:r>
    </w:p>
    <w:p w:rsidR="00906E7E" w:rsidRPr="00B34C28" w:rsidRDefault="00906E7E" w:rsidP="00906E7E">
      <w:pPr>
        <w:spacing w:line="240" w:lineRule="auto"/>
        <w:ind w:left="4254" w:firstLine="709"/>
        <w:jc w:val="right"/>
        <w:rPr>
          <w:rFonts w:ascii="Times New Roman" w:hAnsi="Times New Roman"/>
          <w:sz w:val="20"/>
          <w:szCs w:val="20"/>
          <w:lang w:eastAsia="ru-RU"/>
        </w:rPr>
      </w:pPr>
      <w:r w:rsidRPr="00B34C28">
        <w:rPr>
          <w:rFonts w:ascii="Times New Roman" w:hAnsi="Times New Roman"/>
          <w:sz w:val="20"/>
          <w:szCs w:val="20"/>
          <w:lang w:eastAsia="ru-RU"/>
        </w:rPr>
        <w:t>Республики Мордовия</w:t>
      </w:r>
    </w:p>
    <w:p w:rsidR="00906E7E" w:rsidRPr="00B34C28" w:rsidRDefault="00906E7E" w:rsidP="00906E7E">
      <w:pPr>
        <w:spacing w:line="240" w:lineRule="auto"/>
        <w:ind w:left="4254" w:firstLine="709"/>
        <w:jc w:val="right"/>
        <w:rPr>
          <w:rFonts w:ascii="Times New Roman" w:hAnsi="Times New Roman"/>
          <w:sz w:val="20"/>
          <w:szCs w:val="20"/>
          <w:lang w:eastAsia="ru-RU"/>
        </w:rPr>
      </w:pPr>
      <w:r w:rsidRPr="00B34C28">
        <w:rPr>
          <w:rFonts w:ascii="Times New Roman" w:hAnsi="Times New Roman"/>
          <w:sz w:val="20"/>
          <w:szCs w:val="20"/>
          <w:lang w:eastAsia="ru-RU"/>
        </w:rPr>
        <w:t xml:space="preserve">«23 » апреля 2021г. № 129-П  </w:t>
      </w:r>
    </w:p>
    <w:p w:rsidR="00906E7E" w:rsidRDefault="00906E7E" w:rsidP="00906E7E">
      <w:pPr>
        <w:ind w:left="4254" w:firstLine="709"/>
        <w:rPr>
          <w:lang w:eastAsia="ru-RU"/>
        </w:rPr>
      </w:pPr>
    </w:p>
    <w:p w:rsidR="00906E7E" w:rsidRPr="00B34C28" w:rsidRDefault="00906E7E" w:rsidP="00906E7E">
      <w:pPr>
        <w:pStyle w:val="1"/>
        <w:spacing w:before="0" w:after="0"/>
        <w:jc w:val="center"/>
        <w:rPr>
          <w:rFonts w:ascii="Times New Roman" w:hAnsi="Times New Roman"/>
          <w:sz w:val="28"/>
          <w:szCs w:val="28"/>
        </w:rPr>
      </w:pPr>
      <w:r w:rsidRPr="00B34C28">
        <w:rPr>
          <w:rFonts w:ascii="Times New Roman" w:hAnsi="Times New Roman"/>
          <w:sz w:val="28"/>
          <w:szCs w:val="28"/>
        </w:rPr>
        <w:t>Муниципальная программа</w:t>
      </w:r>
      <w:r w:rsidRPr="00B34C28">
        <w:rPr>
          <w:rFonts w:ascii="Times New Roman" w:hAnsi="Times New Roman"/>
          <w:sz w:val="28"/>
          <w:szCs w:val="28"/>
        </w:rPr>
        <w:br/>
        <w:t>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2013 - 202</w:t>
      </w:r>
      <w:r w:rsidRPr="00B34C28">
        <w:rPr>
          <w:rFonts w:ascii="Times New Roman" w:hAnsi="Times New Roman"/>
          <w:sz w:val="28"/>
          <w:szCs w:val="28"/>
          <w:lang w:val="ru-RU"/>
        </w:rPr>
        <w:t>5</w:t>
      </w:r>
      <w:r w:rsidRPr="00B34C28">
        <w:rPr>
          <w:rFonts w:ascii="Times New Roman" w:hAnsi="Times New Roman"/>
          <w:sz w:val="28"/>
          <w:szCs w:val="28"/>
        </w:rPr>
        <w:t> годы</w:t>
      </w:r>
      <w:r w:rsidRPr="00B34C28">
        <w:rPr>
          <w:rFonts w:ascii="Times New Roman" w:hAnsi="Times New Roman"/>
          <w:sz w:val="28"/>
          <w:szCs w:val="28"/>
        </w:rPr>
        <w:br/>
      </w:r>
      <w:bookmarkStart w:id="1" w:name="sub_9999"/>
      <w:bookmarkEnd w:id="0"/>
      <w:r w:rsidRPr="00B34C28">
        <w:rPr>
          <w:rFonts w:ascii="Times New Roman" w:hAnsi="Times New Roman"/>
          <w:sz w:val="28"/>
          <w:szCs w:val="28"/>
        </w:rPr>
        <w:t>Паспорт</w:t>
      </w:r>
      <w:r w:rsidRPr="00B34C28">
        <w:rPr>
          <w:rFonts w:ascii="Times New Roman" w:hAnsi="Times New Roman"/>
          <w:sz w:val="28"/>
          <w:szCs w:val="28"/>
        </w:rPr>
        <w:br/>
        <w:t>Муниципальной программы 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2013 - 202</w:t>
      </w:r>
      <w:r w:rsidRPr="00B34C28">
        <w:rPr>
          <w:rFonts w:ascii="Times New Roman" w:hAnsi="Times New Roman"/>
          <w:sz w:val="28"/>
          <w:szCs w:val="28"/>
          <w:lang w:val="ru-RU"/>
        </w:rPr>
        <w:t>5</w:t>
      </w:r>
      <w:r w:rsidRPr="00B34C28">
        <w:rPr>
          <w:rFonts w:ascii="Times New Roman" w:hAnsi="Times New Roman"/>
          <w:sz w:val="28"/>
          <w:szCs w:val="28"/>
        </w:rPr>
        <w:t>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0"/>
        <w:gridCol w:w="560"/>
        <w:gridCol w:w="6020"/>
      </w:tblGrid>
      <w:tr w:rsidR="00906E7E" w:rsidRPr="00687C24" w:rsidTr="00691239">
        <w:tblPrEx>
          <w:tblCellMar>
            <w:top w:w="0" w:type="dxa"/>
            <w:bottom w:w="0" w:type="dxa"/>
          </w:tblCellMar>
        </w:tblPrEx>
        <w:tc>
          <w:tcPr>
            <w:tcW w:w="3360" w:type="dxa"/>
            <w:tcBorders>
              <w:top w:val="nil"/>
              <w:left w:val="nil"/>
              <w:bottom w:val="nil"/>
              <w:right w:val="nil"/>
            </w:tcBorders>
          </w:tcPr>
          <w:bookmarkEnd w:id="1"/>
          <w:p w:rsidR="00906E7E" w:rsidRPr="00687C24" w:rsidRDefault="00906E7E" w:rsidP="00691239">
            <w:pPr>
              <w:pStyle w:val="a4"/>
              <w:rPr>
                <w:rFonts w:ascii="Times New Roman" w:hAnsi="Times New Roman" w:cs="Times New Roman"/>
              </w:rPr>
            </w:pPr>
            <w:r w:rsidRPr="00687C24">
              <w:rPr>
                <w:rStyle w:val="affb"/>
                <w:rFonts w:cs="Times New Roman"/>
                <w:bCs w:val="0"/>
              </w:rPr>
              <w:t xml:space="preserve">Наименование Муниципальной </w:t>
            </w:r>
            <w:r w:rsidRPr="00687C24">
              <w:rPr>
                <w:rStyle w:val="affb"/>
                <w:rFonts w:cs="Times New Roman"/>
                <w:bCs w:val="0"/>
              </w:rPr>
              <w:lastRenderedPageBreak/>
              <w:t>программы</w:t>
            </w:r>
          </w:p>
        </w:tc>
        <w:tc>
          <w:tcPr>
            <w:tcW w:w="560" w:type="dxa"/>
            <w:tcBorders>
              <w:top w:val="nil"/>
              <w:left w:val="nil"/>
              <w:bottom w:val="nil"/>
              <w:right w:val="nil"/>
            </w:tcBorders>
          </w:tcPr>
          <w:p w:rsidR="00906E7E" w:rsidRPr="00687C24" w:rsidRDefault="00906E7E" w:rsidP="00691239">
            <w:pPr>
              <w:pStyle w:val="a4"/>
              <w:jc w:val="center"/>
              <w:rPr>
                <w:rFonts w:ascii="Times New Roman" w:hAnsi="Times New Roman" w:cs="Times New Roman"/>
              </w:rPr>
            </w:pPr>
            <w:r w:rsidRPr="00687C24">
              <w:rPr>
                <w:rFonts w:ascii="Times New Roman" w:hAnsi="Times New Roman" w:cs="Times New Roman"/>
              </w:rPr>
              <w:lastRenderedPageBreak/>
              <w:t>-</w:t>
            </w:r>
          </w:p>
        </w:tc>
        <w:tc>
          <w:tcPr>
            <w:tcW w:w="6020" w:type="dxa"/>
            <w:tcBorders>
              <w:top w:val="nil"/>
              <w:left w:val="nil"/>
              <w:bottom w:val="nil"/>
              <w:right w:val="nil"/>
            </w:tcBorders>
          </w:tcPr>
          <w:p w:rsidR="00906E7E" w:rsidRPr="00687C24" w:rsidRDefault="00906E7E" w:rsidP="00691239">
            <w:pPr>
              <w:pStyle w:val="a4"/>
              <w:rPr>
                <w:rFonts w:ascii="Times New Roman" w:hAnsi="Times New Roman" w:cs="Times New Roman"/>
              </w:rPr>
            </w:pPr>
            <w:r>
              <w:rPr>
                <w:rFonts w:ascii="Times New Roman" w:hAnsi="Times New Roman" w:cs="Times New Roman"/>
              </w:rPr>
              <w:t xml:space="preserve">Муниципальная программа </w:t>
            </w:r>
            <w:r w:rsidRPr="00687C24">
              <w:rPr>
                <w:rFonts w:ascii="Times New Roman" w:hAnsi="Times New Roman" w:cs="Times New Roman"/>
              </w:rPr>
              <w:t xml:space="preserve">развития сельского хозяйства и регулирования рынков </w:t>
            </w:r>
            <w:r w:rsidRPr="00687C24">
              <w:rPr>
                <w:rFonts w:ascii="Times New Roman" w:hAnsi="Times New Roman" w:cs="Times New Roman"/>
              </w:rPr>
              <w:lastRenderedPageBreak/>
              <w:t xml:space="preserve">сельскохозяйственной продукции, сырья и продовольствия Кадошкинского муниципального района </w:t>
            </w:r>
            <w:r>
              <w:rPr>
                <w:rFonts w:ascii="Times New Roman" w:hAnsi="Times New Roman" w:cs="Times New Roman"/>
              </w:rPr>
              <w:t xml:space="preserve">Республики Мордовия </w:t>
            </w:r>
            <w:r w:rsidRPr="00687C24">
              <w:rPr>
                <w:rFonts w:ascii="Times New Roman" w:hAnsi="Times New Roman" w:cs="Times New Roman"/>
              </w:rPr>
              <w:t>на 2013 -</w:t>
            </w:r>
            <w:r>
              <w:rPr>
                <w:rFonts w:ascii="Times New Roman" w:hAnsi="Times New Roman" w:cs="Times New Roman"/>
              </w:rPr>
              <w:t> 2025</w:t>
            </w:r>
            <w:r w:rsidRPr="00687C24">
              <w:rPr>
                <w:rFonts w:ascii="Times New Roman" w:hAnsi="Times New Roman" w:cs="Times New Roman"/>
              </w:rPr>
              <w:t> годы (далее - Муниципальная программа)</w:t>
            </w:r>
          </w:p>
        </w:tc>
      </w:tr>
      <w:tr w:rsidR="00906E7E" w:rsidRPr="00687C24" w:rsidTr="00691239">
        <w:tblPrEx>
          <w:tblCellMar>
            <w:top w:w="0" w:type="dxa"/>
            <w:bottom w:w="0" w:type="dxa"/>
          </w:tblCellMar>
        </w:tblPrEx>
        <w:trPr>
          <w:trHeight w:val="369"/>
        </w:trPr>
        <w:tc>
          <w:tcPr>
            <w:tcW w:w="3360"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Style w:val="affb"/>
                <w:rFonts w:cs="Times New Roman"/>
                <w:bCs w:val="0"/>
              </w:rPr>
              <w:lastRenderedPageBreak/>
              <w:t>Ответственный исполнитель Муниципальной программы</w:t>
            </w:r>
          </w:p>
        </w:tc>
        <w:tc>
          <w:tcPr>
            <w:tcW w:w="560" w:type="dxa"/>
            <w:tcBorders>
              <w:top w:val="nil"/>
              <w:left w:val="nil"/>
              <w:bottom w:val="nil"/>
              <w:right w:val="nil"/>
            </w:tcBorders>
          </w:tcPr>
          <w:p w:rsidR="00906E7E" w:rsidRPr="00687C24" w:rsidRDefault="00906E7E" w:rsidP="00691239">
            <w:pPr>
              <w:pStyle w:val="a4"/>
              <w:jc w:val="center"/>
              <w:rPr>
                <w:rFonts w:ascii="Times New Roman" w:hAnsi="Times New Roman" w:cs="Times New Roman"/>
              </w:rPr>
            </w:pPr>
            <w:r w:rsidRPr="00687C24">
              <w:rPr>
                <w:rFonts w:ascii="Times New Roman" w:hAnsi="Times New Roman" w:cs="Times New Roman"/>
              </w:rPr>
              <w:t>-</w:t>
            </w:r>
          </w:p>
        </w:tc>
        <w:tc>
          <w:tcPr>
            <w:tcW w:w="6020"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Администрация Кадошкинского муниципального района Республики Мордовия</w:t>
            </w:r>
          </w:p>
        </w:tc>
      </w:tr>
    </w:tbl>
    <w:p w:rsidR="00906E7E" w:rsidRPr="00687C24" w:rsidRDefault="00906E7E" w:rsidP="00906E7E">
      <w:pPr>
        <w:pStyle w:val="a4"/>
        <w:rPr>
          <w:rFonts w:ascii="Times New Roman" w:hAnsi="Times New Roman" w:cs="Times New Roman"/>
        </w:rPr>
        <w:sectPr w:rsidR="00906E7E" w:rsidRPr="00687C24" w:rsidSect="00906E7E">
          <w:headerReference w:type="default" r:id="rId9"/>
          <w:pgSz w:w="16838" w:h="11906" w:orient="landscape"/>
          <w:pgMar w:top="1134" w:right="851" w:bottom="851" w:left="851" w:header="720" w:footer="720" w:gutter="0"/>
          <w:cols w:space="720"/>
          <w:docGrid w:linePitch="360"/>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95"/>
        <w:gridCol w:w="566"/>
        <w:gridCol w:w="6083"/>
      </w:tblGrid>
      <w:tr w:rsidR="00906E7E" w:rsidRPr="00687C24" w:rsidTr="00691239">
        <w:tblPrEx>
          <w:tblCellMar>
            <w:top w:w="0" w:type="dxa"/>
            <w:bottom w:w="0" w:type="dxa"/>
          </w:tblCellMar>
        </w:tblPrEx>
        <w:trPr>
          <w:trHeight w:val="103"/>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Style w:val="affb"/>
                <w:rFonts w:cs="Times New Roman"/>
                <w:bCs w:val="0"/>
              </w:rPr>
              <w:lastRenderedPageBreak/>
              <w:t>Подпрограммы Муниципальной программы</w:t>
            </w:r>
          </w:p>
        </w:tc>
        <w:tc>
          <w:tcPr>
            <w:tcW w:w="566" w:type="dxa"/>
            <w:tcBorders>
              <w:top w:val="nil"/>
              <w:left w:val="nil"/>
              <w:bottom w:val="nil"/>
              <w:right w:val="nil"/>
            </w:tcBorders>
          </w:tcPr>
          <w:p w:rsidR="00906E7E" w:rsidRPr="00687C24" w:rsidRDefault="00906E7E" w:rsidP="00691239">
            <w:pPr>
              <w:pStyle w:val="a4"/>
              <w:jc w:val="center"/>
              <w:rPr>
                <w:rFonts w:ascii="Times New Roman" w:hAnsi="Times New Roman" w:cs="Times New Roman"/>
              </w:rPr>
            </w:pPr>
            <w:r w:rsidRPr="00687C24">
              <w:rPr>
                <w:rFonts w:ascii="Times New Roman" w:hAnsi="Times New Roman" w:cs="Times New Roman"/>
              </w:rPr>
              <w:t>-</w:t>
            </w: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подпрограмма "Развитие подотрасли растениеводства, переработки и реализации продукции растениеводства";</w:t>
            </w:r>
          </w:p>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подпрограмма "Развитие подотрасли животноводства, переработки и реализации продукции животноводства";</w:t>
            </w:r>
          </w:p>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подпрограмма "Развитие мясного скотоводства";</w:t>
            </w:r>
          </w:p>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подпрограмма "Поддержка малых форм хозяйствования";</w:t>
            </w:r>
          </w:p>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подпрограмма "Техническая и технологическая модернизация, инновационное развитие";</w:t>
            </w:r>
          </w:p>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подпрограмма "Обеспечение реал</w:t>
            </w:r>
            <w:r>
              <w:rPr>
                <w:rFonts w:ascii="Times New Roman" w:hAnsi="Times New Roman" w:cs="Times New Roman"/>
              </w:rPr>
              <w:t>изации Муниципаль</w:t>
            </w:r>
            <w:r w:rsidRPr="00687C24">
              <w:rPr>
                <w:rFonts w:ascii="Times New Roman" w:hAnsi="Times New Roman" w:cs="Times New Roman"/>
              </w:rPr>
              <w:t xml:space="preserve">ной программы развития сельского хозяйства и регулирования рынков сельскохозяйственной продукции, сырья и продовольствия </w:t>
            </w:r>
            <w:r>
              <w:rPr>
                <w:rFonts w:ascii="Times New Roman" w:hAnsi="Times New Roman" w:cs="Times New Roman"/>
              </w:rPr>
              <w:t>в Кадошкинском муниципальном районе Республики Мордовия на 2013 - 2025</w:t>
            </w:r>
            <w:r w:rsidRPr="00687C24">
              <w:rPr>
                <w:rFonts w:ascii="Times New Roman" w:hAnsi="Times New Roman" w:cs="Times New Roman"/>
              </w:rPr>
              <w:t> годы";</w:t>
            </w:r>
          </w:p>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подпрограмма "Развитие овощеводства открытого и защищенного грунта и семенного картофелеводства";</w:t>
            </w:r>
          </w:p>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подпрограмма "Развитие молочного скотоводства";</w:t>
            </w:r>
          </w:p>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подпрограмма "Развитие племенного дела селекции и семеноводства";</w:t>
            </w:r>
          </w:p>
          <w:p w:rsidR="00906E7E" w:rsidRPr="00544B85" w:rsidRDefault="00906E7E" w:rsidP="00691239">
            <w:pPr>
              <w:pStyle w:val="a4"/>
              <w:rPr>
                <w:rFonts w:ascii="Times New Roman" w:hAnsi="Times New Roman" w:cs="Times New Roman"/>
              </w:rPr>
            </w:pPr>
            <w:r w:rsidRPr="00687C24">
              <w:rPr>
                <w:rFonts w:ascii="Times New Roman" w:hAnsi="Times New Roman" w:cs="Times New Roman"/>
              </w:rPr>
              <w:t>подпрограмма "Поддержка и развитие кадрового потенциала агропромышленного комплекса"</w:t>
            </w:r>
          </w:p>
          <w:p w:rsidR="00906E7E" w:rsidRPr="00936E2C" w:rsidRDefault="00906E7E" w:rsidP="00691239">
            <w:pPr>
              <w:jc w:val="both"/>
              <w:rPr>
                <w:lang w:eastAsia="ru-RU"/>
              </w:rPr>
            </w:pPr>
          </w:p>
        </w:tc>
      </w:tr>
      <w:tr w:rsidR="00906E7E" w:rsidRPr="00687C24" w:rsidTr="00691239">
        <w:tblPrEx>
          <w:tblCellMar>
            <w:top w:w="0" w:type="dxa"/>
            <w:bottom w:w="0" w:type="dxa"/>
          </w:tblCellMar>
        </w:tblPrEx>
        <w:trPr>
          <w:trHeight w:val="103"/>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Style w:val="affb"/>
                <w:rFonts w:cs="Times New Roman"/>
                <w:bCs w:val="0"/>
              </w:rPr>
              <w:t>Программно-целевые инструменты Муниципальной программы</w:t>
            </w:r>
          </w:p>
        </w:tc>
        <w:tc>
          <w:tcPr>
            <w:tcW w:w="566" w:type="dxa"/>
            <w:tcBorders>
              <w:top w:val="nil"/>
              <w:left w:val="nil"/>
              <w:bottom w:val="nil"/>
              <w:right w:val="nil"/>
            </w:tcBorders>
          </w:tcPr>
          <w:p w:rsidR="00906E7E" w:rsidRPr="00687C24" w:rsidRDefault="00906E7E" w:rsidP="00691239">
            <w:pPr>
              <w:pStyle w:val="a4"/>
              <w:jc w:val="center"/>
              <w:rPr>
                <w:rFonts w:ascii="Times New Roman" w:hAnsi="Times New Roman" w:cs="Times New Roman"/>
              </w:rPr>
            </w:pPr>
            <w:r w:rsidRPr="00687C24">
              <w:rPr>
                <w:rFonts w:ascii="Times New Roman" w:hAnsi="Times New Roman" w:cs="Times New Roman"/>
              </w:rPr>
              <w:t>-</w:t>
            </w:r>
          </w:p>
        </w:tc>
        <w:tc>
          <w:tcPr>
            <w:tcW w:w="6083" w:type="dxa"/>
            <w:tcBorders>
              <w:top w:val="nil"/>
              <w:left w:val="nil"/>
              <w:bottom w:val="nil"/>
              <w:right w:val="nil"/>
            </w:tcBorders>
          </w:tcPr>
          <w:p w:rsidR="00906E7E" w:rsidRPr="00781D64" w:rsidRDefault="00906E7E" w:rsidP="00691239">
            <w:pPr>
              <w:pStyle w:val="a4"/>
              <w:rPr>
                <w:rFonts w:ascii="Times New Roman" w:hAnsi="Times New Roman" w:cs="Times New Roman"/>
              </w:rPr>
            </w:pPr>
            <w:r w:rsidRPr="00781D64">
              <w:rPr>
                <w:rFonts w:ascii="Times New Roman" w:hAnsi="Times New Roman" w:cs="Times New Roman"/>
              </w:rPr>
              <w:t>ведомственная целевая программа:</w:t>
            </w:r>
          </w:p>
          <w:p w:rsidR="00906E7E" w:rsidRPr="00781D64" w:rsidRDefault="00906E7E" w:rsidP="00691239">
            <w:pPr>
              <w:pStyle w:val="a4"/>
              <w:rPr>
                <w:rFonts w:ascii="Times New Roman" w:hAnsi="Times New Roman" w:cs="Times New Roman"/>
              </w:rPr>
            </w:pPr>
            <w:r w:rsidRPr="00781D64">
              <w:rPr>
                <w:rFonts w:ascii="Times New Roman" w:hAnsi="Times New Roman" w:cs="Times New Roman"/>
              </w:rPr>
              <w:t>"Поддержка начинающих фермеров в Кадошкинском муниципальном районе на 2015 - 2017 годы и на период до 2</w:t>
            </w:r>
            <w:r>
              <w:rPr>
                <w:rFonts w:ascii="Times New Roman" w:hAnsi="Times New Roman" w:cs="Times New Roman"/>
              </w:rPr>
              <w:t>025</w:t>
            </w:r>
            <w:r w:rsidRPr="00781D64">
              <w:rPr>
                <w:rFonts w:ascii="Times New Roman" w:hAnsi="Times New Roman" w:cs="Times New Roman"/>
              </w:rPr>
              <w:t xml:space="preserve"> года", утвержденная Постановлением администрации Кадошкинского муниципального района Республики Мордовия от 13 мая 2015г. № 165-П</w:t>
            </w:r>
          </w:p>
          <w:p w:rsidR="00906E7E" w:rsidRPr="00B34C28" w:rsidRDefault="00906E7E" w:rsidP="00691239">
            <w:pPr>
              <w:pStyle w:val="a4"/>
              <w:rPr>
                <w:rFonts w:ascii="Times New Roman" w:hAnsi="Times New Roman" w:cs="Times New Roman"/>
                <w:color w:val="000000"/>
              </w:rPr>
            </w:pPr>
            <w:hyperlink r:id="rId10" w:history="1">
              <w:r w:rsidRPr="00B34C28">
                <w:rPr>
                  <w:rStyle w:val="aff7"/>
                  <w:b w:val="0"/>
                  <w:color w:val="000000"/>
                </w:rPr>
                <w:t>"Развитие семейных животноводческих ферм на базе крестьянских (фермерских) хозяйств в Республике Мордовия на 2015 - 2017 годы и на период до 2025 года "</w:t>
              </w:r>
            </w:hyperlink>
            <w:r w:rsidRPr="00B34C28">
              <w:rPr>
                <w:rFonts w:ascii="Times New Roman" w:hAnsi="Times New Roman" w:cs="Times New Roman"/>
                <w:color w:val="000000"/>
              </w:rPr>
              <w:t>утвержденная</w:t>
            </w:r>
            <w:r w:rsidRPr="00B34C28">
              <w:rPr>
                <w:rFonts w:ascii="Times New Roman" w:hAnsi="Times New Roman" w:cs="Times New Roman"/>
                <w:b/>
                <w:color w:val="000000"/>
              </w:rPr>
              <w:t xml:space="preserve"> </w:t>
            </w:r>
            <w:hyperlink r:id="rId11" w:history="1">
              <w:r w:rsidRPr="00B34C28">
                <w:rPr>
                  <w:rStyle w:val="aff7"/>
                  <w:b w:val="0"/>
                  <w:color w:val="000000"/>
                </w:rPr>
                <w:t>приказом</w:t>
              </w:r>
            </w:hyperlink>
            <w:r w:rsidRPr="00B34C28">
              <w:rPr>
                <w:rFonts w:ascii="Times New Roman" w:hAnsi="Times New Roman" w:cs="Times New Roman"/>
                <w:color w:val="000000"/>
              </w:rPr>
              <w:t xml:space="preserve"> Первого заместителя Председателя Правительства - Министра сельского хозяйства и продовольствия Республики Мордовия от 29 декабря 2014 г. N 323-П;</w:t>
            </w:r>
          </w:p>
          <w:p w:rsidR="00906E7E" w:rsidRPr="00B34C28" w:rsidRDefault="00906E7E" w:rsidP="00691239">
            <w:pPr>
              <w:jc w:val="both"/>
              <w:rPr>
                <w:rFonts w:ascii="Times New Roman" w:hAnsi="Times New Roman"/>
                <w:color w:val="000000"/>
              </w:rPr>
            </w:pPr>
            <w:hyperlink r:id="rId12" w:history="1">
              <w:r w:rsidRPr="00B34C28">
                <w:rPr>
                  <w:rStyle w:val="aff7"/>
                  <w:b w:val="0"/>
                  <w:color w:val="000000"/>
                </w:rPr>
                <w:t>"Профилактика и предупреждение заноса и распространения африканской чумы свиней (АЧС) на территорию Республики Мордовия на 2015 - 2017 годы"</w:t>
              </w:r>
            </w:hyperlink>
            <w:r w:rsidRPr="00B34C28">
              <w:rPr>
                <w:rFonts w:ascii="Times New Roman" w:hAnsi="Times New Roman"/>
                <w:b/>
                <w:color w:val="000000"/>
              </w:rPr>
              <w:t xml:space="preserve"> </w:t>
            </w:r>
            <w:r w:rsidRPr="00B34C28">
              <w:rPr>
                <w:rFonts w:ascii="Times New Roman" w:hAnsi="Times New Roman"/>
                <w:color w:val="000000"/>
              </w:rPr>
              <w:t xml:space="preserve">и на пеиод до 2025 года»,утвержденная </w:t>
            </w:r>
            <w:hyperlink r:id="rId13" w:history="1">
              <w:r w:rsidRPr="00B34C28">
                <w:rPr>
                  <w:rStyle w:val="aff7"/>
                  <w:b w:val="0"/>
                  <w:color w:val="000000"/>
                </w:rPr>
                <w:t>приказом</w:t>
              </w:r>
            </w:hyperlink>
            <w:r w:rsidRPr="00B34C28">
              <w:rPr>
                <w:rFonts w:ascii="Times New Roman" w:hAnsi="Times New Roman"/>
                <w:b/>
                <w:color w:val="000000"/>
              </w:rPr>
              <w:t xml:space="preserve"> </w:t>
            </w:r>
            <w:r w:rsidRPr="00B34C28">
              <w:rPr>
                <w:rFonts w:ascii="Times New Roman" w:hAnsi="Times New Roman"/>
                <w:color w:val="000000"/>
              </w:rPr>
              <w:t>Первого заместителя Председателя Правительства - Министра сельского хозяйства и продовольствия Республики Мордовия от 11 февраля 2016 г. N 25-П</w:t>
            </w:r>
          </w:p>
          <w:p w:rsidR="00906E7E" w:rsidRPr="00781D64" w:rsidRDefault="00906E7E" w:rsidP="00691239">
            <w:pPr>
              <w:rPr>
                <w:lang w:eastAsia="ru-RU"/>
              </w:rPr>
            </w:pPr>
          </w:p>
        </w:tc>
      </w:tr>
      <w:tr w:rsidR="00906E7E" w:rsidRPr="00687C24" w:rsidTr="00691239">
        <w:tblPrEx>
          <w:tblCellMar>
            <w:top w:w="0" w:type="dxa"/>
            <w:bottom w:w="0" w:type="dxa"/>
          </w:tblCellMar>
        </w:tblPrEx>
        <w:trPr>
          <w:trHeight w:val="103"/>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Style w:val="affb"/>
                <w:rFonts w:cs="Times New Roman"/>
                <w:bCs w:val="0"/>
              </w:rPr>
              <w:t>Цели Муниципальной программы</w:t>
            </w:r>
          </w:p>
        </w:tc>
        <w:tc>
          <w:tcPr>
            <w:tcW w:w="566" w:type="dxa"/>
            <w:tcBorders>
              <w:top w:val="nil"/>
              <w:left w:val="nil"/>
              <w:bottom w:val="nil"/>
              <w:right w:val="nil"/>
            </w:tcBorders>
          </w:tcPr>
          <w:p w:rsidR="00906E7E" w:rsidRPr="00687C24" w:rsidRDefault="00906E7E" w:rsidP="00691239">
            <w:pPr>
              <w:pStyle w:val="a4"/>
              <w:jc w:val="center"/>
              <w:rPr>
                <w:rFonts w:ascii="Times New Roman" w:hAnsi="Times New Roman" w:cs="Times New Roman"/>
              </w:rPr>
            </w:pPr>
            <w:r w:rsidRPr="00687C24">
              <w:rPr>
                <w:rFonts w:ascii="Times New Roman" w:hAnsi="Times New Roman" w:cs="Times New Roman"/>
              </w:rPr>
              <w:t>-</w:t>
            </w:r>
          </w:p>
        </w:tc>
        <w:tc>
          <w:tcPr>
            <w:tcW w:w="6083" w:type="dxa"/>
            <w:tcBorders>
              <w:top w:val="nil"/>
              <w:left w:val="nil"/>
              <w:bottom w:val="nil"/>
              <w:right w:val="nil"/>
            </w:tcBorders>
          </w:tcPr>
          <w:p w:rsidR="00906E7E" w:rsidRPr="008A5627" w:rsidRDefault="00906E7E" w:rsidP="00691239">
            <w:pPr>
              <w:pStyle w:val="a4"/>
              <w:rPr>
                <w:rFonts w:ascii="Times New Roman" w:hAnsi="Times New Roman" w:cs="Times New Roman"/>
              </w:rPr>
            </w:pPr>
            <w:r>
              <w:rPr>
                <w:rFonts w:ascii="Times New Roman" w:hAnsi="Times New Roman" w:cs="Times New Roman"/>
              </w:rPr>
              <w:t>рост объемов</w:t>
            </w:r>
            <w:r w:rsidRPr="008A5627">
              <w:rPr>
                <w:rFonts w:ascii="Times New Roman" w:hAnsi="Times New Roman" w:cs="Times New Roman"/>
              </w:rPr>
              <w:t xml:space="preserve"> производства основных видов продукции агропромышленного комплекса</w:t>
            </w:r>
            <w:r>
              <w:rPr>
                <w:rFonts w:ascii="Times New Roman" w:hAnsi="Times New Roman" w:cs="Times New Roman"/>
              </w:rPr>
              <w:t xml:space="preserve"> Кадошкинского муниципального района Республики Мордовия;</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 xml:space="preserve">повышение конкурентоспособности сельскохозяйственной продукции, производимой </w:t>
            </w:r>
            <w:r w:rsidRPr="00687C24">
              <w:rPr>
                <w:rFonts w:ascii="Times New Roman" w:hAnsi="Times New Roman" w:cs="Times New Roman"/>
              </w:rPr>
              <w:lastRenderedPageBreak/>
              <w:t xml:space="preserve">районными </w:t>
            </w:r>
            <w:r>
              <w:rPr>
                <w:rFonts w:ascii="Times New Roman" w:hAnsi="Times New Roman" w:cs="Times New Roman"/>
              </w:rPr>
              <w:t>с</w:t>
            </w:r>
            <w:r w:rsidRPr="00687C24">
              <w:rPr>
                <w:rFonts w:ascii="Times New Roman" w:hAnsi="Times New Roman" w:cs="Times New Roman"/>
              </w:rPr>
              <w:t>ель</w:t>
            </w:r>
            <w:r>
              <w:rPr>
                <w:rFonts w:ascii="Times New Roman" w:hAnsi="Times New Roman" w:cs="Times New Roman"/>
              </w:rPr>
              <w:t>ско</w:t>
            </w:r>
            <w:r w:rsidRPr="00687C24">
              <w:rPr>
                <w:rFonts w:ascii="Times New Roman" w:hAnsi="Times New Roman" w:cs="Times New Roman"/>
              </w:rPr>
              <w:t>хоз</w:t>
            </w:r>
            <w:r>
              <w:rPr>
                <w:rFonts w:ascii="Times New Roman" w:hAnsi="Times New Roman" w:cs="Times New Roman"/>
              </w:rPr>
              <w:t xml:space="preserve">яйственными </w:t>
            </w:r>
            <w:r w:rsidRPr="00687C24">
              <w:rPr>
                <w:rFonts w:ascii="Times New Roman" w:hAnsi="Times New Roman" w:cs="Times New Roman"/>
              </w:rPr>
              <w:t>товаропроизводителями, на внутреннем и внешнем рынках в рамках вступления России во Всемирную торговую организацию;</w:t>
            </w:r>
          </w:p>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повышение финансовой устойчивости предприятий агропромышленного комплекса;</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воспроизводство и повышение эффективности использования в сельском хозяйстве земельных и других ресурсов, экологизация производства;</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обеспечение эпизоотического благополучия;</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Кадошкинского муниципального района Республики Мордовия, способствующей решению стратегических задач социально-экономического и демографического развития района</w:t>
            </w:r>
            <w:r>
              <w:rPr>
                <w:rFonts w:ascii="Times New Roman" w:hAnsi="Times New Roman" w:cs="Times New Roman"/>
              </w:rPr>
              <w:t>;</w:t>
            </w:r>
          </w:p>
        </w:tc>
      </w:tr>
      <w:tr w:rsidR="00906E7E" w:rsidRPr="00687C24" w:rsidTr="00691239">
        <w:tblPrEx>
          <w:tblCellMar>
            <w:top w:w="0" w:type="dxa"/>
            <w:bottom w:w="0" w:type="dxa"/>
          </w:tblCellMar>
        </w:tblPrEx>
        <w:trPr>
          <w:trHeight w:val="103"/>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Style w:val="affb"/>
                <w:rFonts w:cs="Times New Roman"/>
                <w:bCs w:val="0"/>
              </w:rPr>
              <w:lastRenderedPageBreak/>
              <w:t>Задачи Муниципальной программы</w:t>
            </w:r>
          </w:p>
        </w:tc>
        <w:tc>
          <w:tcPr>
            <w:tcW w:w="566" w:type="dxa"/>
            <w:tcBorders>
              <w:top w:val="nil"/>
              <w:left w:val="nil"/>
              <w:bottom w:val="nil"/>
              <w:right w:val="nil"/>
            </w:tcBorders>
          </w:tcPr>
          <w:p w:rsidR="00906E7E" w:rsidRPr="00687C24" w:rsidRDefault="00906E7E" w:rsidP="00691239">
            <w:pPr>
              <w:pStyle w:val="a4"/>
              <w:jc w:val="center"/>
              <w:rPr>
                <w:rFonts w:ascii="Times New Roman" w:hAnsi="Times New Roman" w:cs="Times New Roman"/>
              </w:rPr>
            </w:pPr>
            <w:r w:rsidRPr="00687C24">
              <w:rPr>
                <w:rFonts w:ascii="Times New Roman" w:hAnsi="Times New Roman" w:cs="Times New Roman"/>
              </w:rPr>
              <w:t>-</w:t>
            </w: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стимулирование роста производства основных видов сельскохозяйственной продукции, производства пищевых продуктов, направленное на импортозамещение;</w:t>
            </w:r>
          </w:p>
          <w:p w:rsidR="00906E7E" w:rsidRPr="00687C24" w:rsidRDefault="00906E7E" w:rsidP="00691239">
            <w:pPr>
              <w:pStyle w:val="a4"/>
              <w:rPr>
                <w:rFonts w:ascii="Times New Roman" w:hAnsi="Times New Roman" w:cs="Times New Roman"/>
              </w:rPr>
            </w:pPr>
            <w:bookmarkStart w:id="2" w:name="sub_474344172"/>
            <w:r>
              <w:rPr>
                <w:rFonts w:ascii="Times New Roman" w:hAnsi="Times New Roman" w:cs="Times New Roman"/>
              </w:rPr>
              <w:t>-</w:t>
            </w:r>
            <w:r w:rsidRPr="00687C24">
              <w:rPr>
                <w:rFonts w:ascii="Times New Roman" w:hAnsi="Times New Roman" w:cs="Times New Roman"/>
              </w:rPr>
              <w:t>повышени</w:t>
            </w:r>
            <w:r>
              <w:rPr>
                <w:rFonts w:ascii="Times New Roman" w:hAnsi="Times New Roman" w:cs="Times New Roman"/>
              </w:rPr>
              <w:t>е</w:t>
            </w:r>
            <w:r w:rsidRPr="00687C24">
              <w:rPr>
                <w:rFonts w:ascii="Times New Roman" w:hAnsi="Times New Roman" w:cs="Times New Roman"/>
              </w:rPr>
              <w:t xml:space="preserve"> инвестиционной привлекательности отрасли, развития приоритетных подотраслей сельского хозяйства;</w:t>
            </w:r>
            <w:bookmarkEnd w:id="2"/>
          </w:p>
          <w:p w:rsidR="00906E7E"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 xml:space="preserve">осуществление противоэпизоотических мероприятий в отношении карантинных и особо опасных болезней </w:t>
            </w:r>
          </w:p>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животных;</w:t>
            </w:r>
          </w:p>
          <w:p w:rsidR="00906E7E" w:rsidRPr="00687C24" w:rsidRDefault="00906E7E" w:rsidP="00691239">
            <w:pPr>
              <w:pStyle w:val="a4"/>
              <w:jc w:val="left"/>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поддержка развития инфраструктуры агропродовольственного рынка;</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обеспечение сбыта сельскохозяйственной продукции, повышение ее товарности за счет создания условий для ее сезонного хранения и подработки;</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повышение эффективности регулирования рынков сельскохозяйственной продукции, сырья и продовольствия;</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модернизация материально-технической и технологической базы селекции и семеноводства;</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поддержка малых форм хозяйствования;</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 xml:space="preserve">обеспечение эффективной деятельности органов </w:t>
            </w:r>
            <w:r>
              <w:rPr>
                <w:rFonts w:ascii="Times New Roman" w:hAnsi="Times New Roman" w:cs="Times New Roman"/>
              </w:rPr>
              <w:t xml:space="preserve">муниципальной </w:t>
            </w:r>
            <w:r w:rsidRPr="00C45F6C">
              <w:rPr>
                <w:rFonts w:ascii="Times New Roman" w:hAnsi="Times New Roman" w:cs="Times New Roman"/>
              </w:rPr>
              <w:t>власти Кадошкинского муниципального района Республики Мордовия</w:t>
            </w:r>
            <w:r w:rsidRPr="00687C24">
              <w:rPr>
                <w:rFonts w:ascii="Times New Roman" w:hAnsi="Times New Roman" w:cs="Times New Roman"/>
              </w:rPr>
              <w:t xml:space="preserve"> в сфере развития сельского хозяйства и регулирования рынков сельскохозяйственной продукции, сырья и продовольствия;</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повышение уровня рентабельности сельскохозяйственных предприятий для обеспечения их финансовой устойчивости;</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поддержание финансовой устойчивости агропромышленного комплекса;</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повышение качества жизни сельского населения;</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 xml:space="preserve">стимулирование инновационной деятельности и инновационного развития агропромышленного </w:t>
            </w:r>
            <w:r w:rsidRPr="00687C24">
              <w:rPr>
                <w:rFonts w:ascii="Times New Roman" w:hAnsi="Times New Roman" w:cs="Times New Roman"/>
              </w:rPr>
              <w:lastRenderedPageBreak/>
              <w:t>комплекса;</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развитие биотехнологий;</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создание условий для эффективного использования земель сельскохозяйственного назначения, сохранение и повышение плодородия почв;</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развитие мелиорации сельскохозяйственных земель;</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Кадошкинского муниципального района Республики Мордовия;</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сокращение дефицита трудовых ресурсов аграрной отрасли;</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r>
              <w:rPr>
                <w:rFonts w:ascii="Times New Roman" w:hAnsi="Times New Roman" w:cs="Times New Roman"/>
              </w:rPr>
              <w:t>.</w:t>
            </w:r>
          </w:p>
        </w:tc>
      </w:tr>
      <w:tr w:rsidR="00906E7E" w:rsidRPr="00687C24" w:rsidTr="00691239">
        <w:tblPrEx>
          <w:tblCellMar>
            <w:top w:w="0" w:type="dxa"/>
            <w:bottom w:w="0" w:type="dxa"/>
          </w:tblCellMar>
        </w:tblPrEx>
        <w:trPr>
          <w:trHeight w:val="103"/>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Style w:val="affb"/>
                <w:rFonts w:cs="Times New Roman"/>
                <w:bCs w:val="0"/>
              </w:rPr>
              <w:lastRenderedPageBreak/>
              <w:t>Целевые индикаторы и показатели Муниципальной программы</w:t>
            </w:r>
          </w:p>
        </w:tc>
        <w:tc>
          <w:tcPr>
            <w:tcW w:w="566" w:type="dxa"/>
            <w:tcBorders>
              <w:top w:val="nil"/>
              <w:left w:val="nil"/>
              <w:bottom w:val="nil"/>
              <w:right w:val="nil"/>
            </w:tcBorders>
          </w:tcPr>
          <w:p w:rsidR="00906E7E" w:rsidRPr="00687C24" w:rsidRDefault="00906E7E" w:rsidP="00691239">
            <w:pPr>
              <w:pStyle w:val="a4"/>
              <w:jc w:val="center"/>
              <w:rPr>
                <w:rFonts w:ascii="Times New Roman" w:hAnsi="Times New Roman" w:cs="Times New Roman"/>
              </w:rPr>
            </w:pPr>
            <w:r w:rsidRPr="00687C24">
              <w:rPr>
                <w:rFonts w:ascii="Times New Roman" w:hAnsi="Times New Roman" w:cs="Times New Roman"/>
              </w:rPr>
              <w:t>-</w:t>
            </w: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индекс производства продукции сельского хозяйства в хозяйствах всех категорий (в сопоставимых ценах), к предыдущему году, процентов;</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индекс производства продукции растениеводства в хозяйствах всех категорий (в сопоставимых ценах), к предыдущему году, процентов;</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индекс производства продукции животноводства в хозяйствах всех категорий (в сопоставимых ценах), к предыдущему году, процентов;</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индекс физического объема инвестиций в основной капитал сельского хозяйства, к предыдущему году, процентах;</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рентабельность сельскохозяйственных организаций (с учетом субсидий), процент;</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рублей;</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индекс производительности труда в сельскохозяйственных предприятиях, к предыдущему году, процентов;</w:t>
            </w:r>
          </w:p>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количество высокопроизводительных рабочих мест в сельскохозяйственных предприятиях, единиц; удельный вес затрат на приобретение энергоресурсов в структуре затрат на основное производство продукции сельского хозяйства, процентов</w:t>
            </w:r>
            <w:r>
              <w:rPr>
                <w:rFonts w:ascii="Times New Roman" w:hAnsi="Times New Roman" w:cs="Times New Roman"/>
              </w:rPr>
              <w:t>.</w:t>
            </w:r>
          </w:p>
        </w:tc>
      </w:tr>
      <w:tr w:rsidR="00906E7E" w:rsidRPr="00687C24" w:rsidTr="00691239">
        <w:tblPrEx>
          <w:tblCellMar>
            <w:top w:w="0" w:type="dxa"/>
            <w:bottom w:w="0" w:type="dxa"/>
          </w:tblCellMar>
        </w:tblPrEx>
        <w:trPr>
          <w:trHeight w:val="590"/>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Style w:val="affb"/>
                <w:rFonts w:cs="Times New Roman"/>
                <w:bCs w:val="0"/>
              </w:rPr>
              <w:t>Сроки реализации Муниципальной программы</w:t>
            </w:r>
          </w:p>
        </w:tc>
        <w:tc>
          <w:tcPr>
            <w:tcW w:w="566" w:type="dxa"/>
            <w:tcBorders>
              <w:top w:val="nil"/>
              <w:left w:val="nil"/>
              <w:bottom w:val="nil"/>
              <w:right w:val="nil"/>
            </w:tcBorders>
          </w:tcPr>
          <w:p w:rsidR="00906E7E" w:rsidRPr="00687C24" w:rsidRDefault="00906E7E" w:rsidP="00691239">
            <w:pPr>
              <w:pStyle w:val="a4"/>
              <w:jc w:val="center"/>
              <w:rPr>
                <w:rFonts w:ascii="Times New Roman" w:hAnsi="Times New Roman" w:cs="Times New Roman"/>
              </w:rPr>
            </w:pPr>
            <w:r w:rsidRPr="00687C24">
              <w:rPr>
                <w:rFonts w:ascii="Times New Roman" w:hAnsi="Times New Roman" w:cs="Times New Roman"/>
              </w:rPr>
              <w:t>-</w:t>
            </w: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1</w:t>
            </w:r>
            <w:r>
              <w:rPr>
                <w:rFonts w:ascii="Times New Roman" w:hAnsi="Times New Roman" w:cs="Times New Roman"/>
              </w:rPr>
              <w:t xml:space="preserve"> января 2013г. - 31 декабря 2025</w:t>
            </w:r>
            <w:r w:rsidRPr="00687C24">
              <w:rPr>
                <w:rFonts w:ascii="Times New Roman" w:hAnsi="Times New Roman" w:cs="Times New Roman"/>
              </w:rPr>
              <w:t>г.</w:t>
            </w:r>
          </w:p>
        </w:tc>
      </w:tr>
      <w:tr w:rsidR="00906E7E" w:rsidRPr="00687C24" w:rsidTr="00691239">
        <w:tblPrEx>
          <w:tblCellMar>
            <w:top w:w="0" w:type="dxa"/>
            <w:bottom w:w="0" w:type="dxa"/>
          </w:tblCellMar>
        </w:tblPrEx>
        <w:trPr>
          <w:trHeight w:val="1383"/>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bookmarkStart w:id="3" w:name="sub_999910"/>
            <w:r w:rsidRPr="00687C24">
              <w:rPr>
                <w:rStyle w:val="affb"/>
                <w:rFonts w:cs="Times New Roman"/>
                <w:bCs w:val="0"/>
              </w:rPr>
              <w:lastRenderedPageBreak/>
              <w:t>Объемы финансирования Муниципальной программы</w:t>
            </w:r>
            <w:bookmarkEnd w:id="3"/>
          </w:p>
        </w:tc>
        <w:tc>
          <w:tcPr>
            <w:tcW w:w="566" w:type="dxa"/>
            <w:tcBorders>
              <w:top w:val="nil"/>
              <w:left w:val="nil"/>
              <w:bottom w:val="nil"/>
              <w:right w:val="nil"/>
            </w:tcBorders>
          </w:tcPr>
          <w:p w:rsidR="00906E7E" w:rsidRPr="00687C24" w:rsidRDefault="00906E7E" w:rsidP="00691239">
            <w:pPr>
              <w:pStyle w:val="a4"/>
              <w:jc w:val="center"/>
              <w:rPr>
                <w:rFonts w:ascii="Times New Roman" w:hAnsi="Times New Roman" w:cs="Times New Roman"/>
              </w:rPr>
            </w:pPr>
            <w:r w:rsidRPr="00687C24">
              <w:rPr>
                <w:rFonts w:ascii="Times New Roman" w:hAnsi="Times New Roman" w:cs="Times New Roman"/>
              </w:rPr>
              <w:t>-</w:t>
            </w: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Pr>
                <w:rFonts w:ascii="Times New Roman" w:hAnsi="Times New Roman" w:cs="Times New Roman"/>
              </w:rPr>
              <w:t xml:space="preserve"> </w:t>
            </w:r>
            <w:r w:rsidRPr="00687C24">
              <w:rPr>
                <w:rFonts w:ascii="Times New Roman" w:hAnsi="Times New Roman" w:cs="Times New Roman"/>
              </w:rPr>
              <w:t>финансирование будет осуществляться за счет средств федерального бюджета</w:t>
            </w:r>
            <w:r>
              <w:rPr>
                <w:rFonts w:ascii="Times New Roman" w:hAnsi="Times New Roman" w:cs="Times New Roman"/>
              </w:rPr>
              <w:t xml:space="preserve"> ,</w:t>
            </w:r>
            <w:r w:rsidRPr="00687C24">
              <w:rPr>
                <w:rFonts w:ascii="Times New Roman" w:hAnsi="Times New Roman" w:cs="Times New Roman"/>
              </w:rPr>
              <w:t xml:space="preserve"> средств республиканского бюджета</w:t>
            </w:r>
            <w:r>
              <w:rPr>
                <w:rFonts w:ascii="Times New Roman" w:hAnsi="Times New Roman" w:cs="Times New Roman"/>
              </w:rPr>
              <w:t xml:space="preserve"> ,</w:t>
            </w:r>
            <w:r w:rsidRPr="00687C24">
              <w:rPr>
                <w:rFonts w:ascii="Times New Roman" w:hAnsi="Times New Roman" w:cs="Times New Roman"/>
              </w:rPr>
              <w:t xml:space="preserve"> из средств бюджета Кадошкинского муниципального района </w:t>
            </w:r>
            <w:r>
              <w:rPr>
                <w:rFonts w:ascii="Times New Roman" w:hAnsi="Times New Roman" w:cs="Times New Roman"/>
              </w:rPr>
              <w:t xml:space="preserve"> в размере 40,7 млн.руб., </w:t>
            </w:r>
            <w:r w:rsidRPr="00687C24">
              <w:rPr>
                <w:rFonts w:ascii="Times New Roman" w:hAnsi="Times New Roman" w:cs="Times New Roman"/>
              </w:rPr>
              <w:t>за счёт предоставления субвенций бюджету Кадошкинского муниципального района на выполнение передаваемых государственных полномочий</w:t>
            </w:r>
            <w:r>
              <w:rPr>
                <w:rFonts w:ascii="Times New Roman" w:hAnsi="Times New Roman" w:cs="Times New Roman"/>
              </w:rPr>
              <w:t>.</w:t>
            </w:r>
          </w:p>
        </w:tc>
      </w:tr>
      <w:tr w:rsidR="00906E7E" w:rsidRPr="00687C24" w:rsidTr="00691239">
        <w:tblPrEx>
          <w:tblCellMar>
            <w:top w:w="0" w:type="dxa"/>
            <w:bottom w:w="0" w:type="dxa"/>
          </w:tblCellMar>
        </w:tblPrEx>
        <w:trPr>
          <w:trHeight w:val="590"/>
        </w:trPr>
        <w:tc>
          <w:tcPr>
            <w:tcW w:w="3395" w:type="dxa"/>
            <w:vMerge w:val="restart"/>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Style w:val="affb"/>
                <w:rFonts w:cs="Times New Roman"/>
                <w:bCs w:val="0"/>
              </w:rPr>
              <w:t>Ожидаемые результаты реализации Муниципальной программы</w:t>
            </w:r>
          </w:p>
        </w:tc>
        <w:tc>
          <w:tcPr>
            <w:tcW w:w="566" w:type="dxa"/>
            <w:tcBorders>
              <w:top w:val="nil"/>
              <w:left w:val="nil"/>
              <w:bottom w:val="nil"/>
              <w:right w:val="nil"/>
            </w:tcBorders>
          </w:tcPr>
          <w:p w:rsidR="00906E7E" w:rsidRPr="00687C24" w:rsidRDefault="00906E7E" w:rsidP="00691239">
            <w:pPr>
              <w:pStyle w:val="a4"/>
              <w:jc w:val="center"/>
              <w:rPr>
                <w:rFonts w:ascii="Times New Roman" w:hAnsi="Times New Roman" w:cs="Times New Roman"/>
              </w:rPr>
            </w:pPr>
          </w:p>
          <w:p w:rsidR="00906E7E" w:rsidRPr="00687C24" w:rsidRDefault="00906E7E" w:rsidP="00691239">
            <w:pPr>
              <w:pStyle w:val="a4"/>
              <w:jc w:val="center"/>
              <w:rPr>
                <w:rFonts w:ascii="Times New Roman" w:hAnsi="Times New Roman" w:cs="Times New Roman"/>
              </w:rPr>
            </w:pPr>
            <w:r w:rsidRPr="00687C24">
              <w:rPr>
                <w:rFonts w:ascii="Times New Roman" w:hAnsi="Times New Roman" w:cs="Times New Roman"/>
              </w:rPr>
              <w:t>-</w:t>
            </w: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увеличение производства продукции сельского хозяйства в хозяйствах всех категор</w:t>
            </w:r>
            <w:r>
              <w:rPr>
                <w:rFonts w:ascii="Times New Roman" w:hAnsi="Times New Roman" w:cs="Times New Roman"/>
              </w:rPr>
              <w:t>ий (в сопоставимых ценах) в 2025</w:t>
            </w:r>
            <w:r w:rsidRPr="00687C24">
              <w:rPr>
                <w:rFonts w:ascii="Times New Roman" w:hAnsi="Times New Roman" w:cs="Times New Roman"/>
              </w:rPr>
              <w:t xml:space="preserve"> году</w:t>
            </w:r>
            <w:r>
              <w:rPr>
                <w:rFonts w:ascii="Times New Roman" w:hAnsi="Times New Roman" w:cs="Times New Roman"/>
              </w:rPr>
              <w:t xml:space="preserve"> по отношению к 2012 году на 35,5</w:t>
            </w:r>
            <w:r w:rsidRPr="00687C24">
              <w:rPr>
                <w:rFonts w:ascii="Times New Roman" w:hAnsi="Times New Roman" w:cs="Times New Roman"/>
              </w:rPr>
              <w:t>%;</w:t>
            </w:r>
          </w:p>
        </w:tc>
      </w:tr>
      <w:tr w:rsidR="00906E7E" w:rsidRPr="00687C24" w:rsidTr="00691239">
        <w:tblPrEx>
          <w:tblCellMar>
            <w:top w:w="0" w:type="dxa"/>
            <w:bottom w:w="0" w:type="dxa"/>
          </w:tblCellMar>
        </w:tblPrEx>
        <w:trPr>
          <w:trHeight w:val="103"/>
        </w:trPr>
        <w:tc>
          <w:tcPr>
            <w:tcW w:w="3395" w:type="dxa"/>
            <w:vMerge/>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566"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sidRPr="00687C24">
              <w:rPr>
                <w:rFonts w:ascii="Times New Roman" w:hAnsi="Times New Roman" w:cs="Times New Roman"/>
              </w:rPr>
              <w:t>обеспечение среднегодового темпа прироста объема инвестиций в основной капитал сельского хозяйства в размере 4,3%;</w:t>
            </w:r>
          </w:p>
        </w:tc>
      </w:tr>
      <w:tr w:rsidR="00906E7E" w:rsidRPr="00687C24" w:rsidTr="00691239">
        <w:tblPrEx>
          <w:tblCellMar>
            <w:top w:w="0" w:type="dxa"/>
            <w:bottom w:w="0" w:type="dxa"/>
          </w:tblCellMar>
        </w:tblPrEx>
        <w:trPr>
          <w:trHeight w:val="103"/>
        </w:trPr>
        <w:tc>
          <w:tcPr>
            <w:tcW w:w="3395" w:type="dxa"/>
            <w:vMerge/>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566"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повышение среднего уровня рентабельности сельскохозяйственных организаций не менее 13 - 15% (с учетом субсидий);</w:t>
            </w:r>
          </w:p>
        </w:tc>
      </w:tr>
      <w:tr w:rsidR="00906E7E" w:rsidRPr="00687C24" w:rsidTr="00691239">
        <w:tblPrEx>
          <w:tblCellMar>
            <w:top w:w="0" w:type="dxa"/>
            <w:bottom w:w="0" w:type="dxa"/>
          </w:tblCellMar>
        </w:tblPrEx>
        <w:trPr>
          <w:trHeight w:val="103"/>
        </w:trPr>
        <w:tc>
          <w:tcPr>
            <w:tcW w:w="3395" w:type="dxa"/>
            <w:vMerge/>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566"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 xml:space="preserve">доведение соотношения уровней заработной платы в сельском хозяйстве и в среднем по экономике </w:t>
            </w:r>
            <w:r>
              <w:rPr>
                <w:rFonts w:ascii="Times New Roman" w:hAnsi="Times New Roman" w:cs="Times New Roman"/>
              </w:rPr>
              <w:t xml:space="preserve">Кадошкинского муниципального района </w:t>
            </w:r>
            <w:r w:rsidRPr="00687C24">
              <w:rPr>
                <w:rFonts w:ascii="Times New Roman" w:hAnsi="Times New Roman" w:cs="Times New Roman"/>
              </w:rPr>
              <w:t>Республики Мордовия до 75 процентов;</w:t>
            </w:r>
          </w:p>
        </w:tc>
      </w:tr>
      <w:tr w:rsidR="00906E7E" w:rsidRPr="00687C24" w:rsidTr="00691239">
        <w:tblPrEx>
          <w:tblCellMar>
            <w:top w:w="0" w:type="dxa"/>
            <w:bottom w:w="0" w:type="dxa"/>
          </w:tblCellMar>
        </w:tblPrEx>
        <w:trPr>
          <w:trHeight w:val="590"/>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566"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повышение производительности труда в сельскохозяйственных предприятиях за 2</w:t>
            </w:r>
            <w:r>
              <w:rPr>
                <w:rFonts w:ascii="Times New Roman" w:hAnsi="Times New Roman" w:cs="Times New Roman"/>
              </w:rPr>
              <w:t>015 - 2025</w:t>
            </w:r>
            <w:r w:rsidRPr="00687C24">
              <w:rPr>
                <w:rFonts w:ascii="Times New Roman" w:hAnsi="Times New Roman" w:cs="Times New Roman"/>
              </w:rPr>
              <w:t> годы на 27,5 процентов;</w:t>
            </w:r>
          </w:p>
        </w:tc>
      </w:tr>
      <w:tr w:rsidR="00906E7E" w:rsidRPr="00687C24" w:rsidTr="00691239">
        <w:tblPrEx>
          <w:tblCellMar>
            <w:top w:w="0" w:type="dxa"/>
            <w:bottom w:w="0" w:type="dxa"/>
          </w:tblCellMar>
        </w:tblPrEx>
        <w:trPr>
          <w:trHeight w:val="590"/>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566"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количество высокопроизводительных рабочих мест в сельскохозяйственн</w:t>
            </w:r>
            <w:r>
              <w:rPr>
                <w:rFonts w:ascii="Times New Roman" w:hAnsi="Times New Roman" w:cs="Times New Roman"/>
              </w:rPr>
              <w:t>ых предприятиях в 2025</w:t>
            </w:r>
            <w:r w:rsidRPr="00687C24">
              <w:rPr>
                <w:rFonts w:ascii="Times New Roman" w:hAnsi="Times New Roman" w:cs="Times New Roman"/>
              </w:rPr>
              <w:t xml:space="preserve"> году- 240 мест;</w:t>
            </w:r>
          </w:p>
        </w:tc>
      </w:tr>
      <w:tr w:rsidR="00906E7E" w:rsidRPr="00687C24" w:rsidTr="00691239">
        <w:tblPrEx>
          <w:tblCellMar>
            <w:top w:w="0" w:type="dxa"/>
            <w:bottom w:w="0" w:type="dxa"/>
          </w:tblCellMar>
        </w:tblPrEx>
        <w:trPr>
          <w:trHeight w:val="793"/>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566"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r>
              <w:rPr>
                <w:rFonts w:ascii="Times New Roman" w:hAnsi="Times New Roman" w:cs="Times New Roman"/>
              </w:rPr>
              <w:t>-</w:t>
            </w:r>
            <w:r w:rsidRPr="00687C24">
              <w:rPr>
                <w:rFonts w:ascii="Times New Roman" w:hAnsi="Times New Roman" w:cs="Times New Roman"/>
              </w:rPr>
              <w:t>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w:t>
            </w:r>
          </w:p>
        </w:tc>
      </w:tr>
      <w:tr w:rsidR="00906E7E" w:rsidRPr="00687C24" w:rsidTr="00691239">
        <w:tblPrEx>
          <w:tblCellMar>
            <w:top w:w="0" w:type="dxa"/>
            <w:bottom w:w="0" w:type="dxa"/>
          </w:tblCellMar>
        </w:tblPrEx>
        <w:trPr>
          <w:trHeight w:val="193"/>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566"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r>
      <w:tr w:rsidR="00906E7E" w:rsidRPr="00687C24" w:rsidTr="00691239">
        <w:tblPrEx>
          <w:tblCellMar>
            <w:top w:w="0" w:type="dxa"/>
            <w:bottom w:w="0" w:type="dxa"/>
          </w:tblCellMar>
        </w:tblPrEx>
        <w:trPr>
          <w:trHeight w:val="204"/>
        </w:trPr>
        <w:tc>
          <w:tcPr>
            <w:tcW w:w="3395"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566"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6083"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r>
      <w:tr w:rsidR="00906E7E" w:rsidRPr="00687C24" w:rsidTr="00691239">
        <w:tblPrEx>
          <w:tblCellMar>
            <w:top w:w="0" w:type="dxa"/>
            <w:bottom w:w="0" w:type="dxa"/>
          </w:tblCellMar>
        </w:tblPrEx>
        <w:trPr>
          <w:trHeight w:val="1448"/>
        </w:trPr>
        <w:tc>
          <w:tcPr>
            <w:tcW w:w="3395" w:type="dxa"/>
            <w:tcBorders>
              <w:top w:val="nil"/>
              <w:left w:val="nil"/>
              <w:bottom w:val="nil"/>
              <w:right w:val="nil"/>
            </w:tcBorders>
          </w:tcPr>
          <w:p w:rsidR="00906E7E" w:rsidRPr="00687C24" w:rsidRDefault="00906E7E" w:rsidP="00691239">
            <w:pPr>
              <w:rPr>
                <w:lang w:eastAsia="ru-RU"/>
              </w:rPr>
            </w:pPr>
          </w:p>
        </w:tc>
        <w:tc>
          <w:tcPr>
            <w:tcW w:w="566" w:type="dxa"/>
            <w:tcBorders>
              <w:top w:val="nil"/>
              <w:left w:val="nil"/>
              <w:bottom w:val="nil"/>
              <w:right w:val="nil"/>
            </w:tcBorders>
          </w:tcPr>
          <w:p w:rsidR="00906E7E" w:rsidRPr="00687C24" w:rsidRDefault="00906E7E" w:rsidP="00691239">
            <w:pPr>
              <w:pStyle w:val="a4"/>
              <w:rPr>
                <w:rFonts w:ascii="Times New Roman" w:hAnsi="Times New Roman" w:cs="Times New Roman"/>
              </w:rPr>
            </w:pPr>
          </w:p>
        </w:tc>
        <w:tc>
          <w:tcPr>
            <w:tcW w:w="6083" w:type="dxa"/>
            <w:tcBorders>
              <w:top w:val="nil"/>
              <w:left w:val="nil"/>
              <w:bottom w:val="nil"/>
              <w:right w:val="nil"/>
            </w:tcBorders>
          </w:tcPr>
          <w:p w:rsidR="00906E7E" w:rsidRPr="006729E8" w:rsidRDefault="00906E7E" w:rsidP="00691239">
            <w:pPr>
              <w:rPr>
                <w:lang w:eastAsia="ru-RU"/>
              </w:rPr>
            </w:pPr>
          </w:p>
        </w:tc>
      </w:tr>
    </w:tbl>
    <w:p w:rsidR="00906E7E" w:rsidRDefault="00906E7E" w:rsidP="00906E7E">
      <w:pPr>
        <w:pStyle w:val="1"/>
        <w:rPr>
          <w:rFonts w:ascii="Times New Roman" w:hAnsi="Times New Roman"/>
        </w:rPr>
      </w:pPr>
      <w:bookmarkStart w:id="4" w:name="sub_10"/>
    </w:p>
    <w:p w:rsidR="00906E7E" w:rsidRPr="00B34C28" w:rsidRDefault="00906E7E" w:rsidP="00906E7E">
      <w:pPr>
        <w:pStyle w:val="1"/>
        <w:jc w:val="center"/>
        <w:rPr>
          <w:rFonts w:ascii="Times New Roman" w:hAnsi="Times New Roman"/>
          <w:sz w:val="28"/>
          <w:szCs w:val="28"/>
        </w:rPr>
      </w:pPr>
      <w:r w:rsidRPr="00B34C28">
        <w:rPr>
          <w:rFonts w:ascii="Times New Roman" w:hAnsi="Times New Roman"/>
          <w:sz w:val="28"/>
          <w:szCs w:val="28"/>
        </w:rPr>
        <w:t>Раздел 1. Общая характеристика сферы реализации Муниципальной программы, основные проблемы и прогноз развития агропромышленного комплекса Кадошкинского муниципального района на период до 202</w:t>
      </w:r>
      <w:r w:rsidRPr="00B34C28">
        <w:rPr>
          <w:rFonts w:ascii="Times New Roman" w:hAnsi="Times New Roman"/>
          <w:sz w:val="28"/>
          <w:szCs w:val="28"/>
          <w:lang w:val="ru-RU"/>
        </w:rPr>
        <w:t>5</w:t>
      </w:r>
      <w:r w:rsidRPr="00B34C28">
        <w:rPr>
          <w:rFonts w:ascii="Times New Roman" w:hAnsi="Times New Roman"/>
          <w:sz w:val="28"/>
          <w:szCs w:val="28"/>
        </w:rPr>
        <w:t xml:space="preserve"> года</w:t>
      </w:r>
    </w:p>
    <w:bookmarkEnd w:id="4"/>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Муниципальная программа разработана во исполнение распоряжения Правительства Российской Федерации от 30 июня 2010 г. N 1101-р, в соответствии с постановлением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на 2013 - 2020 годы", с учетом </w:t>
      </w:r>
      <w:r w:rsidRPr="00B34C28">
        <w:rPr>
          <w:rFonts w:ascii="Times New Roman" w:hAnsi="Times New Roman"/>
          <w:sz w:val="24"/>
          <w:szCs w:val="24"/>
        </w:rPr>
        <w:lastRenderedPageBreak/>
        <w:t>требований постановления Правительства Республики Мордовия от 27 июня 2011 г. N 234 "Об утверждении Порядка разработки, реализации и оценки эффективности государственных программ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Главными приоритетами Муниципальной программы являются повышение благосостояния, уровня жизни и занятости граждан, обеспечение роста объемов производства основных видов продукции, производимой предприятиями агропромышленного комплекса республики.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 сырьем, обеспечивающая продовольственную и экономическую безопасность.</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Муниципальная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keepNext/>
        <w:keepLines/>
        <w:autoSpaceDE w:val="0"/>
        <w:spacing w:after="0"/>
        <w:jc w:val="center"/>
        <w:rPr>
          <w:rFonts w:ascii="Times New Roman" w:hAnsi="Times New Roman"/>
          <w:b/>
          <w:sz w:val="24"/>
          <w:szCs w:val="24"/>
        </w:rPr>
      </w:pPr>
      <w:r w:rsidRPr="00B34C28">
        <w:rPr>
          <w:rFonts w:ascii="Times New Roman" w:hAnsi="Times New Roman"/>
          <w:b/>
          <w:sz w:val="24"/>
          <w:szCs w:val="24"/>
        </w:rPr>
        <w:t xml:space="preserve">Глава 1. Общая характеристика состояния и основные проблемы </w:t>
      </w:r>
      <w:r w:rsidRPr="00B34C28">
        <w:rPr>
          <w:rFonts w:ascii="Times New Roman" w:hAnsi="Times New Roman"/>
          <w:b/>
          <w:sz w:val="24"/>
          <w:szCs w:val="24"/>
        </w:rPr>
        <w:br/>
        <w:t>развития агропромышленного комплекса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Состояние и уровень развития агропромышленного комплекса во многом определяют социально-экономическую ситуацию в районе, устойчивость развития сельских территорий. За период реализации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на 2015-2017 годы в Кадошкинском муниципальном районе проделана значительная работа по развитию агропромышленного 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 Сельскохозяйственные угодья составляют 33,5 тыс.га, доля обрабатываемой пашни 76 процентов.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На 1 января 2021 г. в районе осуществляют производственно-хозяйственную деятельность 7 сельскохозяйственных предприятий. Функционируют 9 крестьянских (фермерских) хозяйств с общей земельной площадью 1905 га, 1(один)индивидуальный предприниматель-1079 га. Доля производства продукции крестьянскими (фермерскими) хозяйствами в общем объеме сельскохозяйственного производства района составляет 14,9%. Насчитывается 3127 личных подсобных хозяйств населения.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Сельскохозяйственными предприятиями производится зерна – 83,1%, мяса – 7,9%, молока – 67,6 % ,  в хозяйствах населения выращивается  100 % семян картофеля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Ведущей отраслью сельскохозяйственного производства является растениеводство – 80,7%. Выращиваются зерновые культуры, картофель, кормовые культуры.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Отрасль животноводства производит 23 % валовой продукции (молочно-мясное скотоводство).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Общая посевная площадь зерновых культур по состоянию на 01.01.2021г составила 19315 га.  Земледельцами района в 2020 г. собрано 34233 тонны зерна.       </w:t>
      </w:r>
    </w:p>
    <w:p w:rsidR="00906E7E" w:rsidRPr="00B34C28" w:rsidRDefault="00906E7E" w:rsidP="00906E7E">
      <w:pPr>
        <w:pStyle w:val="a4"/>
        <w:ind w:firstLine="709"/>
        <w:rPr>
          <w:rFonts w:ascii="Times New Roman" w:hAnsi="Times New Roman" w:cs="Times New Roman"/>
        </w:rPr>
      </w:pPr>
      <w:r w:rsidRPr="00B34C28">
        <w:rPr>
          <w:rFonts w:ascii="Times New Roman" w:hAnsi="Times New Roman" w:cs="Times New Roman"/>
        </w:rPr>
        <w:t xml:space="preserve">В целях поддержки малых форм хозяйствования с 2012 г. реализуются  целевые программы  «Развитие   семейных   животноводческих ферм на базе крестьянских (фермерских) хозяйств в  Республике Мордовия на 2015-2017 годы и на период до 2025 года»,  ведомственная целевая программа: "Поддержка начинающих фермеров в </w:t>
      </w:r>
      <w:r w:rsidRPr="00B34C28">
        <w:rPr>
          <w:rFonts w:ascii="Times New Roman" w:hAnsi="Times New Roman" w:cs="Times New Roman"/>
        </w:rPr>
        <w:lastRenderedPageBreak/>
        <w:t>Кадошкинском муниципальном районе на 2015 - 2017 годы и на период до 2025 года", утвержденная Постановлением администрации Кадошкинского муниципального района Республики Мордовия от 13 мая 2015г. № 165-П.</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По состоянию на 1 января 2021 г. в районе насчитывается 714 голов крупного рогатого скота, в том числе 184 головы коров. Поголовье свиней составляет  268 голов.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В 2020 г. произведено  220,2 тонны мяса, молока – 890,1  тонны.   Надой на одну корову за 2020 г. составил 6181 кг и увеличился на 1110 кг.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Вместе с тем в агропромышленном комплексе  республики  сохраняется ряд системных проблем, сдерживающих дальнейшее развитие отрасли.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Основными причинами относительно медленного развития агропромышленного комплекса республики являются   финансовый и экономический кризис, начавшийся в 2008 г., а также засуха   2010 г. (в районе погибло  38,2 % посевных площадей), которые негативно отразились на инвестиционном климате в агропромышленном комплексе республики, динамике развития сельскохозяйственного производства.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числе проблем следует выделить:</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недостаточный уровень доходности сельскохозяйственного производства для осуществления модернизации. Закредитованность большинства сельхозпредприятий не позволяет привлекать краткосрочные и инвестиционные кредиты для осуществления проектов обновления и расширения производства.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неудовлетворительный уровень развития рыночной инфраструктуры, затрудняющий доступ сельскохозяйственных товаропроизводителей к рынкам финансовых, материально-технических и информационных ресурсов, готовой продукции в условиях возрастающей монополизации торговых сетей. Необходимы дополнительные меры для активизации деятельности крестьянских (фермерских) хозяйств, сельскохозяйственных потребительских кооперативов в создании системы сбыта производимой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опережающий рост цен на промышленную продукцию, энергоресурсы по сравнению с ценами на сельскохозяйственную продукцию;</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дефицит квалифицированных кадров, вызванный медленными темпами социального развития сельских территорий, определяющими ухудшение социально-демографической ситуации, отток трудоспособного населения, особенно молодежи,   низкий уровень заработной платы работников  сокращение численности  сельского населения более высокими темпами, чем городского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республики.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вывода агропромышленного комплекса республики на рубежи, обеспечивающие максимальное импортозамещение на внутреннем рынке продукции, сырья и продовольствия и отвечающие требованиям Доктрины продовольственной безопасности Российской Федерации, необходимо привлечение значительных финансовых ресурсов (кредитов банков, средств внутренних и внешних инвесторов и др.), а также концентрация средств, выделяемых из бюджетов всех уровней, на наиболее приоритетных направлениях в увязке с конечными результатами и усилением контроля за их целевым использованием. Этим требованиям в наибольшей степени отвечает программно-целевой метод.</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Республики Мордовия в рассматриваемой перспективе.   </w:t>
      </w:r>
      <w:bookmarkStart w:id="5" w:name="sub_102"/>
    </w:p>
    <w:p w:rsidR="00906E7E" w:rsidRPr="00B34C28" w:rsidRDefault="00906E7E" w:rsidP="00906E7E">
      <w:pPr>
        <w:keepNext/>
        <w:keepLines/>
        <w:autoSpaceDE w:val="0"/>
        <w:spacing w:after="0"/>
        <w:jc w:val="center"/>
        <w:rPr>
          <w:rFonts w:ascii="Times New Roman" w:hAnsi="Times New Roman"/>
          <w:b/>
          <w:sz w:val="24"/>
          <w:szCs w:val="24"/>
        </w:rPr>
      </w:pPr>
    </w:p>
    <w:p w:rsidR="00906E7E" w:rsidRPr="00B34C28" w:rsidRDefault="00906E7E" w:rsidP="00906E7E">
      <w:pPr>
        <w:keepNext/>
        <w:keepLines/>
        <w:autoSpaceDE w:val="0"/>
        <w:jc w:val="center"/>
        <w:rPr>
          <w:rFonts w:ascii="Times New Roman" w:hAnsi="Times New Roman"/>
          <w:b/>
          <w:sz w:val="24"/>
          <w:szCs w:val="24"/>
        </w:rPr>
      </w:pPr>
      <w:r w:rsidRPr="00B34C28">
        <w:rPr>
          <w:rFonts w:ascii="Times New Roman" w:hAnsi="Times New Roman"/>
          <w:b/>
          <w:sz w:val="24"/>
          <w:szCs w:val="24"/>
        </w:rPr>
        <w:t>Глава 2. Прогноз развития агропромышленного комплекса</w:t>
      </w:r>
      <w:r w:rsidRPr="00B34C28">
        <w:rPr>
          <w:rFonts w:ascii="Times New Roman" w:hAnsi="Times New Roman"/>
          <w:sz w:val="24"/>
          <w:szCs w:val="24"/>
        </w:rPr>
        <w:t xml:space="preserve"> </w:t>
      </w:r>
      <w:r w:rsidRPr="00B34C28">
        <w:rPr>
          <w:rFonts w:ascii="Times New Roman" w:hAnsi="Times New Roman"/>
          <w:b/>
          <w:sz w:val="24"/>
          <w:szCs w:val="24"/>
        </w:rPr>
        <w:t>Кадошкинского муниципального района Республики Мордовия</w:t>
      </w:r>
      <w:r w:rsidRPr="00B34C28">
        <w:rPr>
          <w:rFonts w:ascii="Times New Roman" w:hAnsi="Times New Roman"/>
          <w:sz w:val="24"/>
          <w:szCs w:val="24"/>
        </w:rPr>
        <w:t xml:space="preserve"> </w:t>
      </w:r>
      <w:r w:rsidRPr="00B34C28">
        <w:rPr>
          <w:rFonts w:ascii="Times New Roman" w:hAnsi="Times New Roman"/>
          <w:b/>
          <w:sz w:val="24"/>
          <w:szCs w:val="24"/>
        </w:rPr>
        <w:t>до 2025 года</w:t>
      </w:r>
    </w:p>
    <w:bookmarkEnd w:id="5"/>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сельского хозяйства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 Создание предпосылок для повышения эффективности и конкурентоспособности предприятий агропромышленного комплекса республики, использования имеющегося потенциала для роста производства продовольствия, повышения занятости и уровня жизни сельского населения и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Динамика развития агропромышленного комплекса на период до 2025 года будет формироваться под воздействием принятых в последние годы мер по повышению устойчивости агропромышленного производства республики.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прогнозном периоде наметятся следующие значимые тенденции: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доходов сельскохозяйственных товаропроизводителей;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инвестиций на повышение плодородия почв и развитие мелиорации сельскохозяйственных земель, стимулирование улучшения использования земельных угодий;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стабилизация производства в подотрасли скотоводства, создание условий для наращивания производства и импортозамещения мяса крупного рогатого скота и молочных продуктов;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ускорение обновления сельскохозяйственной техники, применение новых технологий в растениеводстве, животноводстве, пищевой промышленности в целях сохранения природного потенциала и повышения безопасности пищевых продуктов;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минимизация логистических издержек и оптимизация других факторов, определяющих конкурентоспособность продукции в рамках вступления России во всемирную торговую организацию;</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Прогноз реализации Муниципальной программы основывается на достижении уровней ее основных показателей (индикаторов), а также частных индикаторов по соответствующим подпрограммам и республиканским целевым программам, включенным в Муниципальную программу.</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части основных показателей Муниципальной программы прогнозируются: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индекс производства продукции сельского хозяйства в хозяйствах всех категорий в 2025 г. к уровню 2012 г. - 120,6%,</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индекс физического объема инвестиций в основной капитал сельского хозяйства в 2025 г. к уровню 2012 г. - 140,3%;</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уровень рентабельности хозяйственной деятельности сельскохозяйственных организаций к 2025 г. - не менее 13 - 15% (с учетом субсидий);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доведение  соотношения уровней заработной платы в сельском хозяйстве и в среднем по экономике Кадошкинского муниципального района Республики Мордовия до 75 процентов;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производительности труда в сельхозпредприятиях за 2015 - 2025 годы на 27,5 процентов;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количества высокопроизводительных рабочих мест в 2025 году - 240 мест.</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растениеводстве предстоит:</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освоить интенсивные технологии, базирующиеся на новом поколении тракторов и осуществить переход на посев перспективными высокоурожайными сортами и гибридами.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импортозамещении. Это связано с тенденциями развития свиноводства и птицеводства.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Прогнозируемые объемы производства продукции сельского хозяйства и пищевых продуктов по большинству их видов позволят достичь пороговых значений показателей, определенных Доктриной продовольственной безопасности Российской Федерации, утвержденной Указом Президента Российской Федерации от 30 января 2010 г. N 120 (далее - Доктрина), обеспечить население республики продуктами питания по рациональным нормам (кроме плодов и фруктов). Одновременно возрастут ресурсы сельскохозяйственной продукции и продовольствия для реализации на внешнем рынке. Кроме зерна и продуктов его переработки, на внешний рынок республика сможет поставлять такие продукты, как сахар, сыр и сырную продукцию, мясо и мясопродукты, молоко и молокопродукты.</w:t>
      </w:r>
    </w:p>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keepNext/>
        <w:keepLines/>
        <w:autoSpaceDE w:val="0"/>
        <w:ind w:left="709"/>
        <w:jc w:val="center"/>
        <w:rPr>
          <w:rFonts w:ascii="Times New Roman" w:hAnsi="Times New Roman"/>
          <w:sz w:val="24"/>
          <w:szCs w:val="24"/>
        </w:rPr>
      </w:pPr>
      <w:r w:rsidRPr="00B34C28">
        <w:rPr>
          <w:rFonts w:ascii="Times New Roman" w:hAnsi="Times New Roman"/>
          <w:b/>
          <w:sz w:val="24"/>
          <w:szCs w:val="24"/>
        </w:rPr>
        <w:t>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обобщенная характеристика мер правового  регулирования</w:t>
      </w:r>
    </w:p>
    <w:p w:rsidR="00906E7E" w:rsidRPr="00B34C28" w:rsidRDefault="00906E7E" w:rsidP="00906E7E">
      <w:pPr>
        <w:ind w:left="426"/>
        <w:jc w:val="center"/>
        <w:rPr>
          <w:rFonts w:ascii="Times New Roman" w:hAnsi="Times New Roman"/>
          <w:sz w:val="24"/>
          <w:szCs w:val="24"/>
        </w:rPr>
      </w:pPr>
      <w:r w:rsidRPr="00B34C28">
        <w:rPr>
          <w:rFonts w:ascii="Times New Roman" w:hAnsi="Times New Roman"/>
          <w:b/>
          <w:sz w:val="24"/>
          <w:szCs w:val="24"/>
        </w:rPr>
        <w:t>Глава 3. Приоритеты  государственной политики</w:t>
      </w:r>
      <w:r>
        <w:rPr>
          <w:rFonts w:ascii="Times New Roman" w:hAnsi="Times New Roman"/>
          <w:b/>
          <w:sz w:val="24"/>
          <w:szCs w:val="24"/>
        </w:rPr>
        <w:t xml:space="preserve"> в сфере реализации   </w:t>
      </w:r>
      <w:r w:rsidRPr="00B34C28">
        <w:rPr>
          <w:rFonts w:ascii="Times New Roman" w:hAnsi="Times New Roman"/>
          <w:b/>
          <w:sz w:val="24"/>
          <w:szCs w:val="24"/>
        </w:rPr>
        <w:t>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Муниципальная программа базируется на положениях Федерального закона от 29 декабря 2006 г. № 264-ФЗ «О развитии сельского хозяйства», Доктрины, Концепции развития сельских территорий Российской Федерации на период до 2025 года, Стратегии социально-экономического развития Приволжского федерального  округа на период до 2025 года, Стратегии социально-экономического развития района до 2025 года, Программы развития сельского хозяйства и регулирования рынков сельскохозяйственной продукции, сырья и продовольствия муниципального района на 2008-2012 годы, </w:t>
      </w:r>
      <w:r w:rsidRPr="00B34C28">
        <w:rPr>
          <w:rFonts w:ascii="Times New Roman" w:hAnsi="Times New Roman"/>
          <w:sz w:val="24"/>
          <w:szCs w:val="24"/>
        </w:rPr>
        <w:lastRenderedPageBreak/>
        <w:t xml:space="preserve">утвержденной постановлением Правительства Республики Мордовия  от 7 марта  2008 г. № 79.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Муниципальная программа предусматривает комплексное развитие всех отраслей и сфер деятельности агропромышленного комплекса Кадошкинского района с учетом вступления России во Всемирную торговую организацию. Одновременно выделяются 2 уровня приоритетов.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приоритетам первого уровня относятся: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сфере производства – скотоводство (производство молока и мяса) как систе мообразующая подотрасль, использующая   преимущества республики, в первую очередь, наличие достаточных площадей сельскохозяйственных угодий;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экономической сфере – повышение доходов сельскохозяйственных товаропроизводителей;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социальной сфере: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устойчивое развитие сельских территорий в качестве непременного условия сохранения трудовых ресурсов республики;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институциональной сфере – развитие интеграционных связей в агропромышленном комплексе;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научной и кадровой сферах – обеспечение формирования инновационного агропромышленного комплекса.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Приоритеты второго уровня включают такие направления, как:</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импортозамещающих подотраслей сельского хозяйства;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экологическая безопасность сельскохозяйственной продукции и продовольствия;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наращивание вывозного потенциала сельскохозяйственной продукции, сырья и продовольствия по мере насыщения ими республиканского рынка;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минимизация логистических издержек и оптимизация других факторов, определяющих конкурентоспособность продукции с учетом рационального размещения и специализации сельскохозяйственного производства и пищевой промышленности. </w:t>
      </w:r>
    </w:p>
    <w:p w:rsidR="00906E7E" w:rsidRPr="00B34C28" w:rsidRDefault="00906E7E" w:rsidP="00906E7E">
      <w:pPr>
        <w:spacing w:after="0"/>
        <w:ind w:firstLine="567"/>
        <w:jc w:val="both"/>
        <w:rPr>
          <w:rFonts w:ascii="Times New Roman" w:hAnsi="Times New Roman"/>
          <w:sz w:val="24"/>
          <w:szCs w:val="24"/>
        </w:rPr>
      </w:pPr>
      <w:r w:rsidRPr="00B34C28">
        <w:rPr>
          <w:rFonts w:ascii="Times New Roman" w:hAnsi="Times New Roman"/>
          <w:sz w:val="24"/>
          <w:szCs w:val="24"/>
        </w:rPr>
        <w:t xml:space="preserve"> </w:t>
      </w:r>
    </w:p>
    <w:p w:rsidR="00906E7E" w:rsidRPr="00B34C28" w:rsidRDefault="00906E7E" w:rsidP="00906E7E">
      <w:pPr>
        <w:ind w:left="426"/>
        <w:jc w:val="center"/>
        <w:rPr>
          <w:rFonts w:ascii="Times New Roman" w:hAnsi="Times New Roman"/>
          <w:sz w:val="24"/>
          <w:szCs w:val="24"/>
        </w:rPr>
      </w:pPr>
      <w:r w:rsidRPr="00B34C28">
        <w:rPr>
          <w:rFonts w:ascii="Times New Roman" w:hAnsi="Times New Roman"/>
          <w:b/>
          <w:sz w:val="24"/>
          <w:szCs w:val="24"/>
        </w:rPr>
        <w:t>Глава 4. Цели и задачи 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Целями Муниципальной 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роста объемов производства основных видов продукции агропромышленного комплекса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конкурентоспособности   сельскохозяйственной продукции, производимой  сельхозтоваропроизводителями, на внутреннем и внешнем рынках;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финансовой устойчивости предприятий  агропромышленного комплекса Кадошкинского района;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воспроизводство и повышение эффективности использования в сельском хозяйстве земельных и других ресурсов, экологизация 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эпизоотического благополучия;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устойчивое развитие сельских территорий;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Кадошкинского муниципального района Республики Мордовия, способствующей решению стратегических задач социально-экономического и демографического развития районо..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этих целей в Муниципальной программе предусматривается решение следующих задач, реализуемых в рамках республиканских и ведомственных целевых программ и подпрограмм, включенных в Муниципальную программу:</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стимулирование роста производства основных видов сельскохозяйственной продукции, производства пищевых продуктов, направленное на импортозамещение;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повышения инвестиционной привлекательности отрасли, развития приоритетных подотраслей сельского хозяйства;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осуществление противоэпизоотических мероприятий в отношении карантинных и особо опасных животных;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поддержка развития инфраструктуры агропродовольственного рынка;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сбыта сельскохозяйственной продукции, повышение ее товарности за счет создания условий для ее сезонного хранения и подработки;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эффективности регулирования рынков сельскохозяйственной продукции, сырья и продовольствия;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модернизация материально-технической и технологической базы селекции и семеноводства;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поддержка малых форм хозяйствования;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эффективной деятельности органов муниципальной власти Кадошкинского муниципального района Республики Мордовия в сфере развития сельского хозяйства и регулирования рынков сельскохозяйственной продукции, сырья и продовольствия;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уровня рентабельности сельскохозяйственных предприятий для обеспечения их устойчивого развития;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поддержание финансовой устойчивости агропромышленного комплекса;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качества жизни сельского населения;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стимулирование инновационной деятельности и инновационного развития агропромышленного комплекса;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развитие биотехнологии;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условий для эффективного использования земель сельскохозяйственного назначения, повышение и сохранение плодородия почв;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мелиорации сельскохозяйственных земель;</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сокращение дефицита трудовых ресурсов аграрной отрасли;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jc w:val="center"/>
        <w:rPr>
          <w:rFonts w:ascii="Times New Roman" w:hAnsi="Times New Roman"/>
          <w:sz w:val="24"/>
          <w:szCs w:val="24"/>
        </w:rPr>
      </w:pPr>
      <w:bookmarkStart w:id="6" w:name="sub_105"/>
      <w:r w:rsidRPr="00B34C28">
        <w:rPr>
          <w:rFonts w:ascii="Times New Roman" w:hAnsi="Times New Roman"/>
          <w:sz w:val="24"/>
          <w:szCs w:val="24"/>
        </w:rPr>
        <w:t>Глава 5. Показатели (индикаторы) реализации Муниципальной программы</w:t>
      </w:r>
      <w:bookmarkEnd w:id="6"/>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 и ведомственных целевых программ.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общим показателям (индикаторам) Муниципальной программы относятся: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индекс производства продукции сельского хозяйства в хозяйствах всех категорий (в сопоставимых ценах), к предыдущему году, процентов;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индекс производства продукции растениеводства в хозяйствах всех категорий (в сопоставимых ценах) к предыдущему году, процентов;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индекс производства продукции животноводства в хозяйствах всех категорий (в сопоставимых ценах) к предыдущему году, процентов;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индекс физического объема инвестиций в основной капитал сельского хозяйства, в процентах к предыдущему году;</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рентабельность сельскохозяйственных организаций (с учетом субсидий), процентов;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рублей;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индекс производительности труда в сельскохозяйственных предприятиях, к предыдущему году, процентов;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количество высокопроизводительных рабочих мест в сельскохозяйственных предприятиях, мест;</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удельный вес затрат на приобретение энергоресурсов в структуре затрат на основное производство продукции сельского хозяйства, процентов.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Прогнозные значения показателей (индикаторов) достижения целей и решения задач Муниципальной программы приведены в приложении 1.</w:t>
      </w:r>
    </w:p>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ind w:left="426"/>
        <w:jc w:val="center"/>
        <w:rPr>
          <w:rFonts w:ascii="Times New Roman" w:hAnsi="Times New Roman"/>
          <w:sz w:val="24"/>
          <w:szCs w:val="24"/>
        </w:rPr>
      </w:pPr>
      <w:r w:rsidRPr="00B34C28">
        <w:rPr>
          <w:rFonts w:ascii="Times New Roman" w:hAnsi="Times New Roman"/>
          <w:b/>
          <w:sz w:val="24"/>
          <w:szCs w:val="24"/>
        </w:rPr>
        <w:t>Глава 6. Основные ожидаемые конечные результаты, сроки и этапы реализации 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результате реализации Муниципальной программы будет обеспечено достижение установленных значений по большинству основных показателей Доктрины.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Валовой сбор зерна повысится к 2025 г. до 40 тыс.тонн против 21 тыс.тонн в 2012 г. или в 1,9 раза.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Производство скота и птицы (в живом весе) к 2025 г. возрастет до 500 тонн, молока – до    7000 тонн. Основной прирост будет получен в общественном секторе  за счет роста продуктивности скота на основе улучшения породного состава.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Среднемесячная заработная плата в сельском хозяйстве увеличится до 75% среднего ее уровня по экономике республики.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этих целей предполагается обеспечить ежегодный прирост инвестиций в сельское хозяйство в размере 4,3%, создать условия для достижения уровня рентабельности в сельскохозяйственных организациях не менее 13-15% (с учетом субсидий).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Сроки реализации Муниципальной программы – 2013-2025 годы. </w:t>
      </w:r>
    </w:p>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pStyle w:val="1"/>
        <w:jc w:val="center"/>
        <w:rPr>
          <w:rFonts w:ascii="Times New Roman" w:hAnsi="Times New Roman"/>
          <w:sz w:val="24"/>
          <w:szCs w:val="24"/>
        </w:rPr>
      </w:pPr>
      <w:bookmarkStart w:id="7" w:name="sub_30"/>
      <w:r w:rsidRPr="00B34C28">
        <w:rPr>
          <w:rFonts w:ascii="Times New Roman" w:hAnsi="Times New Roman"/>
          <w:sz w:val="24"/>
          <w:szCs w:val="24"/>
        </w:rPr>
        <w:t>Раздел 3. Обобщенная характеристика основных мероприятий Муниципальной программы и ее подпрограмм, прогноз сводных показателей государственных заданий по этапам реализации Муниципальной программы, участие государственных корпораций, акционерных обществ с государственным участием в реализации Муниципальной программы</w:t>
      </w:r>
      <w:bookmarkEnd w:id="7"/>
    </w:p>
    <w:p w:rsidR="00906E7E" w:rsidRPr="00B34C28" w:rsidRDefault="00906E7E" w:rsidP="00906E7E">
      <w:pPr>
        <w:pStyle w:val="1"/>
        <w:jc w:val="center"/>
        <w:rPr>
          <w:rFonts w:ascii="Times New Roman" w:hAnsi="Times New Roman"/>
          <w:sz w:val="24"/>
          <w:szCs w:val="24"/>
        </w:rPr>
      </w:pPr>
      <w:bookmarkStart w:id="8" w:name="sub_108"/>
      <w:r w:rsidRPr="00B34C28">
        <w:rPr>
          <w:rFonts w:ascii="Times New Roman" w:hAnsi="Times New Roman"/>
          <w:sz w:val="24"/>
          <w:szCs w:val="24"/>
        </w:rPr>
        <w:t>Глава 7. Обобщенная характеристика основных мероприятий Муниципальной программы и ее подпрограмм</w:t>
      </w:r>
      <w:bookmarkEnd w:id="8"/>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Подпрограммы и включенные в них мероприятия, а также районные целевые программы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продовольственную безопасность, динамичное социально-экономическое развитие агропромышленного комплекса республики на основе его модернизации и перехода к инновационным технологиям, устойчивое развитие сельских территорий.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Подпрограммы развития растениеводства и животноводства построены по схеме, включающей четыре блока мероприятий: производство сельскохозяйственной продукции соответствующих видов, ее переработка, развитие инфраструктуры и регулирование рынков, кредитование и страхование.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"Развитие подотрасли растениеводства, переработки и реализации продукции растениеводства" включает следующие мероприятия: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управление рисками в подотрасли растениеводства;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регулирование рынков продукции растениеводства;</w:t>
      </w:r>
    </w:p>
    <w:p w:rsidR="00906E7E" w:rsidRPr="00B34C28" w:rsidRDefault="00906E7E" w:rsidP="00906E7E">
      <w:pPr>
        <w:spacing w:after="0" w:line="240" w:lineRule="atLeast"/>
        <w:ind w:firstLine="709"/>
        <w:jc w:val="both"/>
        <w:rPr>
          <w:rFonts w:ascii="Times New Roman" w:hAnsi="Times New Roman"/>
          <w:sz w:val="24"/>
          <w:szCs w:val="24"/>
        </w:rPr>
      </w:pPr>
      <w:r w:rsidRPr="00B34C28">
        <w:rPr>
          <w:rFonts w:ascii="Times New Roman" w:hAnsi="Times New Roman"/>
          <w:sz w:val="24"/>
          <w:szCs w:val="24"/>
        </w:rPr>
        <w:t>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906E7E" w:rsidRPr="00B34C28" w:rsidRDefault="00906E7E" w:rsidP="00906E7E">
      <w:pPr>
        <w:spacing w:after="0" w:line="240" w:lineRule="atLeast"/>
        <w:ind w:firstLine="709"/>
        <w:jc w:val="both"/>
        <w:rPr>
          <w:rFonts w:ascii="Times New Roman" w:hAnsi="Times New Roman"/>
          <w:sz w:val="24"/>
          <w:szCs w:val="24"/>
        </w:rPr>
      </w:pPr>
      <w:r w:rsidRPr="00B34C28">
        <w:rPr>
          <w:rFonts w:ascii="Times New Roman" w:hAnsi="Times New Roman"/>
          <w:sz w:val="24"/>
          <w:szCs w:val="24"/>
        </w:rPr>
        <w:t>поддержка доходов сельскохозяйственных товаропроизводителей в области растениеводства;</w:t>
      </w:r>
    </w:p>
    <w:p w:rsidR="00906E7E" w:rsidRPr="00B34C28" w:rsidRDefault="00906E7E" w:rsidP="00906E7E">
      <w:pPr>
        <w:spacing w:after="0" w:line="240" w:lineRule="atLeast"/>
        <w:ind w:firstLine="709"/>
        <w:jc w:val="both"/>
        <w:rPr>
          <w:rFonts w:ascii="Times New Roman" w:hAnsi="Times New Roman"/>
          <w:sz w:val="24"/>
          <w:szCs w:val="24"/>
        </w:rPr>
      </w:pPr>
      <w:r w:rsidRPr="00B34C28">
        <w:rPr>
          <w:rFonts w:ascii="Times New Roman" w:hAnsi="Times New Roman"/>
          <w:sz w:val="24"/>
          <w:szCs w:val="24"/>
        </w:rPr>
        <w:t>государственная поддержка агрохимических мероприятий.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качестве целевых индикаторов подпрограммы используются объемы производства основных видов продукции растениеводства.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подпрограмме "Развитие подотрасли животноводства, переработки и реализации продукции животноводства" выделяются следующие мероприятия: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поддержка доходов сельскохозяйственных товаропроизводителей в области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предоставление земельных участков под строительство животноводческих комплексов (ферм);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проведения противоэпизоотических мероприятий;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управление рисками в подотраслях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регулирование рынков продукции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Индикатором реализации подпрограммы является объем производства скота и птицы на убой в хозяйствах всех категорий.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"Развитие мясного скотоводства" включает следующие мероприятия: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предоставление субсидий на содержание товарного маточного поголовья крупного рогатого скота мясных пород и их помесей;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поддержка ведомственных экономически значимых программ по развитию мясного скотоводства;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Индикатором реализации подпрограммы является 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"Поддержка малых форм хозяйствования" направлена на продолжение и расширение мероприятий государства в области поддержки малого предпринимательства, включает основные направления: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поддержка начинающих фермеров;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семейных животноводческих ферм на базе крестьянских (фермерских) хозяйств;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государственная поддержка кредитования малых форм хозяйствования;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оформление земельных участков в собственность крестьянскими (фермерскими) хозяйствами;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Индикаторами подпрограммы являются: 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количество построенных или реконструированных семейных животноводческих ферм, площадь земельных участков, оформленных в собственность крестьянскими (фермерскими) хозяйствами.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"Техническая и технологическая модернизация, инновационное развитие" включает следующие основные мероприятия: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обновление парка сельскохозяйственной техники;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перспективных инновационных проектов в агропромышленном комплексе;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биотехнологии;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консультационной помощи сельскохозяйственным товаропроизводителям;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поддержка общественных организаций, оказывающих социально значимые услуги в сфере сельского хозяйства.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Индикаторами реализации подпрограммы являются:</w:t>
      </w:r>
    </w:p>
    <w:p w:rsidR="00906E7E" w:rsidRPr="00B34C28" w:rsidRDefault="00906E7E" w:rsidP="00906E7E">
      <w:pPr>
        <w:spacing w:after="0"/>
        <w:ind w:left="709"/>
        <w:jc w:val="both"/>
        <w:rPr>
          <w:rFonts w:ascii="Times New Roman" w:hAnsi="Times New Roman"/>
          <w:sz w:val="24"/>
          <w:szCs w:val="24"/>
        </w:rPr>
      </w:pPr>
      <w:r w:rsidRPr="00B34C28">
        <w:rPr>
          <w:rFonts w:ascii="Times New Roman" w:hAnsi="Times New Roman"/>
          <w:sz w:val="24"/>
          <w:szCs w:val="24"/>
        </w:rPr>
        <w:lastRenderedPageBreak/>
        <w:t>количество приобретенной сельскохозяйственными товаропроизводителями сельскохозяйственной техник у производителей (по льготной цене);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рост применения биологических средств защиты растений и микробиологических удобрений в растениеводстве.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2013 - 2025 годы" включает следующие мероприятия: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совершенствование обеспечения реализации Муниципальной программы, в том числе обеспечение деятельности Администрации Кадошкинского муниципального района Республики Мордовия как ответственного исполнителя (государственного заказчика) 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системы государственного информационного обеспечения в сфере сельского хозяйства;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функций в области ветеринарного надзора.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качестве индикаторов реализации мероприятий подпрограммы предусмотрены: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доля муниципальных служащих Администрации Кадошкинского муниципального района Республики Мордовия, прошедших повышение квалификации в течение последних трех лет;</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укомплектованность должностей муниципальной службы в Администрации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"Развитие овощеводства открытого и защищенного грунта и семенного картофелеводства" включает следующие мероприятия: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производства семенного картофеля и овощей открытого грунта;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производства овощей в защищенном грунте.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Индикатором реализации подпрограммы является: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объем производства картофеля и овощей открытого грунта в сельскохозяйственных организациях, крестьянских (фермерских) хозяйствах, включая индивидуальных предпринимателей;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прирост производства овощей защищенного грунта в сельскохозяйственных организациях, крестьянских (фермерских) хозяйствах, включая индивидуальных предпринимателей;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прирост площадей теплиц.</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"Развитие молочного скотоводства" включает следующие мероприятия: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молочного скотоводства;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идентификация маточного поголовья крупного рогатого скота молочного направления;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Индикатором реализации подпрограммы является: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Объем производства молока в хозяйствах всех категорий,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товарность молока в сельхозорганизациях, крестьянских (фермерских) хозяйствах, включая индивидуальных предпринимателей,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удельный вес идентифицированного маточного поголовья крупного рогатого скота молочного направления в общем маточном поголовье поголовья крупного рогатого скота молочного направления,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"Развитие племенного дела, селекции и семеноводства" включает следующие мероприятия: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элитного семеноводства;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поддержка племенного животноводства;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племенной базы мясного скотоводства.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Индикатором реализации подпрограммы является: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сохранность племенного маточного поголовья сельскохозяйственных животных к уровню предыдущего года;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племенного молодняка крупного рогатого скота мясных пород на 100 голов маток;</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племенного молодняка крупного рогатого скота молочных пород на 100 голов маток;</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удельный вес племенных коров молочного направления в общем поголовье молочных коров;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доля семян новых сортов в общем объеме высеянных семян;</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доля площади посевов элиты новых сортов в общей площади семенных посевов.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"Поддержка и развитие кадрового потенциала в АПК" включает следующие мероприятия: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совершенствование содержания и технологий подготовки специалистов для агропромышленного комплекса;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стимулирование обучения и закрепления молодых специалистов в сельскохозяйственном производстве.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Индикатором реализации подпрограммы является: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уровень обеспечения сельскохозяйственных организаций квалифицированными специалистами;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количество специалистов, прошедших профессиональную подготовку, переподготовку и повышение квалификации по аграрным направлениям;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доля молодых специалистов в общей численности квалифицированных специалистов в сельскохозяйственных организациях.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Перечень основных мероприятий Муниципальной программы приведен в приложении 2.</w:t>
      </w:r>
    </w:p>
    <w:p w:rsidR="00906E7E" w:rsidRPr="00B34C28" w:rsidRDefault="00906E7E" w:rsidP="00906E7E">
      <w:pPr>
        <w:spacing w:after="0"/>
        <w:rPr>
          <w:rFonts w:ascii="Times New Roman" w:hAnsi="Times New Roman"/>
          <w:sz w:val="24"/>
          <w:szCs w:val="24"/>
        </w:rPr>
      </w:pPr>
      <w:bookmarkStart w:id="9" w:name="sub_10817"/>
      <w:r w:rsidRPr="00B34C28">
        <w:rPr>
          <w:rFonts w:ascii="Times New Roman" w:hAnsi="Times New Roman"/>
          <w:sz w:val="24"/>
          <w:szCs w:val="24"/>
        </w:rPr>
        <w:t xml:space="preserve">         </w:t>
      </w:r>
    </w:p>
    <w:p w:rsidR="00906E7E" w:rsidRPr="00B34C28" w:rsidRDefault="00906E7E" w:rsidP="00906E7E">
      <w:pPr>
        <w:pStyle w:val="1"/>
        <w:rPr>
          <w:rFonts w:ascii="Times New Roman" w:hAnsi="Times New Roman"/>
          <w:sz w:val="24"/>
          <w:szCs w:val="24"/>
        </w:rPr>
      </w:pPr>
      <w:bookmarkStart w:id="10" w:name="sub_110"/>
      <w:bookmarkEnd w:id="9"/>
      <w:r w:rsidRPr="00B34C28">
        <w:rPr>
          <w:rFonts w:ascii="Times New Roman" w:hAnsi="Times New Roman"/>
          <w:sz w:val="24"/>
          <w:szCs w:val="24"/>
        </w:rPr>
        <w:t>Глава 8. Участие государственных корпораций, акционерных обществ с государственным участием в реализации Муниципальной программы</w:t>
      </w:r>
    </w:p>
    <w:bookmarkEnd w:id="10"/>
    <w:p w:rsidR="00906E7E" w:rsidRPr="00B34C28" w:rsidRDefault="00906E7E" w:rsidP="00906E7E">
      <w:pPr>
        <w:jc w:val="both"/>
        <w:rPr>
          <w:rFonts w:ascii="Times New Roman" w:hAnsi="Times New Roman"/>
          <w:sz w:val="24"/>
          <w:szCs w:val="24"/>
        </w:rPr>
      </w:pP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В реализации Муниципальной программы могут принимать участие открытые акционерные общества "Росагролизинг", "Россельхозбанк".</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lastRenderedPageBreak/>
        <w:t>ОАО "Росагролизинг" обеспечивает сельхозтоваропроизводителей современной сельскохозяйственной техникой, высокотехнологичным животноводческим оборудованием и высокопродуктивным племенным скотом по системе федерального лизинга.</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 xml:space="preserve">В 2008 году ОАО "Росагролизинг" стало исполнителем Муниципальной программы развития сельского хозяйства и регулирования рынков сельскохозяйственной продукции, сырья и продовольствия на 2015 - 2017 годы по обеспечению сельхозтоваропроизводителей племенным скотом, животноводческим оборудованием и сельхозтехникой в комплексе. </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Реализация этих направлений Муниципальной программы позволяет внедрить высокопроизводительные ресурсосберегающие технологии, повысить техническую оснащенность сельхозпроизводства, провести техническое перевооружение действующих животноводческих комплексов (ферм), ввести в эксплуатацию новые мощности.</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ОАО "Росагролизинг" осуществляет новые направления деятельности. По системе федерального лизинга компания поставляет сельскохозяйственную технику для орошения и мелиорации, оборудование для овощехранилищ, технику для пожаротушения.</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ОАО "Россельхозбанк" является государственным специализированным сельскохозяйственным банком, 100 процентов акций которого находится в собственности Правительства Российской Федерации.</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В 2006 - 2007 годах ОАО "Россельхозбанк" участвовал в выполнении задач, предусмотренных приоритетным национальным проектом "Развитие агропромышленного комплекса", а с 2008 года - Программой развития сельского хозяйства и регулирования рынков сельскохозяйственной продукции, сырья и продовольствия Республики Мордовия на 2015 - 2017 годы.</w:t>
      </w:r>
    </w:p>
    <w:p w:rsidR="00906E7E" w:rsidRPr="00B34C28" w:rsidRDefault="00906E7E" w:rsidP="00906E7E">
      <w:pPr>
        <w:ind w:firstLine="567"/>
        <w:jc w:val="both"/>
        <w:rPr>
          <w:rFonts w:ascii="Times New Roman" w:hAnsi="Times New Roman"/>
          <w:sz w:val="24"/>
          <w:szCs w:val="24"/>
        </w:rPr>
      </w:pPr>
      <w:r w:rsidRPr="00B34C28">
        <w:rPr>
          <w:rFonts w:ascii="Times New Roman" w:hAnsi="Times New Roman"/>
          <w:sz w:val="24"/>
          <w:szCs w:val="24"/>
        </w:rPr>
        <w:t>В 2008-2017 годах сельхозтоваропроизводителями Кадошкинского муниципального района привлечено 45 млн.рублей кредитных ресурсов ОАО «Россельхозбанк».</w:t>
      </w:r>
    </w:p>
    <w:p w:rsidR="00906E7E" w:rsidRPr="00B34C28" w:rsidRDefault="00906E7E" w:rsidP="00906E7E">
      <w:pPr>
        <w:ind w:firstLine="567"/>
        <w:jc w:val="both"/>
        <w:rPr>
          <w:rFonts w:ascii="Times New Roman" w:hAnsi="Times New Roman"/>
          <w:sz w:val="24"/>
          <w:szCs w:val="24"/>
        </w:rPr>
      </w:pPr>
    </w:p>
    <w:p w:rsidR="00906E7E" w:rsidRPr="00B34C28" w:rsidRDefault="00906E7E" w:rsidP="00906E7E">
      <w:pPr>
        <w:keepNext/>
        <w:keepLines/>
        <w:ind w:left="567"/>
        <w:jc w:val="center"/>
        <w:rPr>
          <w:rFonts w:ascii="Times New Roman" w:hAnsi="Times New Roman"/>
          <w:b/>
          <w:sz w:val="24"/>
          <w:szCs w:val="24"/>
        </w:rPr>
      </w:pPr>
      <w:r w:rsidRPr="00B34C28">
        <w:rPr>
          <w:rFonts w:ascii="Times New Roman" w:hAnsi="Times New Roman"/>
          <w:b/>
          <w:sz w:val="24"/>
          <w:szCs w:val="24"/>
        </w:rPr>
        <w:t>Раздел 4. Обоснование выделения подпрограмм и включения в состав Муниципальной программы районных целевых программ, обоснование объема финансовых ресурсов, необходимых для реализации муниципальной программы риски реализации муниципальной  программы и меры по управлению этими рисками, анализ рисков и возможные негативные последствия для агропромышленного комплекса, связанные с членством России в ВТО,  методика оценки эффективности реализации Муниципальной программы</w:t>
      </w:r>
    </w:p>
    <w:p w:rsidR="00906E7E" w:rsidRPr="00B34C28" w:rsidRDefault="00906E7E" w:rsidP="00906E7E">
      <w:pPr>
        <w:keepNext/>
        <w:keepLines/>
        <w:ind w:firstLine="567"/>
        <w:jc w:val="center"/>
        <w:rPr>
          <w:rFonts w:ascii="Times New Roman" w:hAnsi="Times New Roman"/>
          <w:sz w:val="24"/>
          <w:szCs w:val="24"/>
        </w:rPr>
      </w:pPr>
    </w:p>
    <w:p w:rsidR="00906E7E" w:rsidRPr="00B34C28" w:rsidRDefault="00906E7E" w:rsidP="00906E7E">
      <w:pPr>
        <w:ind w:firstLine="709"/>
        <w:jc w:val="center"/>
        <w:rPr>
          <w:rFonts w:ascii="Times New Roman" w:hAnsi="Times New Roman"/>
          <w:b/>
          <w:sz w:val="24"/>
          <w:szCs w:val="24"/>
        </w:rPr>
      </w:pPr>
      <w:r w:rsidRPr="00B34C28">
        <w:rPr>
          <w:rFonts w:ascii="Times New Roman" w:hAnsi="Times New Roman"/>
          <w:b/>
          <w:sz w:val="24"/>
          <w:szCs w:val="24"/>
        </w:rPr>
        <w:t>Глава 9. Обоснование выделения подпрограмм и включения в состав Муниципальной программы районных целевых программ</w:t>
      </w:r>
    </w:p>
    <w:p w:rsidR="00906E7E" w:rsidRPr="00B34C28" w:rsidRDefault="00906E7E" w:rsidP="00906E7E">
      <w:pPr>
        <w:ind w:firstLine="709"/>
        <w:jc w:val="center"/>
        <w:rPr>
          <w:rFonts w:ascii="Times New Roman" w:hAnsi="Times New Roman"/>
          <w:b/>
          <w:sz w:val="24"/>
          <w:szCs w:val="24"/>
        </w:rPr>
      </w:pP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 xml:space="preserve">Перечень подпрограмм установлен для достижения целей и задач, определенных основополагающими документами в части развития агропромышленного комплекса, а именно для увеличения объемов производства сельскохозяйственной продукции по тем направлениям сельскохозяйственного производства, по которым рентабельность недостаточна для их самостоятельного эффективного развития. </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Структура и перечень подпрограмм, а также включённых в Муниципальную программу районных целевых программ соответствует принципам программно–целевого управления экономикой, охватывает все основные сферы агропромышленного производства – производство сельскохозяйственной продукции, их реализацию, технико-технологическое и информационное обеспечение, институциональные преобразования и социальное развитие сельских территорий, управление реализацией Муниципальной программы.</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Состав подпрограмм и районных  целевых программ рассчитан на взаимосвязанное развитие агропромышленного комплекса района и его основных сфер.</w:t>
      </w:r>
    </w:p>
    <w:p w:rsidR="00906E7E" w:rsidRPr="00B34C28" w:rsidRDefault="00906E7E" w:rsidP="00906E7E">
      <w:pPr>
        <w:keepNext/>
        <w:keepLines/>
        <w:ind w:left="567"/>
        <w:jc w:val="center"/>
        <w:rPr>
          <w:rFonts w:ascii="Times New Roman" w:hAnsi="Times New Roman"/>
          <w:sz w:val="24"/>
          <w:szCs w:val="24"/>
        </w:rPr>
      </w:pPr>
      <w:r w:rsidRPr="00B34C28">
        <w:rPr>
          <w:rFonts w:ascii="Times New Roman" w:hAnsi="Times New Roman"/>
          <w:b/>
          <w:sz w:val="24"/>
          <w:szCs w:val="24"/>
        </w:rPr>
        <w:t>Глава 10. Обоснование объема финансовых ресурсов, необходимых для реализации Муниципальной программы</w:t>
      </w:r>
    </w:p>
    <w:p w:rsidR="00906E7E" w:rsidRPr="00B34C28" w:rsidRDefault="00906E7E" w:rsidP="00906E7E">
      <w:pPr>
        <w:spacing w:after="0"/>
        <w:ind w:firstLine="567"/>
        <w:jc w:val="both"/>
        <w:rPr>
          <w:rFonts w:ascii="Times New Roman" w:hAnsi="Times New Roman"/>
          <w:sz w:val="24"/>
          <w:szCs w:val="24"/>
        </w:rPr>
      </w:pPr>
      <w:r w:rsidRPr="00B34C28">
        <w:rPr>
          <w:rFonts w:ascii="Times New Roman" w:hAnsi="Times New Roman"/>
          <w:sz w:val="24"/>
          <w:szCs w:val="24"/>
        </w:rPr>
        <w:t>Финансирование Муниципальной программы будет осуществляться за счет средств федерального бюджета, средств республиканского бюджета, из средств бюджета Кадошкинского муниципального района за счёт предоставления субвенций бюджету Кадошкинского муниципального района на выполнение передаваемых государственных полномочий.</w:t>
      </w:r>
    </w:p>
    <w:p w:rsidR="00906E7E" w:rsidRPr="00B34C28" w:rsidRDefault="00906E7E" w:rsidP="00906E7E">
      <w:pPr>
        <w:spacing w:after="0"/>
        <w:ind w:firstLine="567"/>
        <w:jc w:val="both"/>
        <w:rPr>
          <w:rFonts w:ascii="Times New Roman" w:hAnsi="Times New Roman"/>
          <w:sz w:val="24"/>
          <w:szCs w:val="24"/>
        </w:rPr>
      </w:pPr>
      <w:r w:rsidRPr="00B34C28">
        <w:rPr>
          <w:rFonts w:ascii="Times New Roman" w:hAnsi="Times New Roman"/>
          <w:sz w:val="24"/>
          <w:szCs w:val="24"/>
        </w:rPr>
        <w:t xml:space="preserve">Ресурсное обеспечение реализации Муниципальной программы за счет средств бюджета Кадошкинского муниципального района за счёт предоставления субвенций району приведено в </w:t>
      </w:r>
      <w:hyperlink w:anchor="sub_10005" w:history="1">
        <w:r w:rsidRPr="00B34C28">
          <w:rPr>
            <w:rStyle w:val="aff7"/>
            <w:b w:val="0"/>
            <w:sz w:val="24"/>
            <w:szCs w:val="24"/>
          </w:rPr>
          <w:t>приложении</w:t>
        </w:r>
      </w:hyperlink>
      <w:r w:rsidRPr="00B34C28">
        <w:rPr>
          <w:rFonts w:ascii="Times New Roman" w:hAnsi="Times New Roman"/>
          <w:sz w:val="24"/>
          <w:szCs w:val="24"/>
        </w:rPr>
        <w:t xml:space="preserve"> 3.</w:t>
      </w:r>
    </w:p>
    <w:p w:rsidR="00906E7E" w:rsidRPr="00B34C28" w:rsidRDefault="00906E7E" w:rsidP="00906E7E">
      <w:pPr>
        <w:spacing w:after="0"/>
        <w:ind w:firstLine="567"/>
        <w:jc w:val="both"/>
        <w:rPr>
          <w:rFonts w:ascii="Times New Roman" w:hAnsi="Times New Roman"/>
          <w:sz w:val="24"/>
          <w:szCs w:val="24"/>
        </w:rPr>
      </w:pPr>
      <w:r w:rsidRPr="00B34C28">
        <w:rPr>
          <w:rFonts w:ascii="Times New Roman" w:hAnsi="Times New Roman"/>
          <w:sz w:val="24"/>
          <w:szCs w:val="24"/>
        </w:rPr>
        <w:t>Ресурсное обеспечение Муниципальной программы подлежит уточнению в соответствии с Законом Республики Мордовия о республиканском бюджете Республики Мордовия на соответствующие годы и объемом предоставляемых средств из республиканского бюджета на текущий год.</w:t>
      </w:r>
    </w:p>
    <w:p w:rsidR="00906E7E" w:rsidRPr="00B34C28" w:rsidRDefault="00906E7E" w:rsidP="00906E7E">
      <w:pPr>
        <w:spacing w:after="0"/>
        <w:ind w:firstLine="567"/>
        <w:jc w:val="both"/>
        <w:rPr>
          <w:rFonts w:ascii="Times New Roman" w:hAnsi="Times New Roman"/>
          <w:sz w:val="24"/>
          <w:szCs w:val="24"/>
        </w:rPr>
      </w:pPr>
    </w:p>
    <w:p w:rsidR="00906E7E" w:rsidRPr="00B34C28" w:rsidRDefault="00906E7E" w:rsidP="00906E7E">
      <w:pPr>
        <w:keepNext/>
        <w:keepLines/>
        <w:spacing w:after="0"/>
        <w:ind w:left="567"/>
        <w:jc w:val="center"/>
        <w:rPr>
          <w:rFonts w:ascii="Times New Roman" w:hAnsi="Times New Roman"/>
          <w:b/>
          <w:sz w:val="24"/>
          <w:szCs w:val="24"/>
        </w:rPr>
      </w:pPr>
      <w:r w:rsidRPr="00B34C28">
        <w:rPr>
          <w:rFonts w:ascii="Times New Roman" w:hAnsi="Times New Roman"/>
          <w:b/>
          <w:sz w:val="24"/>
          <w:szCs w:val="24"/>
        </w:rPr>
        <w:t>Глава 11.  Риски реализации Муниципальной программы и меры</w:t>
      </w:r>
    </w:p>
    <w:p w:rsidR="00906E7E" w:rsidRPr="00B34C28" w:rsidRDefault="00906E7E" w:rsidP="00906E7E">
      <w:pPr>
        <w:keepNext/>
        <w:keepLines/>
        <w:spacing w:after="0"/>
        <w:ind w:left="567"/>
        <w:jc w:val="center"/>
        <w:rPr>
          <w:rFonts w:ascii="Times New Roman" w:hAnsi="Times New Roman"/>
          <w:b/>
          <w:sz w:val="24"/>
          <w:szCs w:val="24"/>
        </w:rPr>
      </w:pPr>
      <w:r w:rsidRPr="00B34C28">
        <w:rPr>
          <w:rFonts w:ascii="Times New Roman" w:hAnsi="Times New Roman"/>
          <w:b/>
          <w:sz w:val="24"/>
          <w:szCs w:val="24"/>
        </w:rPr>
        <w:t>по управлению этими  рисками</w:t>
      </w:r>
    </w:p>
    <w:p w:rsidR="00906E7E" w:rsidRPr="00B34C28" w:rsidRDefault="00906E7E" w:rsidP="00906E7E">
      <w:pPr>
        <w:keepNext/>
        <w:keepLines/>
        <w:spacing w:after="0"/>
        <w:ind w:firstLine="567"/>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рискам относятся: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макроэкономические, в том числе рост цен на энергоресурсы и другие материально-технические средства, потребляемые в отрасли, что снижает уровень инвестиционной активности значительной части сельскохозяйственных товаропроизводителей;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неблагоприятная рыночная конъюнктура, затрудняющая реализацию дополнительных объемов продукции, сырья и продовольствия местного 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недостаточный уровень финансирования мероприятий Муниципальной программы из бюджетных и внебюджетных источников;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природные риски, связанные с размещением   сельскохозяйственного производства в республике  в зоне рискованного земледелия, что приводит к существенным потерям объемов производства,  ухудшению ценовой ситуации и снижению доходов сельскохозяйственных товаропроизводителей, росту импорта продовольственных товаров.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Управление рисками реализации Муниципальной программы будет осуществляться на основе:</w:t>
      </w:r>
    </w:p>
    <w:p w:rsidR="00906E7E" w:rsidRPr="00B34C28" w:rsidRDefault="00906E7E" w:rsidP="00906E7E">
      <w:pPr>
        <w:spacing w:after="0"/>
        <w:ind w:firstLine="709"/>
        <w:rPr>
          <w:rFonts w:ascii="Times New Roman" w:hAnsi="Times New Roman"/>
          <w:sz w:val="24"/>
          <w:szCs w:val="24"/>
        </w:rPr>
      </w:pPr>
      <w:r w:rsidRPr="00B34C28">
        <w:rPr>
          <w:rFonts w:ascii="Times New Roman" w:hAnsi="Times New Roman"/>
          <w:sz w:val="24"/>
          <w:szCs w:val="24"/>
        </w:rPr>
        <w:t>использования мер, предусмотренных Федеральным законом от 25 июля 2011г. № 260-ФЗ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подготовки и представления ежегодно в Министерство сельского хозяйства и продовольствия Республики Мордовия отчета о ходе и результатах реализации Муниципальной программы, который при необходимости может содержать  предложения о корректировке Муниципальной программы.</w:t>
      </w:r>
    </w:p>
    <w:p w:rsidR="00906E7E" w:rsidRPr="00B34C28" w:rsidRDefault="00906E7E" w:rsidP="00906E7E">
      <w:pPr>
        <w:keepNext/>
        <w:keepLines/>
        <w:ind w:left="709"/>
        <w:jc w:val="center"/>
        <w:rPr>
          <w:rFonts w:ascii="Times New Roman" w:hAnsi="Times New Roman"/>
          <w:b/>
          <w:sz w:val="24"/>
          <w:szCs w:val="24"/>
        </w:rPr>
      </w:pPr>
    </w:p>
    <w:p w:rsidR="00906E7E" w:rsidRPr="00B34C28" w:rsidRDefault="00906E7E" w:rsidP="00906E7E">
      <w:pPr>
        <w:keepNext/>
        <w:keepLines/>
        <w:ind w:left="709"/>
        <w:jc w:val="center"/>
        <w:rPr>
          <w:rFonts w:ascii="Times New Roman" w:hAnsi="Times New Roman"/>
          <w:b/>
          <w:sz w:val="24"/>
          <w:szCs w:val="24"/>
        </w:rPr>
      </w:pPr>
      <w:r w:rsidRPr="00B34C28">
        <w:rPr>
          <w:rFonts w:ascii="Times New Roman" w:hAnsi="Times New Roman"/>
          <w:b/>
          <w:sz w:val="24"/>
          <w:szCs w:val="24"/>
        </w:rPr>
        <w:t>Глава 12. Методика оценки эффективности реализации</w:t>
      </w:r>
    </w:p>
    <w:p w:rsidR="00906E7E" w:rsidRPr="00B34C28" w:rsidRDefault="00906E7E" w:rsidP="00906E7E">
      <w:pPr>
        <w:keepNext/>
        <w:keepLines/>
        <w:ind w:left="709"/>
        <w:jc w:val="center"/>
        <w:rPr>
          <w:rFonts w:ascii="Times New Roman" w:hAnsi="Times New Roman"/>
          <w:sz w:val="24"/>
          <w:szCs w:val="24"/>
        </w:rPr>
      </w:pPr>
      <w:r w:rsidRPr="00B34C28">
        <w:rPr>
          <w:rFonts w:ascii="Times New Roman" w:hAnsi="Times New Roman"/>
          <w:b/>
          <w:sz w:val="24"/>
          <w:szCs w:val="24"/>
        </w:rPr>
        <w:t>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Эффективность реализации Муниципальной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уровень оплаты труда в сельском хозяйстве и в целом по экономике республики - на степень решения социальных проблем отрасли.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Стоимостные показатели рассчитываются, как правило, в сопоставимых ценах соответствующего года, которые являются базой для расчета динамики и темпов их изменения по сравнению с предыдущим годом или иным периодом.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Администрация Кадошкинского муниципального района ежегодно в срок до 1 марта готовит отчет о ходе реализации и оценке эффективности реализации Муниципальной программы (далее - годовой отчет) и представляет в Министерство сельского хозяйства и продовольствия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отчете дается оценка хода реализации Муниципальной программы в целом, по каждому пункту заключенного Соглашения за прошедший год.  Одновременно с годовым отчетом Администрация Кадошкинского муниципального района о ходе реализации Муниципальной программы размещает на сайте Администрации Кадошкинского муниципального района.</w:t>
      </w:r>
    </w:p>
    <w:p w:rsidR="00906E7E" w:rsidRPr="00B34C28" w:rsidRDefault="00906E7E" w:rsidP="00906E7E">
      <w:pPr>
        <w:spacing w:after="0"/>
        <w:jc w:val="both"/>
        <w:rPr>
          <w:rFonts w:ascii="Times New Roman" w:hAnsi="Times New Roman"/>
          <w:sz w:val="24"/>
          <w:szCs w:val="24"/>
        </w:rPr>
      </w:pPr>
      <w:bookmarkStart w:id="11" w:name="sub_30002"/>
      <w:r w:rsidRPr="00B34C28">
        <w:rPr>
          <w:rFonts w:ascii="Times New Roman" w:hAnsi="Times New Roman"/>
          <w:sz w:val="24"/>
          <w:szCs w:val="24"/>
        </w:rPr>
        <w:t xml:space="preserve"> </w:t>
      </w:r>
      <w:r w:rsidRPr="00B34C28">
        <w:rPr>
          <w:rFonts w:ascii="Times New Roman" w:hAnsi="Times New Roman"/>
          <w:sz w:val="24"/>
          <w:szCs w:val="24"/>
        </w:rPr>
        <w:tab/>
        <w:t>Оценка эффективности Муниципальной программы осуществляется по следующим направлениям:</w:t>
      </w:r>
    </w:p>
    <w:bookmarkEnd w:id="11"/>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lastRenderedPageBreak/>
        <w:t>1) степень достижения плановых значений целевых показателей (индикаторов) Муниципальной программы, расчет которой осуществляется по формуле:</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spacing w:after="0"/>
        <w:ind w:firstLine="698"/>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1112520" cy="23304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2520" cy="233045"/>
                    </a:xfrm>
                    <a:prstGeom prst="rect">
                      <a:avLst/>
                    </a:prstGeom>
                    <a:noFill/>
                    <a:ln>
                      <a:noFill/>
                    </a:ln>
                  </pic:spPr>
                </pic:pic>
              </a:graphicData>
            </a:graphic>
          </wp:inline>
        </w:drawing>
      </w:r>
      <w:r w:rsidRPr="00B34C28">
        <w:rPr>
          <w:rFonts w:ascii="Times New Roman" w:hAnsi="Times New Roman"/>
          <w:sz w:val="24"/>
          <w:szCs w:val="24"/>
        </w:rPr>
        <w:t>, где:</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362585" cy="23304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2585" cy="233045"/>
                    </a:xfrm>
                    <a:prstGeom prst="rect">
                      <a:avLst/>
                    </a:prstGeom>
                    <a:noFill/>
                    <a:ln>
                      <a:noFill/>
                    </a:ln>
                  </pic:spPr>
                </pic:pic>
              </a:graphicData>
            </a:graphic>
          </wp:inline>
        </w:drawing>
      </w:r>
      <w:r w:rsidRPr="00B34C28">
        <w:rPr>
          <w:rFonts w:ascii="Times New Roman" w:hAnsi="Times New Roman"/>
          <w:sz w:val="24"/>
          <w:szCs w:val="24"/>
        </w:rPr>
        <w:t xml:space="preserve"> - степень достижения плановых значений целевых показателей (индикаторов) Муниципальной программы;</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370840" cy="23304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0840" cy="233045"/>
                    </a:xfrm>
                    <a:prstGeom prst="rect">
                      <a:avLst/>
                    </a:prstGeom>
                    <a:noFill/>
                    <a:ln>
                      <a:noFill/>
                    </a:ln>
                  </pic:spPr>
                </pic:pic>
              </a:graphicData>
            </a:graphic>
          </wp:inline>
        </w:drawing>
      </w:r>
      <w:r w:rsidRPr="00B34C28">
        <w:rPr>
          <w:rFonts w:ascii="Times New Roman" w:hAnsi="Times New Roman"/>
          <w:sz w:val="24"/>
          <w:szCs w:val="24"/>
        </w:rPr>
        <w:t xml:space="preserve"> - степень достижения планового значения целевого показателя (индикатора) Муниципальной программы;</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n - количество целевых показателей (индикаторов) 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Расчет степени достижения планового значения по каждому целевому показателю (индикатору) Муниципальной программы проводится:</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в отношении целевых показателей (индикаторов), большее значение которых соответствует большей эффективности, по формуле:</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spacing w:after="0"/>
        <w:ind w:firstLine="698"/>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1069975" cy="23304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69975" cy="233045"/>
                    </a:xfrm>
                    <a:prstGeom prst="rect">
                      <a:avLst/>
                    </a:prstGeom>
                    <a:noFill/>
                    <a:ln>
                      <a:noFill/>
                    </a:ln>
                  </pic:spPr>
                </pic:pic>
              </a:graphicData>
            </a:graphic>
          </wp:inline>
        </w:drawing>
      </w:r>
      <w:r w:rsidRPr="00B34C28">
        <w:rPr>
          <w:rFonts w:ascii="Times New Roman" w:hAnsi="Times New Roman"/>
          <w:sz w:val="24"/>
          <w:szCs w:val="24"/>
        </w:rPr>
        <w:t>,</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в отношении целевых показателей (индикаторов), большее значение которых соответствует меньшей эффективности, по формуле:</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spacing w:after="0"/>
        <w:ind w:firstLine="698"/>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1078230" cy="233045"/>
            <wp:effectExtent l="0" t="0" r="762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78230" cy="233045"/>
                    </a:xfrm>
                    <a:prstGeom prst="rect">
                      <a:avLst/>
                    </a:prstGeom>
                    <a:noFill/>
                    <a:ln>
                      <a:noFill/>
                    </a:ln>
                  </pic:spPr>
                </pic:pic>
              </a:graphicData>
            </a:graphic>
          </wp:inline>
        </w:drawing>
      </w:r>
      <w:r w:rsidRPr="00B34C28">
        <w:rPr>
          <w:rFonts w:ascii="Times New Roman" w:hAnsi="Times New Roman"/>
          <w:sz w:val="24"/>
          <w:szCs w:val="24"/>
        </w:rPr>
        <w:t>, где:</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370840" cy="23304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0840" cy="233045"/>
                    </a:xfrm>
                    <a:prstGeom prst="rect">
                      <a:avLst/>
                    </a:prstGeom>
                    <a:noFill/>
                    <a:ln>
                      <a:noFill/>
                    </a:ln>
                  </pic:spPr>
                </pic:pic>
              </a:graphicData>
            </a:graphic>
          </wp:inline>
        </w:drawing>
      </w:r>
      <w:r w:rsidRPr="00B34C28">
        <w:rPr>
          <w:rFonts w:ascii="Times New Roman" w:hAnsi="Times New Roman"/>
          <w:sz w:val="24"/>
          <w:szCs w:val="24"/>
        </w:rPr>
        <w:t xml:space="preserve"> - степень достижения планового значения целевого показателя (индикатора) Муниципальной программы;</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293370" cy="23304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3370" cy="233045"/>
                    </a:xfrm>
                    <a:prstGeom prst="rect">
                      <a:avLst/>
                    </a:prstGeom>
                    <a:noFill/>
                    <a:ln>
                      <a:noFill/>
                    </a:ln>
                  </pic:spPr>
                </pic:pic>
              </a:graphicData>
            </a:graphic>
          </wp:inline>
        </w:drawing>
      </w:r>
      <w:r w:rsidRPr="00B34C28">
        <w:rPr>
          <w:rFonts w:ascii="Times New Roman" w:hAnsi="Times New Roman"/>
          <w:sz w:val="24"/>
          <w:szCs w:val="24"/>
        </w:rPr>
        <w:t xml:space="preserve"> - фактическое значение целевого показателя (индикатора);</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310515" cy="23304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0515" cy="233045"/>
                    </a:xfrm>
                    <a:prstGeom prst="rect">
                      <a:avLst/>
                    </a:prstGeom>
                    <a:noFill/>
                    <a:ln>
                      <a:noFill/>
                    </a:ln>
                  </pic:spPr>
                </pic:pic>
              </a:graphicData>
            </a:graphic>
          </wp:inline>
        </w:drawing>
      </w:r>
      <w:r w:rsidRPr="00B34C28">
        <w:rPr>
          <w:rFonts w:ascii="Times New Roman" w:hAnsi="Times New Roman"/>
          <w:sz w:val="24"/>
          <w:szCs w:val="24"/>
        </w:rPr>
        <w:t xml:space="preserve"> - плановое значение целевого показателя (индикатора);</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2) степень реализации основных мероприятий и достижения ожидаемых непосредственных результатов их реализации (далее - степень реализации мероприятий), расчет которой осуществляется по формуле:</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spacing w:after="0"/>
        <w:ind w:firstLine="698"/>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819785" cy="23304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19785" cy="233045"/>
                    </a:xfrm>
                    <a:prstGeom prst="rect">
                      <a:avLst/>
                    </a:prstGeom>
                    <a:noFill/>
                    <a:ln>
                      <a:noFill/>
                    </a:ln>
                  </pic:spPr>
                </pic:pic>
              </a:graphicData>
            </a:graphic>
          </wp:inline>
        </w:drawing>
      </w:r>
      <w:r w:rsidRPr="00B34C28">
        <w:rPr>
          <w:rFonts w:ascii="Times New Roman" w:hAnsi="Times New Roman"/>
          <w:sz w:val="24"/>
          <w:szCs w:val="24"/>
        </w:rPr>
        <w:t>, где:</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327660" cy="23304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7660" cy="233045"/>
                    </a:xfrm>
                    <a:prstGeom prst="rect">
                      <a:avLst/>
                    </a:prstGeom>
                    <a:noFill/>
                    <a:ln>
                      <a:noFill/>
                    </a:ln>
                  </pic:spPr>
                </pic:pic>
              </a:graphicData>
            </a:graphic>
          </wp:inline>
        </w:drawing>
      </w:r>
      <w:r w:rsidRPr="00B34C28">
        <w:rPr>
          <w:rFonts w:ascii="Times New Roman" w:hAnsi="Times New Roman"/>
          <w:sz w:val="24"/>
          <w:szCs w:val="24"/>
        </w:rPr>
        <w:t xml:space="preserve"> - степень реализации мероприятий;</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Мв - количество мероприятий, выполненных в отчетном году;</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М - общее количество мероприятий, запланированных к реализации в отчетном году;</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3) эффективность использования средств бюджета Кадошкинского муниципального района при реализации Муниципальной программы, расчет которой осуществляется по формуле:</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spacing w:after="0"/>
        <w:ind w:firstLine="698"/>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1035050" cy="23304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35050" cy="233045"/>
                    </a:xfrm>
                    <a:prstGeom prst="rect">
                      <a:avLst/>
                    </a:prstGeom>
                    <a:noFill/>
                    <a:ln>
                      <a:noFill/>
                    </a:ln>
                  </pic:spPr>
                </pic:pic>
              </a:graphicData>
            </a:graphic>
          </wp:inline>
        </w:drawing>
      </w:r>
      <w:r w:rsidRPr="00B34C28">
        <w:rPr>
          <w:rFonts w:ascii="Times New Roman" w:hAnsi="Times New Roman"/>
          <w:sz w:val="24"/>
          <w:szCs w:val="24"/>
        </w:rPr>
        <w:t>, где:</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293370" cy="23304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3370" cy="233045"/>
                    </a:xfrm>
                    <a:prstGeom prst="rect">
                      <a:avLst/>
                    </a:prstGeom>
                    <a:noFill/>
                    <a:ln>
                      <a:noFill/>
                    </a:ln>
                  </pic:spPr>
                </pic:pic>
              </a:graphicData>
            </a:graphic>
          </wp:inline>
        </w:drawing>
      </w:r>
      <w:r w:rsidRPr="00B34C28">
        <w:rPr>
          <w:rFonts w:ascii="Times New Roman" w:hAnsi="Times New Roman"/>
          <w:sz w:val="24"/>
          <w:szCs w:val="24"/>
        </w:rPr>
        <w:t xml:space="preserve"> - эффективность использования средств бюджета Кадошкинского муниципального района;</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327660" cy="23304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7660" cy="233045"/>
                    </a:xfrm>
                    <a:prstGeom prst="rect">
                      <a:avLst/>
                    </a:prstGeom>
                    <a:noFill/>
                    <a:ln>
                      <a:noFill/>
                    </a:ln>
                  </pic:spPr>
                </pic:pic>
              </a:graphicData>
            </a:graphic>
          </wp:inline>
        </w:drawing>
      </w:r>
      <w:r w:rsidRPr="00B34C28">
        <w:rPr>
          <w:rFonts w:ascii="Times New Roman" w:hAnsi="Times New Roman"/>
          <w:sz w:val="24"/>
          <w:szCs w:val="24"/>
        </w:rPr>
        <w:t xml:space="preserve"> - степень реализации мероприятий;</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extent cx="370840" cy="23304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0840" cy="233045"/>
                    </a:xfrm>
                    <a:prstGeom prst="rect">
                      <a:avLst/>
                    </a:prstGeom>
                    <a:noFill/>
                    <a:ln>
                      <a:noFill/>
                    </a:ln>
                  </pic:spPr>
                </pic:pic>
              </a:graphicData>
            </a:graphic>
          </wp:inline>
        </w:drawing>
      </w:r>
      <w:r w:rsidRPr="00B34C28">
        <w:rPr>
          <w:rFonts w:ascii="Times New Roman" w:hAnsi="Times New Roman"/>
          <w:sz w:val="24"/>
          <w:szCs w:val="24"/>
        </w:rPr>
        <w:t xml:space="preserve"> - степень соответствия запланированному уровню расходов бюджета Кадошкинского муниципального района;</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4) оценка эффективности реализации Муниципальной программы в целом осуществляется по формуле:</w:t>
      </w:r>
    </w:p>
    <w:p w:rsidR="00906E7E" w:rsidRPr="00B34C28" w:rsidRDefault="00906E7E" w:rsidP="00906E7E">
      <w:pPr>
        <w:spacing w:after="0"/>
        <w:ind w:firstLine="4111"/>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1061085" cy="233045"/>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61085" cy="233045"/>
                    </a:xfrm>
                    <a:prstGeom prst="rect">
                      <a:avLst/>
                    </a:prstGeom>
                    <a:noFill/>
                    <a:ln>
                      <a:noFill/>
                    </a:ln>
                  </pic:spPr>
                </pic:pic>
              </a:graphicData>
            </a:graphic>
          </wp:inline>
        </w:drawing>
      </w:r>
      <w:r w:rsidRPr="00B34C28">
        <w:rPr>
          <w:rFonts w:ascii="Times New Roman" w:hAnsi="Times New Roman"/>
          <w:sz w:val="24"/>
          <w:szCs w:val="24"/>
        </w:rPr>
        <w:t>, где:</w:t>
      </w:r>
      <w:r w:rsidRPr="00B34C28">
        <w:rPr>
          <w:rFonts w:ascii="Times New Roman" w:hAnsi="Times New Roman"/>
          <w:noProof/>
          <w:sz w:val="24"/>
          <w:szCs w:val="24"/>
        </w:rPr>
        <w:t xml:space="preserve"> </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336550" cy="23304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6550" cy="233045"/>
                    </a:xfrm>
                    <a:prstGeom prst="rect">
                      <a:avLst/>
                    </a:prstGeom>
                    <a:noFill/>
                    <a:ln>
                      <a:noFill/>
                    </a:ln>
                  </pic:spPr>
                </pic:pic>
              </a:graphicData>
            </a:graphic>
          </wp:inline>
        </w:drawing>
      </w:r>
      <w:r w:rsidRPr="00B34C28">
        <w:rPr>
          <w:rFonts w:ascii="Times New Roman" w:hAnsi="Times New Roman"/>
          <w:sz w:val="24"/>
          <w:szCs w:val="24"/>
        </w:rPr>
        <w:t xml:space="preserve"> - эффективность реализации Муниципальной программы;</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362585" cy="23304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2585" cy="233045"/>
                    </a:xfrm>
                    <a:prstGeom prst="rect">
                      <a:avLst/>
                    </a:prstGeom>
                    <a:noFill/>
                    <a:ln>
                      <a:noFill/>
                    </a:ln>
                  </pic:spPr>
                </pic:pic>
              </a:graphicData>
            </a:graphic>
          </wp:inline>
        </w:drawing>
      </w:r>
      <w:r w:rsidRPr="00B34C28">
        <w:rPr>
          <w:rFonts w:ascii="Times New Roman" w:hAnsi="Times New Roman"/>
          <w:sz w:val="24"/>
          <w:szCs w:val="24"/>
        </w:rPr>
        <w:t xml:space="preserve"> - степень достижения плановых значений целевых показателей (индикаторов) Муниципальной программы;</w:t>
      </w:r>
    </w:p>
    <w:p w:rsidR="00906E7E" w:rsidRPr="00B34C28" w:rsidRDefault="00906E7E" w:rsidP="00906E7E">
      <w:pPr>
        <w:spacing w:after="0"/>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250190" cy="23304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0190" cy="233045"/>
                    </a:xfrm>
                    <a:prstGeom prst="rect">
                      <a:avLst/>
                    </a:prstGeom>
                    <a:noFill/>
                    <a:ln>
                      <a:noFill/>
                    </a:ln>
                  </pic:spPr>
                </pic:pic>
              </a:graphicData>
            </a:graphic>
          </wp:inline>
        </w:drawing>
      </w:r>
      <w:r w:rsidRPr="00B34C28">
        <w:rPr>
          <w:rFonts w:ascii="Times New Roman" w:hAnsi="Times New Roman"/>
          <w:sz w:val="24"/>
          <w:szCs w:val="24"/>
        </w:rPr>
        <w:t xml:space="preserve"> - эффективность использования средств бюджета Кадошкинского муниципального района.</w:t>
      </w:r>
    </w:p>
    <w:p w:rsidR="00906E7E" w:rsidRPr="00B34C28" w:rsidRDefault="00906E7E" w:rsidP="00906E7E">
      <w:pPr>
        <w:spacing w:after="0"/>
        <w:jc w:val="both"/>
        <w:rPr>
          <w:rFonts w:ascii="Times New Roman" w:hAnsi="Times New Roman"/>
          <w:sz w:val="24"/>
          <w:szCs w:val="24"/>
        </w:rPr>
      </w:pPr>
      <w:bookmarkStart w:id="12" w:name="sub_30003"/>
      <w:r w:rsidRPr="00B34C28">
        <w:rPr>
          <w:rFonts w:ascii="Times New Roman" w:hAnsi="Times New Roman"/>
          <w:sz w:val="24"/>
          <w:szCs w:val="24"/>
        </w:rPr>
        <w:t xml:space="preserve">3. Эффективность реализации Муниципальной программы признается высокой в случае, если значение </w:t>
      </w:r>
      <w:r>
        <w:rPr>
          <w:rFonts w:ascii="Times New Roman" w:hAnsi="Times New Roman"/>
          <w:noProof/>
          <w:sz w:val="24"/>
          <w:szCs w:val="24"/>
          <w:lang w:eastAsia="ru-RU"/>
        </w:rPr>
        <w:drawing>
          <wp:inline distT="0" distB="0" distL="0" distR="0">
            <wp:extent cx="336550" cy="23304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6550" cy="233045"/>
                    </a:xfrm>
                    <a:prstGeom prst="rect">
                      <a:avLst/>
                    </a:prstGeom>
                    <a:noFill/>
                    <a:ln>
                      <a:noFill/>
                    </a:ln>
                  </pic:spPr>
                </pic:pic>
              </a:graphicData>
            </a:graphic>
          </wp:inline>
        </w:drawing>
      </w:r>
      <w:r w:rsidRPr="00B34C28">
        <w:rPr>
          <w:rFonts w:ascii="Times New Roman" w:hAnsi="Times New Roman"/>
          <w:sz w:val="24"/>
          <w:szCs w:val="24"/>
        </w:rPr>
        <w:t xml:space="preserve"> составляет не менее 0,9.</w:t>
      </w:r>
    </w:p>
    <w:bookmarkEnd w:id="12"/>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Эффективность реализации Муниципальной программы признается средней в случае, если значение </w:t>
      </w:r>
      <w:r>
        <w:rPr>
          <w:rFonts w:ascii="Times New Roman" w:hAnsi="Times New Roman"/>
          <w:noProof/>
          <w:sz w:val="24"/>
          <w:szCs w:val="24"/>
          <w:lang w:eastAsia="ru-RU"/>
        </w:rPr>
        <w:drawing>
          <wp:inline distT="0" distB="0" distL="0" distR="0">
            <wp:extent cx="336550" cy="23304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6550" cy="233045"/>
                    </a:xfrm>
                    <a:prstGeom prst="rect">
                      <a:avLst/>
                    </a:prstGeom>
                    <a:noFill/>
                    <a:ln>
                      <a:noFill/>
                    </a:ln>
                  </pic:spPr>
                </pic:pic>
              </a:graphicData>
            </a:graphic>
          </wp:inline>
        </w:drawing>
      </w:r>
      <w:r w:rsidRPr="00B34C28">
        <w:rPr>
          <w:rFonts w:ascii="Times New Roman" w:hAnsi="Times New Roman"/>
          <w:sz w:val="24"/>
          <w:szCs w:val="24"/>
        </w:rPr>
        <w:t xml:space="preserve"> составляет не менее 0,8.</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Эффективность реализации Муниципальной программы признается удовлетворительной в случае, если значение </w:t>
      </w:r>
      <w:r>
        <w:rPr>
          <w:rFonts w:ascii="Times New Roman" w:hAnsi="Times New Roman"/>
          <w:noProof/>
          <w:sz w:val="24"/>
          <w:szCs w:val="24"/>
          <w:lang w:eastAsia="ru-RU"/>
        </w:rPr>
        <w:drawing>
          <wp:inline distT="0" distB="0" distL="0" distR="0">
            <wp:extent cx="336550" cy="23304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6550" cy="233045"/>
                    </a:xfrm>
                    <a:prstGeom prst="rect">
                      <a:avLst/>
                    </a:prstGeom>
                    <a:noFill/>
                    <a:ln>
                      <a:noFill/>
                    </a:ln>
                  </pic:spPr>
                </pic:pic>
              </a:graphicData>
            </a:graphic>
          </wp:inline>
        </w:drawing>
      </w:r>
      <w:r w:rsidRPr="00B34C28">
        <w:rPr>
          <w:rFonts w:ascii="Times New Roman" w:hAnsi="Times New Roman"/>
          <w:sz w:val="24"/>
          <w:szCs w:val="24"/>
        </w:rPr>
        <w:t xml:space="preserve"> составляет не менее 0,7.</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Эффективность реализации Муниципальной программы признается неудовлетворительной в случае, если значение </w:t>
      </w:r>
      <w:r>
        <w:rPr>
          <w:rFonts w:ascii="Times New Roman" w:hAnsi="Times New Roman"/>
          <w:noProof/>
          <w:sz w:val="24"/>
          <w:szCs w:val="24"/>
          <w:lang w:eastAsia="ru-RU"/>
        </w:rPr>
        <w:drawing>
          <wp:inline distT="0" distB="0" distL="0" distR="0">
            <wp:extent cx="336550" cy="2330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36550" cy="233045"/>
                    </a:xfrm>
                    <a:prstGeom prst="rect">
                      <a:avLst/>
                    </a:prstGeom>
                    <a:noFill/>
                    <a:ln>
                      <a:noFill/>
                    </a:ln>
                  </pic:spPr>
                </pic:pic>
              </a:graphicData>
            </a:graphic>
          </wp:inline>
        </w:drawing>
      </w:r>
      <w:r w:rsidRPr="00B34C28">
        <w:rPr>
          <w:rFonts w:ascii="Times New Roman" w:hAnsi="Times New Roman"/>
          <w:sz w:val="24"/>
          <w:szCs w:val="24"/>
        </w:rPr>
        <w:t xml:space="preserve"> составляет менее 0,7.</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Подпрограмма</w:t>
      </w:r>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 xml:space="preserve">«Развитие подотрасли растениеводства, переработки </w:t>
      </w:r>
      <w:r w:rsidRPr="00B34C28">
        <w:rPr>
          <w:rFonts w:ascii="Times New Roman" w:hAnsi="Times New Roman"/>
          <w:sz w:val="24"/>
          <w:szCs w:val="24"/>
        </w:rPr>
        <w:br/>
        <w:t>и реализации продукции растениеводства»</w:t>
      </w:r>
    </w:p>
    <w:p w:rsidR="00906E7E" w:rsidRPr="00B34C28" w:rsidRDefault="00906E7E" w:rsidP="00906E7E">
      <w:pPr>
        <w:ind w:firstLine="567"/>
        <w:jc w:val="center"/>
        <w:rPr>
          <w:rFonts w:ascii="Times New Roman" w:hAnsi="Times New Roman"/>
          <w:b/>
          <w:bCs/>
          <w:sz w:val="24"/>
          <w:szCs w:val="24"/>
        </w:rPr>
      </w:pPr>
    </w:p>
    <w:p w:rsidR="00906E7E" w:rsidRPr="00B34C28" w:rsidRDefault="00906E7E" w:rsidP="00906E7E">
      <w:pPr>
        <w:jc w:val="center"/>
        <w:rPr>
          <w:rFonts w:ascii="Times New Roman" w:hAnsi="Times New Roman"/>
          <w:b/>
          <w:sz w:val="24"/>
          <w:szCs w:val="24"/>
        </w:rPr>
      </w:pPr>
      <w:r w:rsidRPr="00B34C28">
        <w:rPr>
          <w:rFonts w:ascii="Times New Roman" w:hAnsi="Times New Roman"/>
          <w:b/>
          <w:sz w:val="24"/>
          <w:szCs w:val="24"/>
        </w:rPr>
        <w:t>Паспорт</w:t>
      </w:r>
    </w:p>
    <w:p w:rsidR="00906E7E" w:rsidRPr="00B34C28" w:rsidRDefault="00906E7E" w:rsidP="00906E7E">
      <w:pPr>
        <w:pStyle w:val="1"/>
        <w:spacing w:before="0" w:after="0"/>
        <w:rPr>
          <w:rFonts w:ascii="Times New Roman" w:hAnsi="Times New Roman"/>
          <w:b w:val="0"/>
          <w:sz w:val="24"/>
          <w:szCs w:val="24"/>
        </w:rPr>
      </w:pPr>
      <w:r w:rsidRPr="00B34C28">
        <w:rPr>
          <w:rFonts w:ascii="Times New Roman" w:hAnsi="Times New Roman"/>
          <w:b w:val="0"/>
          <w:sz w:val="24"/>
          <w:szCs w:val="24"/>
        </w:rPr>
        <w:t xml:space="preserve"> подпрограммы «Развитие подотрасли растениеводства, переработки </w:t>
      </w:r>
      <w:r w:rsidRPr="00B34C28">
        <w:rPr>
          <w:rFonts w:ascii="Times New Roman" w:hAnsi="Times New Roman"/>
          <w:b w:val="0"/>
          <w:sz w:val="24"/>
          <w:szCs w:val="24"/>
        </w:rPr>
        <w:br/>
        <w:t>и реализации продукции растениеводства»</w:t>
      </w:r>
    </w:p>
    <w:p w:rsidR="00906E7E" w:rsidRPr="00B34C28" w:rsidRDefault="00906E7E" w:rsidP="00906E7E">
      <w:pPr>
        <w:pStyle w:val="affffffc"/>
        <w:ind w:firstLine="0"/>
        <w:rPr>
          <w:rFonts w:cs="Times New Roman"/>
          <w:sz w:val="24"/>
          <w:szCs w:val="24"/>
        </w:rPr>
      </w:pPr>
    </w:p>
    <w:tbl>
      <w:tblPr>
        <w:tblW w:w="10348" w:type="dxa"/>
        <w:tblInd w:w="70" w:type="dxa"/>
        <w:tblLayout w:type="fixed"/>
        <w:tblCellMar>
          <w:left w:w="70" w:type="dxa"/>
          <w:right w:w="70" w:type="dxa"/>
        </w:tblCellMar>
        <w:tblLook w:val="0000" w:firstRow="0" w:lastRow="0" w:firstColumn="0" w:lastColumn="0" w:noHBand="0" w:noVBand="0"/>
      </w:tblPr>
      <w:tblGrid>
        <w:gridCol w:w="3830"/>
        <w:gridCol w:w="447"/>
        <w:gridCol w:w="6071"/>
      </w:tblGrid>
      <w:tr w:rsidR="00906E7E" w:rsidRPr="00B34C28" w:rsidTr="00691239">
        <w:trPr>
          <w:trHeight w:val="774"/>
        </w:trPr>
        <w:tc>
          <w:tcPr>
            <w:tcW w:w="3830" w:type="dxa"/>
            <w:shd w:val="clear" w:color="auto" w:fill="auto"/>
          </w:tcPr>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Наименование подпрограммы</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val="restart"/>
            <w:shd w:val="clear" w:color="auto" w:fill="auto"/>
          </w:tcPr>
          <w:p w:rsidR="00906E7E" w:rsidRPr="00B34C28" w:rsidRDefault="00906E7E" w:rsidP="00691239">
            <w:pPr>
              <w:keepLines/>
              <w:snapToGrid w:val="0"/>
              <w:jc w:val="both"/>
              <w:rPr>
                <w:rFonts w:ascii="Times New Roman" w:hAnsi="Times New Roman"/>
                <w:sz w:val="24"/>
                <w:szCs w:val="24"/>
              </w:rPr>
            </w:pPr>
            <w:r w:rsidRPr="00B34C28">
              <w:rPr>
                <w:rFonts w:ascii="Times New Roman" w:hAnsi="Times New Roman"/>
                <w:sz w:val="24"/>
                <w:szCs w:val="24"/>
              </w:rPr>
              <w:t>«Развитие подотрасли растениеводства, переработки и реализации продукции растениеводства» (далее – подпрограмма)</w:t>
            </w:r>
          </w:p>
          <w:p w:rsidR="00906E7E" w:rsidRPr="00B34C28" w:rsidRDefault="00906E7E" w:rsidP="00691239">
            <w:pPr>
              <w:keepLines/>
              <w:snapToGrid w:val="0"/>
              <w:jc w:val="both"/>
              <w:rPr>
                <w:rFonts w:ascii="Times New Roman" w:hAnsi="Times New Roman"/>
                <w:sz w:val="24"/>
                <w:szCs w:val="24"/>
              </w:rPr>
            </w:pPr>
            <w:r w:rsidRPr="00B34C28">
              <w:rPr>
                <w:rFonts w:ascii="Times New Roman" w:hAnsi="Times New Roman"/>
                <w:sz w:val="24"/>
                <w:szCs w:val="24"/>
              </w:rPr>
              <w:t>Администрации Кадошкинского муниципального района Республики Мордовия</w:t>
            </w:r>
          </w:p>
          <w:p w:rsidR="00906E7E" w:rsidRPr="00B34C28" w:rsidRDefault="00906E7E" w:rsidP="00691239">
            <w:pPr>
              <w:keepLines/>
              <w:snapToGrid w:val="0"/>
              <w:jc w:val="both"/>
              <w:rPr>
                <w:rFonts w:ascii="Times New Roman" w:hAnsi="Times New Roman"/>
                <w:sz w:val="24"/>
                <w:szCs w:val="24"/>
              </w:rPr>
            </w:pPr>
            <w:r w:rsidRPr="00B34C28">
              <w:rPr>
                <w:rFonts w:ascii="Times New Roman" w:hAnsi="Times New Roman"/>
                <w:sz w:val="24"/>
                <w:szCs w:val="24"/>
              </w:rPr>
              <w:t xml:space="preserve">обеспечение роста  объемов  производства основных видов продукции  растениеводства; </w:t>
            </w:r>
          </w:p>
          <w:p w:rsidR="00906E7E" w:rsidRPr="00B34C28" w:rsidRDefault="00906E7E" w:rsidP="00691239">
            <w:pPr>
              <w:keepLines/>
              <w:jc w:val="both"/>
              <w:rPr>
                <w:rFonts w:ascii="Times New Roman" w:hAnsi="Times New Roman"/>
                <w:sz w:val="24"/>
                <w:szCs w:val="24"/>
              </w:rPr>
            </w:pPr>
            <w:r w:rsidRPr="00B34C28">
              <w:rPr>
                <w:rFonts w:ascii="Times New Roman" w:hAnsi="Times New Roman"/>
                <w:sz w:val="24"/>
                <w:szCs w:val="24"/>
              </w:rPr>
              <w:t xml:space="preserve">повышение конкурентоспособности   растениеводческой </w:t>
            </w:r>
            <w:r w:rsidRPr="00B34C28">
              <w:rPr>
                <w:rFonts w:ascii="Times New Roman" w:hAnsi="Times New Roman"/>
                <w:sz w:val="24"/>
                <w:szCs w:val="24"/>
              </w:rPr>
              <w:lastRenderedPageBreak/>
              <w:t>продукции, производимой районными сельхозтоваропроизводителями, на внутреннем и внешнем рынках</w:t>
            </w:r>
          </w:p>
          <w:p w:rsidR="00906E7E" w:rsidRPr="00B34C28" w:rsidRDefault="00906E7E" w:rsidP="00691239">
            <w:pPr>
              <w:keepLines/>
              <w:snapToGrid w:val="0"/>
              <w:jc w:val="both"/>
              <w:rPr>
                <w:rFonts w:ascii="Times New Roman" w:hAnsi="Times New Roman"/>
                <w:sz w:val="24"/>
                <w:szCs w:val="24"/>
              </w:rPr>
            </w:pPr>
            <w:r w:rsidRPr="00B34C28">
              <w:rPr>
                <w:rFonts w:ascii="Times New Roman" w:hAnsi="Times New Roman"/>
                <w:sz w:val="24"/>
                <w:szCs w:val="24"/>
              </w:rPr>
              <w:t>увеличение объемов производства основных видов растениеводческой продукции за счет оптимизации структуры посевных площадей и повышения урожайности сельскохозяйственных культур 2013–2025 годы</w:t>
            </w:r>
          </w:p>
          <w:p w:rsidR="00906E7E" w:rsidRPr="00B34C28" w:rsidRDefault="00906E7E" w:rsidP="00691239">
            <w:pPr>
              <w:keepLines/>
              <w:snapToGrid w:val="0"/>
              <w:jc w:val="both"/>
              <w:rPr>
                <w:rFonts w:ascii="Times New Roman" w:hAnsi="Times New Roman"/>
                <w:sz w:val="24"/>
                <w:szCs w:val="24"/>
              </w:rPr>
            </w:pPr>
            <w:r w:rsidRPr="00B34C28">
              <w:rPr>
                <w:rFonts w:ascii="Times New Roman" w:hAnsi="Times New Roman"/>
                <w:sz w:val="24"/>
                <w:szCs w:val="24"/>
              </w:rPr>
              <w:t xml:space="preserve">производство зерновых и зернобобовых культур </w:t>
            </w:r>
          </w:p>
          <w:p w:rsidR="00906E7E" w:rsidRPr="00B34C28" w:rsidRDefault="00906E7E" w:rsidP="00691239">
            <w:pPr>
              <w:keepLines/>
              <w:snapToGrid w:val="0"/>
              <w:jc w:val="both"/>
              <w:rPr>
                <w:rFonts w:ascii="Times New Roman" w:hAnsi="Times New Roman"/>
                <w:sz w:val="24"/>
                <w:szCs w:val="24"/>
              </w:rPr>
            </w:pP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1 января 2013г. - 31 декабря 2025г.</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объем бюджетных ассигнований   на реализацию подпрограммы из средств бюджета Кадошкинского муниципального района не предусматривается</w:t>
            </w:r>
          </w:p>
          <w:p w:rsidR="00906E7E" w:rsidRPr="00B34C28" w:rsidRDefault="00906E7E" w:rsidP="00691239">
            <w:pPr>
              <w:keepLines/>
              <w:snapToGrid w:val="0"/>
              <w:jc w:val="both"/>
              <w:rPr>
                <w:rFonts w:ascii="Times New Roman" w:hAnsi="Times New Roman"/>
                <w:sz w:val="24"/>
                <w:szCs w:val="24"/>
              </w:rPr>
            </w:pPr>
            <w:r w:rsidRPr="00B34C28">
              <w:rPr>
                <w:rFonts w:ascii="Times New Roman" w:hAnsi="Times New Roman"/>
                <w:sz w:val="24"/>
                <w:szCs w:val="24"/>
              </w:rPr>
              <w:t>увеличение производства зерна до 40 тыс. тонн</w:t>
            </w:r>
          </w:p>
          <w:p w:rsidR="00906E7E" w:rsidRPr="00B34C28" w:rsidRDefault="00906E7E" w:rsidP="00691239">
            <w:pPr>
              <w:keepLines/>
              <w:snapToGrid w:val="0"/>
              <w:jc w:val="both"/>
              <w:rPr>
                <w:rFonts w:ascii="Times New Roman" w:hAnsi="Times New Roman"/>
                <w:sz w:val="24"/>
                <w:szCs w:val="24"/>
              </w:rPr>
            </w:pPr>
          </w:p>
          <w:p w:rsidR="00906E7E" w:rsidRPr="00B34C28" w:rsidRDefault="00906E7E" w:rsidP="00691239">
            <w:pPr>
              <w:keepLines/>
              <w:snapToGrid w:val="0"/>
              <w:jc w:val="both"/>
              <w:rPr>
                <w:rFonts w:ascii="Times New Roman" w:hAnsi="Times New Roman"/>
                <w:sz w:val="24"/>
                <w:szCs w:val="24"/>
              </w:rPr>
            </w:pPr>
          </w:p>
        </w:tc>
      </w:tr>
      <w:tr w:rsidR="00906E7E" w:rsidRPr="00B34C28" w:rsidTr="00691239">
        <w:trPr>
          <w:trHeight w:val="240"/>
        </w:trPr>
        <w:tc>
          <w:tcPr>
            <w:tcW w:w="3830" w:type="dxa"/>
            <w:vMerge w:val="restart"/>
            <w:shd w:val="clear" w:color="auto" w:fill="auto"/>
          </w:tcPr>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 xml:space="preserve">Ответственный исполнитель </w:t>
            </w:r>
            <w:r w:rsidRPr="00B34C28">
              <w:rPr>
                <w:rFonts w:ascii="Times New Roman" w:hAnsi="Times New Roman"/>
                <w:sz w:val="24"/>
                <w:szCs w:val="24"/>
              </w:rPr>
              <w:br/>
              <w:t>подпрограммы</w:t>
            </w: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Цели подпрограммы</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240"/>
        </w:trPr>
        <w:tc>
          <w:tcPr>
            <w:tcW w:w="3830" w:type="dxa"/>
            <w:vMerge/>
            <w:shd w:val="clear" w:color="auto" w:fill="auto"/>
          </w:tcPr>
          <w:p w:rsidR="00906E7E" w:rsidRPr="00B34C28" w:rsidRDefault="00906E7E" w:rsidP="00691239">
            <w:pPr>
              <w:keepLines/>
              <w:tabs>
                <w:tab w:val="left" w:pos="0"/>
              </w:tabs>
              <w:snapToGrid w:val="0"/>
              <w:rPr>
                <w:rFonts w:ascii="Times New Roman" w:hAnsi="Times New Roman"/>
                <w:sz w:val="24"/>
                <w:szCs w:val="24"/>
              </w:rPr>
            </w:pP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240"/>
        </w:trPr>
        <w:tc>
          <w:tcPr>
            <w:tcW w:w="3830" w:type="dxa"/>
            <w:vMerge/>
            <w:shd w:val="clear" w:color="auto" w:fill="auto"/>
          </w:tcPr>
          <w:p w:rsidR="00906E7E" w:rsidRPr="00B34C28" w:rsidRDefault="00906E7E" w:rsidP="00691239">
            <w:pPr>
              <w:keepLines/>
              <w:tabs>
                <w:tab w:val="left" w:pos="0"/>
              </w:tabs>
              <w:snapToGrid w:val="0"/>
              <w:rPr>
                <w:rFonts w:ascii="Times New Roman" w:hAnsi="Times New Roman"/>
                <w:sz w:val="24"/>
                <w:szCs w:val="24"/>
              </w:rPr>
            </w:pP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240"/>
        </w:trPr>
        <w:tc>
          <w:tcPr>
            <w:tcW w:w="3830" w:type="dxa"/>
            <w:shd w:val="clear" w:color="auto" w:fill="auto"/>
          </w:tcPr>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 xml:space="preserve">Задачи подпрограммы </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95"/>
        </w:trPr>
        <w:tc>
          <w:tcPr>
            <w:tcW w:w="3830" w:type="dxa"/>
            <w:shd w:val="clear" w:color="auto" w:fill="auto"/>
          </w:tcPr>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 xml:space="preserve">Целевые индикаторы и показатели подпрограммы </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p w:rsidR="00906E7E" w:rsidRPr="00B34C28" w:rsidRDefault="00906E7E" w:rsidP="00691239">
            <w:pPr>
              <w:keepLines/>
              <w:snapToGrid w:val="0"/>
              <w:jc w:val="center"/>
              <w:rPr>
                <w:rFonts w:ascii="Times New Roman" w:hAnsi="Times New Roman"/>
                <w:b/>
                <w:sz w:val="24"/>
                <w:szCs w:val="24"/>
              </w:rPr>
            </w:pP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95"/>
        </w:trPr>
        <w:tc>
          <w:tcPr>
            <w:tcW w:w="3830" w:type="dxa"/>
            <w:shd w:val="clear" w:color="auto" w:fill="auto"/>
          </w:tcPr>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Сроки реализации подпрограммы</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1401"/>
        </w:trPr>
        <w:tc>
          <w:tcPr>
            <w:tcW w:w="3830" w:type="dxa"/>
            <w:shd w:val="clear" w:color="auto" w:fill="auto"/>
          </w:tcPr>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Объем бюджетных ассигнований</w:t>
            </w: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Ожидаемые результаты реализации подпрограммы</w:t>
            </w:r>
          </w:p>
          <w:p w:rsidR="00906E7E" w:rsidRPr="00B34C28" w:rsidRDefault="00906E7E" w:rsidP="00691239">
            <w:pPr>
              <w:keepLines/>
              <w:tabs>
                <w:tab w:val="left" w:pos="0"/>
              </w:tabs>
              <w:snapToGrid w:val="0"/>
              <w:rPr>
                <w:rFonts w:ascii="Times New Roman" w:hAnsi="Times New Roman"/>
                <w:sz w:val="24"/>
                <w:szCs w:val="24"/>
              </w:rPr>
            </w:pP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rPr>
                <w:rFonts w:ascii="Times New Roman" w:hAnsi="Times New Roman"/>
                <w:b/>
                <w:sz w:val="24"/>
                <w:szCs w:val="24"/>
              </w:rPr>
            </w:pPr>
            <w:r w:rsidRPr="00B34C28">
              <w:rPr>
                <w:rFonts w:ascii="Times New Roman" w:hAnsi="Times New Roman"/>
                <w:b/>
                <w:sz w:val="24"/>
                <w:szCs w:val="24"/>
              </w:rPr>
              <w:t>-</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bl>
    <w:p w:rsidR="00906E7E" w:rsidRPr="00B34C28" w:rsidRDefault="00906E7E" w:rsidP="00906E7E">
      <w:pPr>
        <w:keepLines/>
        <w:ind w:left="709"/>
        <w:jc w:val="center"/>
        <w:rPr>
          <w:rFonts w:ascii="Times New Roman" w:hAnsi="Times New Roman"/>
          <w:b/>
          <w:sz w:val="24"/>
          <w:szCs w:val="24"/>
        </w:rPr>
      </w:pPr>
      <w:r w:rsidRPr="00B34C28">
        <w:rPr>
          <w:rFonts w:ascii="Times New Roman" w:hAnsi="Times New Roman"/>
          <w:b/>
          <w:sz w:val="24"/>
          <w:szCs w:val="24"/>
        </w:rPr>
        <w:t xml:space="preserve">Раздел 1. </w:t>
      </w:r>
      <w:r w:rsidRPr="00B34C28">
        <w:rPr>
          <w:rFonts w:ascii="Times New Roman" w:hAnsi="Times New Roman"/>
          <w:b/>
          <w:bCs/>
          <w:sz w:val="24"/>
          <w:szCs w:val="24"/>
        </w:rPr>
        <w:t xml:space="preserve">  Сфера реализации подпрограммы, основные проблемы, оценка последствий инерционного развития и прогноз ее развития, </w:t>
      </w:r>
      <w:r w:rsidRPr="00B34C28">
        <w:rPr>
          <w:rFonts w:ascii="Times New Roman" w:hAnsi="Times New Roman"/>
          <w:b/>
          <w:sz w:val="24"/>
          <w:szCs w:val="24"/>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906E7E" w:rsidRPr="00B34C28" w:rsidRDefault="00906E7E" w:rsidP="00906E7E">
      <w:pPr>
        <w:ind w:firstLine="709"/>
        <w:jc w:val="center"/>
        <w:rPr>
          <w:rFonts w:ascii="Times New Roman" w:hAnsi="Times New Roman"/>
          <w:sz w:val="24"/>
          <w:szCs w:val="24"/>
        </w:rPr>
      </w:pPr>
      <w:r w:rsidRPr="00B34C28">
        <w:rPr>
          <w:rFonts w:ascii="Times New Roman" w:hAnsi="Times New Roman"/>
          <w:b/>
          <w:sz w:val="24"/>
          <w:szCs w:val="24"/>
        </w:rPr>
        <w:t xml:space="preserve">Глава 1. </w:t>
      </w:r>
      <w:r w:rsidRPr="00B34C28">
        <w:rPr>
          <w:rFonts w:ascii="Times New Roman" w:hAnsi="Times New Roman"/>
          <w:b/>
          <w:bCs/>
          <w:sz w:val="24"/>
          <w:szCs w:val="24"/>
        </w:rPr>
        <w:t>Сфера реализации подпрограммы, основные проблемы, оценка последствий инерционного развития и прогноз ее развития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охватывает зерновой подкомплекс, включающий в себя отрасли по производству продукции растениеводства.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Растениеводство – основа  сельского хозяйства. Отрасль дает 67% всей продукции  сельского  хозяйства. От  темпов  развития растениеводства значительно  зависит и развитие животноводства, поскольку  его  кормовую  базу  в значительной степени обеспечивает именно растениеводство.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Ведущая  роль  в  структуре  растениеводства   принадлежит   зерновому хозяйству.  Зерновые  культуры  занимают    83 %  всех  посевных площадей района.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Посевная площадь зерновых во всех категориях хозяйств в 2020 г. составила  19315 га. Среднегодовая урожайность зерновых в районе  в  2020 году составила 49,7 ц/га.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Эти положительные  результаты стали возможны благодаря принятым  эффективным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2015-2017 годы, а также комплексу мер по поддержке сельхозтоваропроизводителей республики,   пострадавших от засухи 2010 года.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Несмотря на положительную тенденцию развития растениеводства, в отрасли еще много нерешенных проблем, в том числе: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технический и технологический уровень подкомплексов не позволяет осуществить переход на инновационный путь развития в ближайшей перспективе.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Основными условиями  дальнейшего наращивания объемов производства продукции растениеводства, обеспечения перерабатывающей отрасли республики  собственным сырьем, повышения конкурентоспособности  отрасли растениеводства являются ускоренный переход к использованию новых высокопроизводительных, ресурсосберегающих технологий, связанный с переводом сельхозпредприятий на новые агротехнологии, базирующиеся на применении более эффективных методов производства, новых моделей  техники, внесении оптимального количества минеральных удобрений на посевные площади.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целей, определенных подпрограммой, необходимы меры государственной поддержки  отрасли через программно-целевые инструменты.</w:t>
      </w:r>
    </w:p>
    <w:p w:rsidR="00906E7E" w:rsidRPr="00B34C28" w:rsidRDefault="00906E7E" w:rsidP="00906E7E">
      <w:pPr>
        <w:spacing w:after="0"/>
        <w:ind w:firstLine="567"/>
        <w:jc w:val="both"/>
        <w:rPr>
          <w:rFonts w:ascii="Times New Roman" w:hAnsi="Times New Roman"/>
          <w:sz w:val="24"/>
          <w:szCs w:val="24"/>
        </w:rPr>
      </w:pPr>
    </w:p>
    <w:p w:rsidR="00906E7E" w:rsidRPr="00B34C28" w:rsidRDefault="00906E7E" w:rsidP="00906E7E">
      <w:pPr>
        <w:ind w:firstLine="567"/>
        <w:jc w:val="center"/>
        <w:rPr>
          <w:rFonts w:ascii="Times New Roman" w:hAnsi="Times New Roman"/>
          <w:sz w:val="24"/>
          <w:szCs w:val="24"/>
        </w:rPr>
      </w:pPr>
      <w:r w:rsidRPr="00B34C28">
        <w:rPr>
          <w:rFonts w:ascii="Times New Roman" w:hAnsi="Times New Roman"/>
          <w:b/>
          <w:sz w:val="24"/>
          <w:szCs w:val="24"/>
        </w:rPr>
        <w:t>Глава 2. Приоритеты государственной политики в сфере реализации подпрограммы</w:t>
      </w:r>
    </w:p>
    <w:p w:rsidR="00906E7E" w:rsidRPr="00B34C28" w:rsidRDefault="00906E7E" w:rsidP="00906E7E">
      <w:pPr>
        <w:spacing w:after="0"/>
        <w:ind w:firstLine="709"/>
        <w:rPr>
          <w:rFonts w:ascii="Times New Roman" w:hAnsi="Times New Roman"/>
          <w:sz w:val="24"/>
          <w:szCs w:val="24"/>
        </w:rPr>
      </w:pPr>
      <w:r w:rsidRPr="00B34C28">
        <w:rPr>
          <w:rFonts w:ascii="Times New Roman" w:hAnsi="Times New Roman"/>
          <w:sz w:val="24"/>
          <w:szCs w:val="24"/>
        </w:rPr>
        <w:t>Приоритетами государственной политики в сфере реализации подпрограммы являются:</w:t>
      </w:r>
    </w:p>
    <w:p w:rsidR="00906E7E" w:rsidRPr="00B34C28" w:rsidRDefault="00906E7E" w:rsidP="00906E7E">
      <w:pPr>
        <w:spacing w:after="0"/>
        <w:ind w:firstLine="709"/>
        <w:rPr>
          <w:rFonts w:ascii="Times New Roman" w:hAnsi="Times New Roman"/>
          <w:sz w:val="24"/>
          <w:szCs w:val="24"/>
        </w:rPr>
      </w:pPr>
      <w:r w:rsidRPr="00B34C28">
        <w:rPr>
          <w:rFonts w:ascii="Times New Roman" w:hAnsi="Times New Roman"/>
          <w:sz w:val="24"/>
          <w:szCs w:val="24"/>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906E7E" w:rsidRPr="00B34C28" w:rsidRDefault="00906E7E" w:rsidP="00906E7E">
      <w:pPr>
        <w:spacing w:after="0"/>
        <w:ind w:firstLine="709"/>
        <w:rPr>
          <w:rFonts w:ascii="Times New Roman" w:hAnsi="Times New Roman"/>
          <w:sz w:val="24"/>
          <w:szCs w:val="24"/>
        </w:rPr>
      </w:pPr>
      <w:r w:rsidRPr="00B34C28">
        <w:rPr>
          <w:rFonts w:ascii="Times New Roman" w:hAnsi="Times New Roman"/>
          <w:sz w:val="24"/>
          <w:szCs w:val="24"/>
        </w:rPr>
        <w:t>комплексная модернизация материально-технической базы производства продукции растениеводства и переработки продукции растениеводства;</w:t>
      </w:r>
    </w:p>
    <w:p w:rsidR="00906E7E" w:rsidRPr="00B34C28" w:rsidRDefault="00906E7E" w:rsidP="00906E7E">
      <w:pPr>
        <w:spacing w:after="0"/>
        <w:ind w:firstLine="709"/>
        <w:rPr>
          <w:rFonts w:ascii="Times New Roman" w:hAnsi="Times New Roman"/>
          <w:sz w:val="24"/>
          <w:szCs w:val="24"/>
        </w:rPr>
      </w:pPr>
      <w:r w:rsidRPr="00B34C28">
        <w:rPr>
          <w:rFonts w:ascii="Times New Roman" w:hAnsi="Times New Roman"/>
          <w:sz w:val="24"/>
          <w:szCs w:val="24"/>
        </w:rPr>
        <w:t>увеличение объемов реализации растениеводческой продукции за счет строительства, реконструкции и модернизации мощностей по подработке и  хранению   растениеводческой продукции, сырья и продовольствия;</w:t>
      </w:r>
    </w:p>
    <w:p w:rsidR="00906E7E" w:rsidRPr="00B34C28" w:rsidRDefault="00906E7E" w:rsidP="00906E7E">
      <w:pPr>
        <w:spacing w:after="0"/>
        <w:ind w:firstLine="709"/>
        <w:rPr>
          <w:rFonts w:ascii="Times New Roman" w:hAnsi="Times New Roman"/>
          <w:sz w:val="24"/>
          <w:szCs w:val="24"/>
        </w:rPr>
      </w:pPr>
      <w:r w:rsidRPr="00B34C28">
        <w:rPr>
          <w:rFonts w:ascii="Times New Roman" w:hAnsi="Times New Roman"/>
          <w:sz w:val="24"/>
          <w:szCs w:val="24"/>
        </w:rPr>
        <w:t>развитие системы страхования и кредитования подотрасли растениеводства, способствующей ее устойчивому развитию и снижению рисков;</w:t>
      </w:r>
    </w:p>
    <w:p w:rsidR="00906E7E" w:rsidRPr="00B34C28" w:rsidRDefault="00906E7E" w:rsidP="00906E7E">
      <w:pPr>
        <w:spacing w:after="0"/>
        <w:ind w:firstLine="709"/>
        <w:rPr>
          <w:rFonts w:ascii="Times New Roman" w:hAnsi="Times New Roman"/>
          <w:sz w:val="24"/>
          <w:szCs w:val="24"/>
        </w:rPr>
      </w:pPr>
      <w:r w:rsidRPr="00B34C28">
        <w:rPr>
          <w:rFonts w:ascii="Times New Roman" w:hAnsi="Times New Roman"/>
          <w:sz w:val="24"/>
          <w:szCs w:val="24"/>
        </w:rPr>
        <w:t>повышение доходов сельскохозяйственных товаропроизводителей для ведения рентабельного сельскохозяйственного производства.</w:t>
      </w:r>
    </w:p>
    <w:p w:rsidR="00906E7E" w:rsidRDefault="00906E7E" w:rsidP="00906E7E">
      <w:pPr>
        <w:keepNext/>
        <w:keepLines/>
        <w:ind w:left="709"/>
        <w:jc w:val="center"/>
        <w:rPr>
          <w:rFonts w:ascii="Times New Roman" w:hAnsi="Times New Roman"/>
          <w:b/>
          <w:sz w:val="24"/>
          <w:szCs w:val="24"/>
        </w:rPr>
      </w:pPr>
    </w:p>
    <w:p w:rsidR="00906E7E" w:rsidRPr="00B34C28" w:rsidRDefault="00906E7E" w:rsidP="00906E7E">
      <w:pPr>
        <w:keepNext/>
        <w:keepLines/>
        <w:ind w:left="709"/>
        <w:jc w:val="center"/>
        <w:rPr>
          <w:rFonts w:ascii="Times New Roman" w:hAnsi="Times New Roman"/>
          <w:sz w:val="24"/>
          <w:szCs w:val="24"/>
        </w:rPr>
      </w:pPr>
      <w:r w:rsidRPr="00B34C28">
        <w:rPr>
          <w:rFonts w:ascii="Times New Roman" w:hAnsi="Times New Roman"/>
          <w:b/>
          <w:sz w:val="24"/>
          <w:szCs w:val="24"/>
        </w:rPr>
        <w:t>Глава 3. Цели, задачи, показатели (индикаторы) и основные ожидаемые конечные результаты подпрограммы, сроки ее реализации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Целями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обеспечение выполнения показателей Доктрины в сфере растениеводства; </w:t>
      </w:r>
    </w:p>
    <w:p w:rsidR="00906E7E" w:rsidRPr="00B34C28" w:rsidRDefault="00906E7E" w:rsidP="00906E7E">
      <w:pPr>
        <w:spacing w:after="0"/>
        <w:ind w:left="709"/>
        <w:jc w:val="both"/>
        <w:rPr>
          <w:rFonts w:ascii="Times New Roman" w:hAnsi="Times New Roman"/>
          <w:sz w:val="24"/>
          <w:szCs w:val="24"/>
        </w:rPr>
      </w:pPr>
      <w:r w:rsidRPr="00B34C28">
        <w:rPr>
          <w:rFonts w:ascii="Times New Roman" w:hAnsi="Times New Roman"/>
          <w:sz w:val="24"/>
          <w:szCs w:val="24"/>
        </w:rPr>
        <w:lastRenderedPageBreak/>
        <w:t>повышение конкурентоспособности растениеводческой продукции, сырья и продовольствия, производимой  сельхозтоваропроизводителями района;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указанных целей необходимо решить задачи по увеличению объемов 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Целевые показатели (индикаторы) подпрограммы:</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производство зерновых и зернобобовых культур.</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мероприятий подпрограммы позволит обеспечить:</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увеличение производства зерна до 40 тыс. тонн.</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Сроки реализации подпрограммы: 1 января 2013г. – 31 декабря 2025г.</w:t>
      </w:r>
    </w:p>
    <w:p w:rsidR="00906E7E" w:rsidRPr="00B34C28" w:rsidRDefault="00906E7E" w:rsidP="00906E7E">
      <w:pPr>
        <w:spacing w:after="0"/>
        <w:ind w:left="709"/>
        <w:jc w:val="both"/>
        <w:rPr>
          <w:rFonts w:ascii="Times New Roman" w:hAnsi="Times New Roman"/>
          <w:b/>
          <w:sz w:val="24"/>
          <w:szCs w:val="24"/>
        </w:rPr>
      </w:pPr>
    </w:p>
    <w:p w:rsidR="00906E7E" w:rsidRPr="00B34C28" w:rsidRDefault="00906E7E" w:rsidP="00906E7E">
      <w:pPr>
        <w:ind w:left="709"/>
        <w:jc w:val="center"/>
        <w:rPr>
          <w:rFonts w:ascii="Times New Roman" w:hAnsi="Times New Roman"/>
          <w:sz w:val="24"/>
          <w:szCs w:val="24"/>
        </w:rPr>
      </w:pPr>
      <w:r w:rsidRPr="00B34C28">
        <w:rPr>
          <w:rFonts w:ascii="Times New Roman" w:hAnsi="Times New Roman"/>
          <w:b/>
          <w:sz w:val="24"/>
          <w:szCs w:val="24"/>
        </w:rPr>
        <w:t>Раздел 2. Характеристика основных мероприятий подпрограммы</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Для достижения целей и решения задач подпрограммы необходимо реализовать следующие основные мероприятия.</w:t>
      </w:r>
    </w:p>
    <w:p w:rsidR="00906E7E" w:rsidRPr="00B34C28" w:rsidRDefault="00906E7E" w:rsidP="00906E7E">
      <w:pPr>
        <w:keepNext/>
        <w:keepLines/>
        <w:jc w:val="center"/>
        <w:rPr>
          <w:rFonts w:ascii="Times New Roman" w:hAnsi="Times New Roman"/>
          <w:b/>
          <w:sz w:val="24"/>
          <w:szCs w:val="24"/>
        </w:rPr>
      </w:pPr>
    </w:p>
    <w:p w:rsidR="00906E7E" w:rsidRPr="00B34C28" w:rsidRDefault="00906E7E" w:rsidP="00906E7E">
      <w:pPr>
        <w:keepNext/>
        <w:keepLines/>
        <w:jc w:val="center"/>
        <w:rPr>
          <w:rFonts w:ascii="Times New Roman" w:hAnsi="Times New Roman"/>
          <w:b/>
          <w:sz w:val="24"/>
          <w:szCs w:val="24"/>
        </w:rPr>
      </w:pPr>
      <w:r w:rsidRPr="00B34C28">
        <w:rPr>
          <w:rFonts w:ascii="Times New Roman" w:hAnsi="Times New Roman"/>
          <w:b/>
          <w:sz w:val="24"/>
          <w:szCs w:val="24"/>
        </w:rPr>
        <w:t>Глава 4. Мероприятие</w:t>
      </w:r>
    </w:p>
    <w:p w:rsidR="00906E7E" w:rsidRPr="00B34C28" w:rsidRDefault="00906E7E" w:rsidP="00906E7E">
      <w:pPr>
        <w:keepNext/>
        <w:keepLines/>
        <w:jc w:val="center"/>
        <w:rPr>
          <w:rFonts w:ascii="Times New Roman" w:hAnsi="Times New Roman"/>
          <w:b/>
          <w:sz w:val="24"/>
          <w:szCs w:val="24"/>
        </w:rPr>
      </w:pPr>
      <w:r w:rsidRPr="00B34C28">
        <w:rPr>
          <w:rFonts w:ascii="Times New Roman" w:hAnsi="Times New Roman"/>
          <w:b/>
          <w:sz w:val="24"/>
          <w:szCs w:val="24"/>
        </w:rPr>
        <w:t>«Управление рисками в подотраслях растениеводства»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В Кадошкинском районе страхование посевов сельскохозяйственных культур остается на низком уровне. Низкий уровень  страхования связан с низкой степенью платежеспособности большинства сельхозпредприятий и случаями отказа от выплаты ущерба по страховым случаям  страховыми организациями.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Реализация мероприятия по  управлению рисками в подотраслях растениеводства направлена на снижение возможности потери доходов при производстве продукции растениеводства в случае: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воздействия опасных для производства продукции растениеводства природных явлений (атмосферная, почвенная засуха, суховей, заморозки, вымерзание, выпревание,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проникновения и (или) распространения вредных организмов, если такие события носят характер чрезвычайной ситуации в агропромышленном комплексе;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увеличение доли застрахованных посевных площадей в общей посевной площади;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снижение финансовой нагрузки на сельскохозяйственного товаропроизводителя при осуществлении сельскохозяйственного страхования;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снижение уровня отказов от выплат по наступившим страховым событиям;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инвестиционной привлекательности сельского хозяйства.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Государственную поддержку предполагается осуществлять посредством предоставления субсидий за счет средств республиканского бюджета Республики Мордовия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w:t>
      </w:r>
      <w:r w:rsidRPr="00B34C28">
        <w:rPr>
          <w:rFonts w:ascii="Times New Roman" w:hAnsi="Times New Roman"/>
          <w:sz w:val="24"/>
          <w:szCs w:val="24"/>
        </w:rPr>
        <w:lastRenderedPageBreak/>
        <w:t>организациями, осуществляющими сельскохозяйственное страхование и являющимися членами объединения страховщиков.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Порядок предоставления субсидий утверждается постановлением Правительства Республики Мордовия. </w:t>
      </w:r>
    </w:p>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jc w:val="center"/>
        <w:rPr>
          <w:rFonts w:ascii="Times New Roman" w:hAnsi="Times New Roman"/>
          <w:b/>
          <w:sz w:val="24"/>
          <w:szCs w:val="24"/>
        </w:rPr>
      </w:pPr>
      <w:r w:rsidRPr="00B34C28">
        <w:rPr>
          <w:rFonts w:ascii="Times New Roman" w:hAnsi="Times New Roman"/>
          <w:b/>
          <w:sz w:val="24"/>
          <w:szCs w:val="24"/>
        </w:rPr>
        <w:t>Глава 5. Мероприятие</w:t>
      </w:r>
    </w:p>
    <w:p w:rsidR="00906E7E" w:rsidRPr="00B34C28" w:rsidRDefault="00906E7E" w:rsidP="00906E7E">
      <w:pPr>
        <w:jc w:val="center"/>
        <w:rPr>
          <w:rFonts w:ascii="Times New Roman" w:hAnsi="Times New Roman"/>
          <w:b/>
          <w:sz w:val="24"/>
          <w:szCs w:val="24"/>
        </w:rPr>
      </w:pPr>
      <w:r w:rsidRPr="00B34C28">
        <w:rPr>
          <w:rFonts w:ascii="Times New Roman" w:hAnsi="Times New Roman"/>
          <w:b/>
          <w:sz w:val="24"/>
          <w:szCs w:val="24"/>
        </w:rPr>
        <w:t>«Регулирование рынков продукции растениеводства»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регулированию рынка зерна направлена на   повышение конкурентоспособности   зерна и продуктов его переработки, производимого районными предприятиями.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этого мероприятия предусматривается увеличение доходов сельскохозяйственных товаропроизводителей.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Мерами государственного регулирования рынка зерна служат прогнозирование структуры производства и потребления путем разработки баланса спроса и предложения зерна по видам, снижение затрат на транспортировку зерна и продуктов его переработки.</w:t>
      </w:r>
    </w:p>
    <w:p w:rsidR="00906E7E" w:rsidRPr="00B34C28" w:rsidRDefault="00906E7E" w:rsidP="00906E7E">
      <w:pPr>
        <w:spacing w:after="0"/>
        <w:ind w:firstLine="709"/>
        <w:jc w:val="both"/>
        <w:rPr>
          <w:rFonts w:ascii="Times New Roman" w:hAnsi="Times New Roman"/>
          <w:b/>
          <w:sz w:val="24"/>
          <w:szCs w:val="24"/>
        </w:rPr>
      </w:pPr>
    </w:p>
    <w:p w:rsidR="00906E7E" w:rsidRPr="00B34C28" w:rsidRDefault="00906E7E" w:rsidP="00906E7E">
      <w:pPr>
        <w:spacing w:line="240" w:lineRule="atLeast"/>
        <w:jc w:val="center"/>
        <w:rPr>
          <w:rFonts w:ascii="Times New Roman" w:hAnsi="Times New Roman"/>
          <w:b/>
          <w:sz w:val="24"/>
          <w:szCs w:val="24"/>
        </w:rPr>
      </w:pPr>
      <w:r w:rsidRPr="00B34C28">
        <w:rPr>
          <w:rFonts w:ascii="Times New Roman" w:hAnsi="Times New Roman"/>
          <w:b/>
          <w:sz w:val="24"/>
          <w:szCs w:val="24"/>
        </w:rPr>
        <w:t>Глава 6. Мероприятие</w:t>
      </w:r>
    </w:p>
    <w:p w:rsidR="00906E7E" w:rsidRPr="00B34C28" w:rsidRDefault="00906E7E" w:rsidP="00906E7E">
      <w:pPr>
        <w:spacing w:line="240" w:lineRule="atLeast"/>
        <w:jc w:val="center"/>
        <w:rPr>
          <w:rFonts w:ascii="Times New Roman" w:hAnsi="Times New Roman"/>
          <w:b/>
          <w:sz w:val="24"/>
          <w:szCs w:val="24"/>
        </w:rPr>
      </w:pPr>
      <w:r w:rsidRPr="00B34C28">
        <w:rPr>
          <w:rFonts w:ascii="Times New Roman" w:hAnsi="Times New Roman"/>
          <w:b/>
          <w:sz w:val="24"/>
          <w:szCs w:val="24"/>
        </w:rPr>
        <w:t>«Государственная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В целях осуществления государственной поддержки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 предусматривается предоставление субсидии  республиканскому бюджету Республики Мордовия на возмещение части затрат по уплате процентов по кредитам (займам), полученным 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крестьянскими (фермерскими) хозяйствами, организациями агропромышленного комплекса независимо от их организационно-правовой формы и организациями потребительской кооперации на производство, переработку и логистическое обеспечение производства зерна,  овощей (открытого и защищенного грунта),  направления, перечень которых устанавливается Правительством Российской Федерации.</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обеспечение доступа к краткосрочным заемным средствам, полученным в российских кредитных организациях и сельскохозяйственных кредитных потребительских кооперативах:</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по кредитным договорам (договорам займа), полученным  на цели в соответствии с перечнем, утверждаемым Правительством Российской Федерации;</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 xml:space="preserve">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w:t>
      </w:r>
      <w:r w:rsidRPr="00B34C28">
        <w:rPr>
          <w:rFonts w:ascii="Times New Roman" w:hAnsi="Times New Roman"/>
          <w:sz w:val="24"/>
          <w:szCs w:val="24"/>
        </w:rPr>
        <w:lastRenderedPageBreak/>
        <w:t>растениеводства, иные цели в соответствии с перечнем, утверждаемым Правительством Российской Федерации;</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обеспечение доступа к  инвестиционным кредитным ресурсам, полученным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сельскохозяйственным потребительским кооперативам и крестьянским (фермерским) хозяйствам, организациям агропромышленного комплекса независимо от их организационно-правовой формы на строительство, реконструкцию, модернизацию хранилищ  овощей и фруктов, тепличных комплексов по производству плодоовощной продукции в закрытом грунте,     строительство объектов по глубокой переработке высокопротеиновых сельскохозяйственных культур, мощностей для подработки, хранения и перевалки зерновых и масличных культур, закладку и уход за многолетними насаждениями, строительство и реконструкцию прививочных комплексов для многолетних насаждений, строительство, реконструкцию, модернизацию и восстановление мелиоративных систем, а также иные цели в соответствии с перечнем, утверждаемым Правительством Российской Федерации.</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Порядок предоставления средств государственной поддержки в виде субсидий, перечень направлений кредитования, перечень получателей по определенным выдам субсидируемых кредитов определяются Правительством Российской Федерации.</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Государственная поддержка за счет средств республиканского бюджета Республики Мордовия будет осуществляться посредством предоставления субсидий   на возмещение части затрат на уплату процентов по краткосрочным и инвестиционным кредитам, полученным в российских кредитных организациях 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 а по инвестиционным кредитам (займам) на приобретение машин, установок и аппаратов дождевальных и поливных, насосных станций и на приобретение сельскохозяйственной техники в соответствии с перечнем, утверждаемым Министерством сельского хозяйства Российской Федерации, в размере одной третьей ставки рефинансирования (учетной ставки) Центрального банка Российской Федерации.</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line="240" w:lineRule="auto"/>
        <w:rPr>
          <w:rFonts w:ascii="Times New Roman" w:hAnsi="Times New Roman"/>
          <w:sz w:val="24"/>
          <w:szCs w:val="24"/>
        </w:rPr>
      </w:pPr>
      <w:r w:rsidRPr="00B34C28">
        <w:rPr>
          <w:rFonts w:ascii="Times New Roman" w:hAnsi="Times New Roman"/>
          <w:sz w:val="24"/>
          <w:szCs w:val="24"/>
        </w:rPr>
        <w:t>В целях централизованного обеспечения  сельхозтоваропроизводителей республики    сельскохозяйственной техникой и минеральными удобрениями за счет средств республиканского бюджета Республики Мордовия  предусматривается предоставление субсидий  организациям независимо от их организационно-правовой формы на возмещение произведенных затрат на уплату  процентов по краткосрочным кредитам, привлеченным после 1 января 2008 г.  на закупку сельскохозяйственной техники, минеральных удобрений для реализации организациям и гражданам, ведущим личное подсобное хозяйство.</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Средства из республиканского бюджета Республики Мордовия на возмещение затрат по кредитам, полученным на срок до 1 года, предоставляются  в размере 1/3 ставки рефинансирования (учетной ставки) Центрального банка Российской Федерации.</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Реализация мероприятия по развитию переработки продукции растениеводства направлена на обеспечение продовольственной безопасности страны по социально значимым продуктам питания, повышение конкурентоспособности вырабатываемой продукции на внутреннем и внешнем рынках.</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рациональное использование вторичных ресурсов и отходов производства.</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 xml:space="preserve">Поддержку планируется оказывать посредством выделения субсидированных кредитов  на развитие предприятий пищевой и перерабатывающей промышленности, а </w:t>
      </w:r>
      <w:r w:rsidRPr="00B34C28">
        <w:rPr>
          <w:rFonts w:ascii="Times New Roman" w:hAnsi="Times New Roman"/>
          <w:sz w:val="24"/>
          <w:szCs w:val="24"/>
        </w:rPr>
        <w:lastRenderedPageBreak/>
        <w:t>также субсидирования мероприятий   ведомственных экономически значимых программ Республики Мордовия.</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Реализация мероприятия по развитию инфраструктуры и логистического обеспечения рынка зерна направлена на увеличение оснащенности производства и потребления зерна современными мощностями по подработке и  хранению  продукции за счет строительства новых, реконструкции и модернизации действующих объектов.</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 строительство, реконструкция и модернизация мощностей для подработки, хранения зерновых  культур.</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организациям агропромышленного комплекса независимо от их организационно-правовых форм части затрат на уплату процентов в размере одной третьей ставки рефинансирования Центрального банка Российской Федерации по инвестиционным кредитам, полученным в российских кредитных организациях, в том числе ОАО «Россельхозбанк», в 2013-2025 годах на срок до 8 лет на строительство, реконструкцию и модернизацию мощностей по подработке, хранению зерновых культур.</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строительство, реконструкция и модернизация хранилищ картофеля, овощей и фруктов;</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развитие интеграционных связей, в том числе на кооперативной основе, между производителями, поставщиками и потребителями.</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Государственная поддержка строительства, реконструкции и модернизации хранилищ картофеля, овощей и фруктов будет осуществляться посредством предоставления субсидий из средств республиканского бюджета Республики Мордовия на возмещение организациям агропромышленного комплекса независимо от их организационно-правовых форм части затрат на уплату процентов в размере одной третьей ставки рефинансирования Центрального банка Российской Федерации по инвестиционным кредитам, полученным в российских кредитных организациях в 2013-2025 годах на срок до 8 лет на строительство, реконструкцию и модернизацию хранилищ картофеля, овощей и фруктов.</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line="240" w:lineRule="auto"/>
        <w:ind w:firstLine="709"/>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ind w:firstLine="709"/>
        <w:jc w:val="both"/>
        <w:rPr>
          <w:rFonts w:ascii="Times New Roman" w:hAnsi="Times New Roman"/>
          <w:b/>
          <w:sz w:val="24"/>
          <w:szCs w:val="24"/>
        </w:rPr>
      </w:pPr>
    </w:p>
    <w:p w:rsidR="00906E7E" w:rsidRPr="00B34C28" w:rsidRDefault="00906E7E" w:rsidP="00906E7E">
      <w:pPr>
        <w:pStyle w:val="1"/>
        <w:spacing w:before="0" w:after="0"/>
        <w:rPr>
          <w:rFonts w:ascii="Times New Roman" w:hAnsi="Times New Roman"/>
          <w:sz w:val="24"/>
          <w:szCs w:val="24"/>
        </w:rPr>
      </w:pPr>
      <w:bookmarkStart w:id="13" w:name="sub_1009"/>
      <w:r w:rsidRPr="00B34C28">
        <w:rPr>
          <w:rFonts w:ascii="Times New Roman" w:hAnsi="Times New Roman"/>
          <w:sz w:val="24"/>
          <w:szCs w:val="24"/>
        </w:rPr>
        <w:t>Глава 7. Мероприятие "Поддержка доходов сельскохозяйственных товаропроизводителей в области растениеводства"</w:t>
      </w:r>
    </w:p>
    <w:bookmarkEnd w:id="13"/>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 повышение уровня его экологической безопасности и повышение плодородия и качества почв.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Мероприятием предусмотрено предоставление субсидий за счет средств республиканского бюджета Республики Мордовия на оказание несвязанной поддержки сельскохозяйственным товаропроизводителям (кроме граждан, ведущих личное подсобное хозяйство) в области растениеводства.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Субсидии предполагается предоставлять на повышение доходов сельскохозяйственных товаропроизводителей.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Размеры субсидий определяются по ставке, рассчитанной с применением индекса, учитывающего состояние почв, биоклиматический потенциал и другие показатели. Методика определения индекса утверждается Министерством сельского хозяйства Российской Федерации.</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Реализация мероприятия позволит обеспечить более рациональное использование земельных ресурсов Республики Мордовия и получение стабильных урожаев сельскохозяйственных культур, обеспечивающих продовольственную безопасность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ind w:firstLine="709"/>
        <w:jc w:val="both"/>
        <w:rPr>
          <w:rFonts w:ascii="Times New Roman" w:hAnsi="Times New Roman"/>
          <w:sz w:val="24"/>
          <w:szCs w:val="24"/>
        </w:rPr>
      </w:pPr>
      <w:bookmarkStart w:id="14" w:name="sub_908"/>
      <w:r w:rsidRPr="00B34C28">
        <w:rPr>
          <w:rFonts w:ascii="Times New Roman" w:hAnsi="Times New Roman"/>
          <w:sz w:val="24"/>
          <w:szCs w:val="24"/>
        </w:rPr>
        <w:t>В целях снижения финансовой нагрузки на сельхозтоваропроизводителей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материально-технических ресурсов по договорам лизинга и товарного кредита.</w:t>
      </w:r>
    </w:p>
    <w:bookmarkEnd w:id="14"/>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Предоставление субсидий из республиканского бюджета Республики Мордовия предусматривается на реализацию следующих мероприятий:</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на приобретение для последующего предоставления на льготной основе сельскохозяйственной техники, оборудования, минеральных удобрений, средств защиты растений, горюче-смазочных материалов, семян, кормов, строительных материалов и других материально-технических ресурсов юридическим лицам, индивидуальным предпринимателям и гражданам;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ind w:firstLine="709"/>
        <w:jc w:val="both"/>
        <w:rPr>
          <w:rFonts w:ascii="Times New Roman" w:hAnsi="Times New Roman"/>
          <w:sz w:val="24"/>
          <w:szCs w:val="24"/>
        </w:rPr>
      </w:pPr>
      <w:bookmarkStart w:id="15" w:name="sub_912"/>
      <w:r w:rsidRPr="00B34C28">
        <w:rPr>
          <w:rFonts w:ascii="Times New Roman" w:hAnsi="Times New Roman"/>
          <w:sz w:val="24"/>
          <w:szCs w:val="24"/>
        </w:rPr>
        <w:t>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сельскохозяйственным угодьям.</w:t>
      </w:r>
    </w:p>
    <w:bookmarkEnd w:id="15"/>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bookmarkStart w:id="16" w:name="sub_1010"/>
      <w:r w:rsidRPr="00B34C28">
        <w:rPr>
          <w:rFonts w:ascii="Times New Roman" w:hAnsi="Times New Roman"/>
          <w:sz w:val="24"/>
          <w:szCs w:val="24"/>
        </w:rPr>
        <w:t>Глава 8. Мероприятие "Государственная поддержка агрохимических мероприятий"</w:t>
      </w:r>
    </w:p>
    <w:bookmarkEnd w:id="16"/>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государственной поддержке агрохимических мероприятий направлена на сохранение и повышение плодородия почв как основного ресурса сельскохозяйственного производства, а также созданию условий для увеличения объемов производства высококачественной сельскохозяйственной продукции на основе восстановления и повышения плодородия почв земель сельскохозяйственного назначения при выполнении агрохимических мероприятий.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Мероприятием предусмотрено:</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субсидирование части затрат на известкование кислых почв и проведение агрохимического обследования почв сельскохозяйственного назначения.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возмещение части затрат по известкованию кислых почв, проведению агрохимического обследования почв сельскохозяйственного назначения.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ind w:firstLine="709"/>
        <w:jc w:val="both"/>
        <w:rPr>
          <w:rFonts w:ascii="Times New Roman" w:hAnsi="Times New Roman"/>
          <w:b/>
          <w:sz w:val="24"/>
          <w:szCs w:val="24"/>
        </w:rPr>
      </w:pPr>
    </w:p>
    <w:p w:rsidR="00906E7E" w:rsidRPr="00B34C28" w:rsidRDefault="00906E7E" w:rsidP="00906E7E">
      <w:pPr>
        <w:jc w:val="center"/>
        <w:rPr>
          <w:rFonts w:ascii="Times New Roman" w:hAnsi="Times New Roman"/>
          <w:b/>
          <w:sz w:val="24"/>
          <w:szCs w:val="24"/>
        </w:rPr>
      </w:pPr>
      <w:r w:rsidRPr="00B34C28">
        <w:rPr>
          <w:rFonts w:ascii="Times New Roman" w:hAnsi="Times New Roman"/>
          <w:b/>
          <w:sz w:val="24"/>
          <w:szCs w:val="24"/>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906E7E" w:rsidRPr="00B34C28" w:rsidRDefault="00906E7E" w:rsidP="00906E7E">
      <w:pPr>
        <w:ind w:left="709"/>
        <w:jc w:val="center"/>
        <w:rPr>
          <w:rFonts w:ascii="Times New Roman" w:hAnsi="Times New Roman"/>
          <w:b/>
          <w:sz w:val="24"/>
          <w:szCs w:val="24"/>
        </w:rPr>
      </w:pPr>
      <w:r w:rsidRPr="00B34C28">
        <w:rPr>
          <w:rFonts w:ascii="Times New Roman" w:hAnsi="Times New Roman"/>
          <w:b/>
          <w:sz w:val="24"/>
          <w:szCs w:val="24"/>
        </w:rPr>
        <w:t>Глава 9. Участие государственных корпораций, акционерных обществ с государственным участием</w:t>
      </w:r>
    </w:p>
    <w:p w:rsidR="00906E7E" w:rsidRPr="00B34C28" w:rsidRDefault="00906E7E" w:rsidP="00906E7E">
      <w:pPr>
        <w:ind w:firstLine="700"/>
        <w:jc w:val="both"/>
        <w:rPr>
          <w:rFonts w:ascii="Times New Roman" w:hAnsi="Times New Roman"/>
          <w:sz w:val="24"/>
          <w:szCs w:val="24"/>
        </w:rPr>
      </w:pPr>
      <w:r w:rsidRPr="00B34C28">
        <w:rPr>
          <w:rFonts w:ascii="Times New Roman" w:hAnsi="Times New Roman"/>
          <w:sz w:val="24"/>
          <w:szCs w:val="24"/>
        </w:rPr>
        <w:t xml:space="preserve"> В реализации подпрограммы может принимать участие открытое акционерное общество «Россельхозбанк».</w:t>
      </w:r>
    </w:p>
    <w:p w:rsidR="00906E7E" w:rsidRPr="00B34C28" w:rsidRDefault="00906E7E" w:rsidP="00906E7E">
      <w:pPr>
        <w:spacing w:after="0"/>
        <w:jc w:val="center"/>
        <w:rPr>
          <w:rFonts w:ascii="Times New Roman" w:hAnsi="Times New Roman"/>
          <w:b/>
          <w:sz w:val="24"/>
          <w:szCs w:val="24"/>
        </w:rPr>
      </w:pPr>
      <w:r w:rsidRPr="00B34C28">
        <w:rPr>
          <w:rFonts w:ascii="Times New Roman" w:hAnsi="Times New Roman"/>
          <w:b/>
          <w:sz w:val="24"/>
          <w:szCs w:val="24"/>
        </w:rPr>
        <w:t>Глава 10. Обоснование объема финансовых ресурсов, необходимых</w:t>
      </w:r>
    </w:p>
    <w:p w:rsidR="00906E7E" w:rsidRPr="00B34C28" w:rsidRDefault="00906E7E" w:rsidP="00906E7E">
      <w:pPr>
        <w:spacing w:after="0"/>
        <w:jc w:val="center"/>
        <w:rPr>
          <w:rFonts w:ascii="Times New Roman" w:hAnsi="Times New Roman"/>
          <w:b/>
          <w:sz w:val="24"/>
          <w:szCs w:val="24"/>
        </w:rPr>
      </w:pPr>
      <w:r w:rsidRPr="00B34C28">
        <w:rPr>
          <w:rFonts w:ascii="Times New Roman" w:hAnsi="Times New Roman"/>
          <w:b/>
          <w:sz w:val="24"/>
          <w:szCs w:val="24"/>
        </w:rPr>
        <w:t>для реализации подпрограммы</w:t>
      </w:r>
    </w:p>
    <w:p w:rsidR="00906E7E" w:rsidRPr="00B34C28" w:rsidRDefault="00906E7E" w:rsidP="00906E7E">
      <w:pPr>
        <w:spacing w:after="0"/>
        <w:rPr>
          <w:rFonts w:ascii="Times New Roman" w:hAnsi="Times New Roman"/>
          <w:sz w:val="24"/>
          <w:szCs w:val="24"/>
        </w:rPr>
      </w:pP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Финансирование мероприятий подпрограммы за счет средств бюджета Кадошкинского муниципального района не предусматривается.</w:t>
      </w:r>
    </w:p>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jc w:val="center"/>
        <w:rPr>
          <w:rFonts w:ascii="Times New Roman" w:hAnsi="Times New Roman"/>
          <w:b/>
          <w:sz w:val="24"/>
          <w:szCs w:val="24"/>
        </w:rPr>
      </w:pPr>
      <w:r w:rsidRPr="00B34C28">
        <w:rPr>
          <w:rFonts w:ascii="Times New Roman" w:hAnsi="Times New Roman"/>
          <w:b/>
          <w:sz w:val="24"/>
          <w:szCs w:val="24"/>
        </w:rPr>
        <w:t>Глава 11. Анализ рисков реализации подпрограммы</w:t>
      </w:r>
    </w:p>
    <w:p w:rsidR="00906E7E" w:rsidRPr="00B34C28" w:rsidRDefault="00906E7E" w:rsidP="00906E7E">
      <w:pPr>
        <w:spacing w:after="0"/>
        <w:jc w:val="center"/>
        <w:rPr>
          <w:rFonts w:ascii="Times New Roman" w:hAnsi="Times New Roman"/>
          <w:b/>
          <w:sz w:val="24"/>
          <w:szCs w:val="24"/>
        </w:rPr>
      </w:pPr>
      <w:r w:rsidRPr="00B34C28">
        <w:rPr>
          <w:rFonts w:ascii="Times New Roman" w:hAnsi="Times New Roman"/>
          <w:b/>
          <w:sz w:val="24"/>
          <w:szCs w:val="24"/>
        </w:rPr>
        <w:t>и описание мер управления рисками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основным рискам реализации подпрограммы относятся следующие:</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подотрасли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w:t>
      </w:r>
      <w:r w:rsidRPr="00B34C28">
        <w:rPr>
          <w:rFonts w:ascii="Times New Roman" w:hAnsi="Times New Roman"/>
          <w:sz w:val="24"/>
          <w:szCs w:val="24"/>
        </w:rPr>
        <w:lastRenderedPageBreak/>
        <w:t>диверсификацию структуры внутреннего производства продукции в части товарной номенклатуры, расширение рынков сбыта.</w:t>
      </w:r>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Подпрограмма</w:t>
      </w:r>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«Развитие подотрасли животноводства, переработки</w:t>
      </w:r>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и реализации продукции животноводства»</w:t>
      </w:r>
    </w:p>
    <w:p w:rsidR="00906E7E" w:rsidRPr="00B34C28" w:rsidRDefault="00906E7E" w:rsidP="00906E7E">
      <w:pPr>
        <w:autoSpaceDE w:val="0"/>
        <w:jc w:val="center"/>
        <w:rPr>
          <w:rFonts w:ascii="Times New Roman" w:hAnsi="Times New Roman"/>
          <w:sz w:val="24"/>
          <w:szCs w:val="24"/>
        </w:rPr>
      </w:pPr>
    </w:p>
    <w:p w:rsidR="00906E7E" w:rsidRPr="00B34C28" w:rsidRDefault="00906E7E" w:rsidP="00906E7E">
      <w:pPr>
        <w:autoSpaceDE w:val="0"/>
        <w:jc w:val="center"/>
        <w:rPr>
          <w:rFonts w:ascii="Times New Roman" w:hAnsi="Times New Roman"/>
          <w:b/>
          <w:sz w:val="24"/>
          <w:szCs w:val="24"/>
        </w:rPr>
      </w:pPr>
      <w:r w:rsidRPr="00B34C28">
        <w:rPr>
          <w:rFonts w:ascii="Times New Roman" w:hAnsi="Times New Roman"/>
          <w:b/>
          <w:sz w:val="24"/>
          <w:szCs w:val="24"/>
        </w:rPr>
        <w:t>Паспорт</w:t>
      </w:r>
    </w:p>
    <w:p w:rsidR="00906E7E" w:rsidRPr="00B34C28" w:rsidRDefault="00906E7E" w:rsidP="00906E7E">
      <w:pPr>
        <w:pStyle w:val="1"/>
        <w:spacing w:before="0" w:after="0"/>
        <w:rPr>
          <w:rFonts w:ascii="Times New Roman" w:hAnsi="Times New Roman"/>
          <w:b w:val="0"/>
          <w:sz w:val="24"/>
          <w:szCs w:val="24"/>
        </w:rPr>
      </w:pPr>
      <w:r w:rsidRPr="00B34C28">
        <w:rPr>
          <w:rFonts w:ascii="Times New Roman" w:hAnsi="Times New Roman"/>
          <w:b w:val="0"/>
          <w:sz w:val="24"/>
          <w:szCs w:val="24"/>
        </w:rPr>
        <w:t>подпрограммы «Развитие подотрасли животноводства, переработки</w:t>
      </w:r>
    </w:p>
    <w:p w:rsidR="00906E7E" w:rsidRPr="00B34C28" w:rsidRDefault="00906E7E" w:rsidP="00906E7E">
      <w:pPr>
        <w:pStyle w:val="1"/>
        <w:spacing w:before="0" w:after="0"/>
        <w:rPr>
          <w:rFonts w:ascii="Times New Roman" w:hAnsi="Times New Roman"/>
          <w:b w:val="0"/>
          <w:sz w:val="24"/>
          <w:szCs w:val="24"/>
        </w:rPr>
      </w:pPr>
      <w:r w:rsidRPr="00B34C28">
        <w:rPr>
          <w:rFonts w:ascii="Times New Roman" w:hAnsi="Times New Roman"/>
          <w:b w:val="0"/>
          <w:sz w:val="24"/>
          <w:szCs w:val="24"/>
        </w:rPr>
        <w:t>и реализации продукции животноводства»</w:t>
      </w:r>
    </w:p>
    <w:p w:rsidR="00906E7E" w:rsidRPr="00B34C28" w:rsidRDefault="00906E7E" w:rsidP="00906E7E">
      <w:pPr>
        <w:jc w:val="center"/>
        <w:rPr>
          <w:rFonts w:ascii="Times New Roman" w:hAnsi="Times New Roman"/>
          <w:sz w:val="24"/>
          <w:szCs w:val="24"/>
        </w:rPr>
      </w:pPr>
    </w:p>
    <w:tbl>
      <w:tblPr>
        <w:tblW w:w="10348" w:type="dxa"/>
        <w:tblInd w:w="70" w:type="dxa"/>
        <w:tblLayout w:type="fixed"/>
        <w:tblCellMar>
          <w:left w:w="70" w:type="dxa"/>
          <w:right w:w="70" w:type="dxa"/>
        </w:tblCellMar>
        <w:tblLook w:val="0000" w:firstRow="0" w:lastRow="0" w:firstColumn="0" w:lastColumn="0" w:noHBand="0" w:noVBand="0"/>
      </w:tblPr>
      <w:tblGrid>
        <w:gridCol w:w="3830"/>
        <w:gridCol w:w="447"/>
        <w:gridCol w:w="6071"/>
      </w:tblGrid>
      <w:tr w:rsidR="00906E7E" w:rsidRPr="00B34C28" w:rsidTr="00691239">
        <w:trPr>
          <w:trHeight w:val="774"/>
        </w:trPr>
        <w:tc>
          <w:tcPr>
            <w:tcW w:w="3830" w:type="dxa"/>
            <w:shd w:val="clear" w:color="auto" w:fill="auto"/>
          </w:tcPr>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Наименование подпрограммы</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val="restart"/>
            <w:shd w:val="clear" w:color="auto" w:fill="auto"/>
          </w:tcPr>
          <w:p w:rsidR="00906E7E" w:rsidRPr="00B34C28" w:rsidRDefault="00906E7E" w:rsidP="00691239">
            <w:pPr>
              <w:keepLines/>
              <w:snapToGrid w:val="0"/>
              <w:jc w:val="both"/>
              <w:rPr>
                <w:rFonts w:ascii="Times New Roman" w:hAnsi="Times New Roman"/>
                <w:sz w:val="24"/>
                <w:szCs w:val="24"/>
              </w:rPr>
            </w:pPr>
            <w:r w:rsidRPr="00B34C28">
              <w:rPr>
                <w:rFonts w:ascii="Times New Roman" w:hAnsi="Times New Roman"/>
                <w:sz w:val="24"/>
                <w:szCs w:val="24"/>
              </w:rPr>
              <w:t>«Развитие подотрасли животноводства, переработки и реализации продукции животноводства» (далее – Подпрограмма)</w:t>
            </w:r>
          </w:p>
          <w:p w:rsidR="00906E7E" w:rsidRPr="00B34C28" w:rsidRDefault="00906E7E" w:rsidP="00691239">
            <w:pPr>
              <w:keepLines/>
              <w:snapToGrid w:val="0"/>
              <w:jc w:val="both"/>
              <w:rPr>
                <w:rFonts w:ascii="Times New Roman" w:hAnsi="Times New Roman"/>
                <w:sz w:val="24"/>
                <w:szCs w:val="24"/>
              </w:rPr>
            </w:pPr>
            <w:r w:rsidRPr="00B34C28">
              <w:rPr>
                <w:rFonts w:ascii="Times New Roman" w:hAnsi="Times New Roman"/>
                <w:sz w:val="24"/>
                <w:szCs w:val="24"/>
              </w:rPr>
              <w:t>Администрации Кадошкинского муниципального района Республики Мордовия</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обеспечение выполнения показателей </w:t>
            </w:r>
            <w:hyperlink r:id="rId36" w:history="1">
              <w:r w:rsidRPr="00B34C28">
                <w:rPr>
                  <w:rStyle w:val="aff7"/>
                  <w:b w:val="0"/>
                </w:rPr>
                <w:t>Доктрины</w:t>
              </w:r>
            </w:hyperlink>
            <w:r w:rsidRPr="00B34C28">
              <w:rPr>
                <w:rFonts w:ascii="Times New Roman" w:hAnsi="Times New Roman" w:cs="Times New Roman"/>
              </w:rPr>
              <w:t>;</w:t>
            </w:r>
          </w:p>
          <w:p w:rsidR="00906E7E" w:rsidRPr="00B34C28" w:rsidRDefault="00906E7E" w:rsidP="00691239">
            <w:pPr>
              <w:keepLines/>
              <w:snapToGrid w:val="0"/>
              <w:jc w:val="both"/>
              <w:rPr>
                <w:rFonts w:ascii="Times New Roman" w:hAnsi="Times New Roman"/>
                <w:sz w:val="24"/>
                <w:szCs w:val="24"/>
              </w:rPr>
            </w:pPr>
            <w:r w:rsidRPr="00B34C28">
              <w:rPr>
                <w:rFonts w:ascii="Times New Roman" w:hAnsi="Times New Roman"/>
                <w:sz w:val="24"/>
                <w:szCs w:val="24"/>
              </w:rPr>
              <w:t>комплексное развитие и повышение эффективности производства продукции животноводства и продуктов ее переработки;</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увеличение объемов производства продукции   животноводства направленное на ускоренное импортозамещение;</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производство скота и птицы на убой (в живом весе) в хозяйствах  всех категорий, тыс. тонн</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1 января 2013г. - 31 декабря 2025г.</w:t>
            </w:r>
          </w:p>
          <w:p w:rsidR="00906E7E" w:rsidRPr="00B34C28" w:rsidRDefault="00906E7E" w:rsidP="00691239">
            <w:pPr>
              <w:keepLines/>
              <w:snapToGrid w:val="0"/>
              <w:jc w:val="both"/>
              <w:rPr>
                <w:rFonts w:ascii="Times New Roman" w:hAnsi="Times New Roman"/>
                <w:sz w:val="24"/>
                <w:szCs w:val="24"/>
              </w:rPr>
            </w:pPr>
            <w:r w:rsidRPr="00B34C28">
              <w:rPr>
                <w:rFonts w:ascii="Times New Roman" w:hAnsi="Times New Roman"/>
                <w:sz w:val="24"/>
                <w:szCs w:val="24"/>
              </w:rPr>
              <w:t>объем бюджетных ассигнований   на реализацию подпрограммы из средств бюджета Кадошкинского муниципального района не предусматривается увеличение производства скота и птицы на убой (в живом весе) в хозяйствах всех категорий до 450 тонн.</w:t>
            </w:r>
          </w:p>
          <w:p w:rsidR="00906E7E" w:rsidRPr="00B34C28" w:rsidRDefault="00906E7E" w:rsidP="00691239">
            <w:pPr>
              <w:keepLines/>
              <w:snapToGrid w:val="0"/>
              <w:jc w:val="both"/>
              <w:rPr>
                <w:rFonts w:ascii="Times New Roman" w:hAnsi="Times New Roman"/>
                <w:sz w:val="24"/>
                <w:szCs w:val="24"/>
              </w:rPr>
            </w:pPr>
          </w:p>
        </w:tc>
      </w:tr>
      <w:tr w:rsidR="00906E7E" w:rsidRPr="00B34C28" w:rsidTr="00691239">
        <w:trPr>
          <w:trHeight w:val="240"/>
        </w:trPr>
        <w:tc>
          <w:tcPr>
            <w:tcW w:w="3830" w:type="dxa"/>
            <w:vMerge w:val="restart"/>
            <w:shd w:val="clear" w:color="auto" w:fill="auto"/>
          </w:tcPr>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 xml:space="preserve">Ответственный исполнитель </w:t>
            </w:r>
            <w:r w:rsidRPr="00B34C28">
              <w:rPr>
                <w:rFonts w:ascii="Times New Roman" w:hAnsi="Times New Roman"/>
                <w:sz w:val="24"/>
                <w:szCs w:val="24"/>
              </w:rPr>
              <w:br/>
              <w:t>подпрограммы</w:t>
            </w: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Цели подпрограммы</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240"/>
        </w:trPr>
        <w:tc>
          <w:tcPr>
            <w:tcW w:w="3830" w:type="dxa"/>
            <w:vMerge/>
            <w:shd w:val="clear" w:color="auto" w:fill="auto"/>
          </w:tcPr>
          <w:p w:rsidR="00906E7E" w:rsidRPr="00B34C28" w:rsidRDefault="00906E7E" w:rsidP="00691239">
            <w:pPr>
              <w:keepLines/>
              <w:tabs>
                <w:tab w:val="left" w:pos="0"/>
              </w:tabs>
              <w:snapToGrid w:val="0"/>
              <w:rPr>
                <w:rFonts w:ascii="Times New Roman" w:hAnsi="Times New Roman"/>
                <w:sz w:val="24"/>
                <w:szCs w:val="24"/>
              </w:rPr>
            </w:pP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240"/>
        </w:trPr>
        <w:tc>
          <w:tcPr>
            <w:tcW w:w="3830" w:type="dxa"/>
            <w:vMerge/>
            <w:shd w:val="clear" w:color="auto" w:fill="auto"/>
          </w:tcPr>
          <w:p w:rsidR="00906E7E" w:rsidRPr="00B34C28" w:rsidRDefault="00906E7E" w:rsidP="00691239">
            <w:pPr>
              <w:keepLines/>
              <w:tabs>
                <w:tab w:val="left" w:pos="0"/>
              </w:tabs>
              <w:snapToGrid w:val="0"/>
              <w:rPr>
                <w:rFonts w:ascii="Times New Roman" w:hAnsi="Times New Roman"/>
                <w:sz w:val="24"/>
                <w:szCs w:val="24"/>
              </w:rPr>
            </w:pP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240"/>
        </w:trPr>
        <w:tc>
          <w:tcPr>
            <w:tcW w:w="3830" w:type="dxa"/>
            <w:shd w:val="clear" w:color="auto" w:fill="auto"/>
          </w:tcPr>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 xml:space="preserve">Задачи подпрограммы </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95"/>
        </w:trPr>
        <w:tc>
          <w:tcPr>
            <w:tcW w:w="3830" w:type="dxa"/>
            <w:shd w:val="clear" w:color="auto" w:fill="auto"/>
          </w:tcPr>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 xml:space="preserve">Целевые индикаторы и показатели подпрограммы </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p w:rsidR="00906E7E" w:rsidRPr="00B34C28" w:rsidRDefault="00906E7E" w:rsidP="00691239">
            <w:pPr>
              <w:keepLines/>
              <w:snapToGrid w:val="0"/>
              <w:jc w:val="center"/>
              <w:rPr>
                <w:rFonts w:ascii="Times New Roman" w:hAnsi="Times New Roman"/>
                <w:b/>
                <w:sz w:val="24"/>
                <w:szCs w:val="24"/>
              </w:rPr>
            </w:pP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95"/>
        </w:trPr>
        <w:tc>
          <w:tcPr>
            <w:tcW w:w="3830" w:type="dxa"/>
            <w:shd w:val="clear" w:color="auto" w:fill="auto"/>
          </w:tcPr>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Сроки реализации подпрограммы</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1401"/>
        </w:trPr>
        <w:tc>
          <w:tcPr>
            <w:tcW w:w="3830" w:type="dxa"/>
            <w:shd w:val="clear" w:color="auto" w:fill="auto"/>
          </w:tcPr>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Объем бюджетных ассигнований</w:t>
            </w: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Ожидаемые результаты реализации подпрограммы</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bl>
    <w:p w:rsidR="00906E7E" w:rsidRPr="00B34C28" w:rsidRDefault="00906E7E" w:rsidP="00906E7E">
      <w:pPr>
        <w:keepNext/>
        <w:keepLines/>
        <w:jc w:val="center"/>
        <w:rPr>
          <w:rFonts w:ascii="Times New Roman" w:hAnsi="Times New Roman"/>
          <w:b/>
          <w:sz w:val="24"/>
          <w:szCs w:val="24"/>
        </w:rPr>
      </w:pPr>
      <w:r w:rsidRPr="00B34C28">
        <w:rPr>
          <w:rFonts w:ascii="Times New Roman" w:hAnsi="Times New Roman"/>
          <w:b/>
          <w:sz w:val="24"/>
          <w:szCs w:val="24"/>
        </w:rPr>
        <w:lastRenderedPageBreak/>
        <w:t xml:space="preserve">Раздел 1. </w:t>
      </w:r>
      <w:r w:rsidRPr="00B34C28">
        <w:rPr>
          <w:rFonts w:ascii="Times New Roman" w:hAnsi="Times New Roman"/>
          <w:b/>
          <w:bCs/>
          <w:sz w:val="24"/>
          <w:szCs w:val="24"/>
        </w:rPr>
        <w:t xml:space="preserve"> Сфера реализации подпрограммы, основные проблемы и прогноз ее развития, </w:t>
      </w:r>
      <w:r w:rsidRPr="00B34C28">
        <w:rPr>
          <w:rFonts w:ascii="Times New Roman" w:hAnsi="Times New Roman"/>
          <w:b/>
          <w:sz w:val="24"/>
          <w:szCs w:val="24"/>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906E7E" w:rsidRPr="00B34C28" w:rsidRDefault="00906E7E" w:rsidP="00906E7E">
      <w:pPr>
        <w:keepNext/>
        <w:keepLines/>
        <w:jc w:val="center"/>
        <w:rPr>
          <w:rFonts w:ascii="Times New Roman" w:hAnsi="Times New Roman"/>
          <w:b/>
          <w:bCs/>
          <w:sz w:val="24"/>
          <w:szCs w:val="24"/>
        </w:rPr>
      </w:pPr>
      <w:r w:rsidRPr="00B34C28">
        <w:rPr>
          <w:rFonts w:ascii="Times New Roman" w:hAnsi="Times New Roman"/>
          <w:b/>
          <w:sz w:val="24"/>
          <w:szCs w:val="24"/>
        </w:rPr>
        <w:t xml:space="preserve">Глава 1. </w:t>
      </w:r>
      <w:r w:rsidRPr="00B34C28">
        <w:rPr>
          <w:rFonts w:ascii="Times New Roman" w:hAnsi="Times New Roman"/>
          <w:b/>
          <w:bCs/>
          <w:sz w:val="24"/>
          <w:szCs w:val="24"/>
        </w:rPr>
        <w:t>Сфера реализации подпрограммы, основные проблемы и прогноз ее развития</w:t>
      </w:r>
    </w:p>
    <w:p w:rsidR="00906E7E" w:rsidRPr="00B34C28" w:rsidRDefault="00906E7E" w:rsidP="00906E7E">
      <w:pPr>
        <w:spacing w:after="0"/>
        <w:ind w:firstLine="709"/>
        <w:rPr>
          <w:rFonts w:ascii="Times New Roman" w:hAnsi="Times New Roman"/>
          <w:sz w:val="24"/>
          <w:szCs w:val="24"/>
        </w:rPr>
      </w:pPr>
      <w:r w:rsidRPr="00B34C28">
        <w:rPr>
          <w:rFonts w:ascii="Times New Roman" w:hAnsi="Times New Roman"/>
          <w:sz w:val="24"/>
          <w:szCs w:val="24"/>
        </w:rPr>
        <w:t>Подраздел охватывает мясной подкомплекс, включающие в себя отрасли по производству мяса, первичной и промышленной переработке, логистике, регулированию мясного рынка.</w:t>
      </w:r>
    </w:p>
    <w:p w:rsidR="00906E7E" w:rsidRPr="00B34C28" w:rsidRDefault="00906E7E" w:rsidP="00906E7E">
      <w:pPr>
        <w:shd w:val="clear" w:color="auto" w:fill="FFFFFF"/>
        <w:spacing w:after="0"/>
        <w:ind w:firstLine="709"/>
        <w:jc w:val="both"/>
        <w:rPr>
          <w:rFonts w:ascii="Times New Roman" w:hAnsi="Times New Roman"/>
          <w:sz w:val="24"/>
          <w:szCs w:val="24"/>
        </w:rPr>
      </w:pPr>
      <w:r w:rsidRPr="00B34C28">
        <w:rPr>
          <w:rFonts w:ascii="Times New Roman" w:hAnsi="Times New Roman"/>
          <w:sz w:val="24"/>
          <w:szCs w:val="24"/>
        </w:rPr>
        <w:t xml:space="preserve">Животноводство  является  одной из важных и сложных  отраслей сельского хозяйства. В структуре валовой продукции сельского хозяйства  (2017 г.) на долю животноводства приходится 20,3%.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мяса и мясопродуктов на душу населения составляет 70-75 кг, молока и молокопродуктов – 320-340 кг (приказ Министерства здравоохранения и социального развития Российской Федерации от 2 августа 2010 г. № 593). В  в среднем этот показатель в 2017г. </w:t>
      </w:r>
      <w:r w:rsidRPr="00B34C28">
        <w:rPr>
          <w:rFonts w:ascii="Times New Roman" w:hAnsi="Times New Roman"/>
          <w:sz w:val="24"/>
          <w:szCs w:val="24"/>
          <w:shd w:val="clear" w:color="auto" w:fill="FFFFFF"/>
        </w:rPr>
        <w:t xml:space="preserve">по Кадошкинскому  району  </w:t>
      </w:r>
      <w:r w:rsidRPr="00B34C28">
        <w:rPr>
          <w:rFonts w:ascii="Times New Roman" w:hAnsi="Times New Roman"/>
          <w:sz w:val="24"/>
          <w:szCs w:val="24"/>
        </w:rPr>
        <w:t xml:space="preserve">составил </w:t>
      </w:r>
      <w:r w:rsidRPr="00B34C28">
        <w:rPr>
          <w:rFonts w:ascii="Times New Roman" w:hAnsi="Times New Roman"/>
          <w:sz w:val="24"/>
          <w:szCs w:val="24"/>
          <w:shd w:val="clear" w:color="auto" w:fill="FFFFFF"/>
        </w:rPr>
        <w:t>69 кг и 290 кг</w:t>
      </w:r>
      <w:r w:rsidRPr="00B34C28">
        <w:rPr>
          <w:rFonts w:ascii="Times New Roman" w:hAnsi="Times New Roman"/>
          <w:sz w:val="24"/>
          <w:szCs w:val="24"/>
        </w:rPr>
        <w:t>. со</w:t>
      </w:r>
      <w:r w:rsidRPr="00B34C28">
        <w:rPr>
          <w:rFonts w:ascii="Times New Roman" w:hAnsi="Times New Roman"/>
          <w:sz w:val="24"/>
          <w:szCs w:val="24"/>
          <w:shd w:val="clear" w:color="auto" w:fill="FFFFFF"/>
        </w:rPr>
        <w:t>ответственно.</w:t>
      </w:r>
    </w:p>
    <w:p w:rsidR="00906E7E" w:rsidRPr="00B34C28" w:rsidRDefault="00906E7E" w:rsidP="00906E7E">
      <w:pPr>
        <w:shd w:val="clear" w:color="auto" w:fill="FFFFFF"/>
        <w:spacing w:after="0"/>
        <w:ind w:firstLine="709"/>
        <w:jc w:val="both"/>
        <w:rPr>
          <w:rFonts w:ascii="Times New Roman" w:hAnsi="Times New Roman"/>
          <w:sz w:val="24"/>
          <w:szCs w:val="24"/>
        </w:rPr>
      </w:pPr>
      <w:r w:rsidRPr="00B34C28">
        <w:rPr>
          <w:rFonts w:ascii="Times New Roman" w:hAnsi="Times New Roman"/>
          <w:sz w:val="24"/>
          <w:szCs w:val="24"/>
        </w:rPr>
        <w:t>Мясной подкомплекс является одним из основных жизнеобеспечивающих секторов районного сельскохозяйственного 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2015-2017 годах и муниципальной программы развития сельского хозяйства и регулирования рынков сельскохозяйственной продукции, сырья и продовольствия на 2015-2017 год</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b/>
          <w:bCs/>
          <w:sz w:val="24"/>
          <w:szCs w:val="24"/>
        </w:rPr>
        <w:t xml:space="preserve"> </w:t>
      </w:r>
      <w:r w:rsidRPr="00B34C28">
        <w:rPr>
          <w:rFonts w:ascii="Times New Roman" w:hAnsi="Times New Roman"/>
          <w:sz w:val="24"/>
          <w:szCs w:val="24"/>
        </w:rPr>
        <w:tab/>
        <w:t>Стабилизация и рост производства мяса обеспечивают потребности населения республики в мясных продуктах за счет собственного производства. В России потребность в мясе  обеспечивается только на 73%, страна продолжает оставаться импортером мяса и мясной продукции, что наносит ущерб ее экономике. Учитывая данное обстоятельство, сельхозпроизводителям района необходимо и дальше развивать производство мяса в целях импортозамещения мяса и мясной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ind w:firstLine="560"/>
        <w:jc w:val="center"/>
        <w:rPr>
          <w:rFonts w:ascii="Times New Roman" w:hAnsi="Times New Roman"/>
          <w:sz w:val="24"/>
          <w:szCs w:val="24"/>
        </w:rPr>
      </w:pPr>
      <w:r w:rsidRPr="00B34C28">
        <w:rPr>
          <w:rFonts w:ascii="Times New Roman" w:hAnsi="Times New Roman"/>
          <w:b/>
          <w:sz w:val="24"/>
          <w:szCs w:val="24"/>
        </w:rPr>
        <w:t>Глава 2. Цели, задачи, показатели (индикаторы) реализации подпрограммы и   основные ожидаемые конечные результаты подпрограммы, сроки ее реализации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Целями мероприятий по развитию подотрасли животноводства и реализации животноводческой продукции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 xml:space="preserve">обеспечение выполнения показателей </w:t>
      </w:r>
      <w:hyperlink r:id="rId37" w:history="1">
        <w:r w:rsidRPr="00B34C28">
          <w:rPr>
            <w:rStyle w:val="aff7"/>
            <w:b w:val="0"/>
            <w:sz w:val="24"/>
            <w:szCs w:val="24"/>
          </w:rPr>
          <w:t>Доктрины</w:t>
        </w:r>
      </w:hyperlink>
      <w:r w:rsidRPr="00B34C28">
        <w:rPr>
          <w:rFonts w:ascii="Times New Roman" w:hAnsi="Times New Roman"/>
          <w:sz w:val="24"/>
          <w:szCs w:val="24"/>
        </w:rPr>
        <w:t xml:space="preserve"> в сфере производства продукции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условий для комплексного развития и повышения эффективности производства, конкурентоспособности животноводческой продукции и продуктов ее переработки.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указанных целей необходимо решить следующие задачи: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объемов производства продукции животноводства, направленное на ускоренное импортозамещение.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Показателями реализации подраздела являются:</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производство скота и птицы на убой (в живом весе).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мероприятий подраздела позволит обеспечить:</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увеличение производства скота и птицы на убой до 450  тонн.</w:t>
      </w:r>
    </w:p>
    <w:p w:rsidR="00906E7E" w:rsidRPr="00B34C28" w:rsidRDefault="00906E7E" w:rsidP="00906E7E">
      <w:pPr>
        <w:pStyle w:val="a4"/>
        <w:rPr>
          <w:rFonts w:ascii="Times New Roman" w:hAnsi="Times New Roman" w:cs="Times New Roman"/>
        </w:rPr>
      </w:pPr>
      <w:r w:rsidRPr="00B34C28">
        <w:rPr>
          <w:rFonts w:ascii="Times New Roman" w:hAnsi="Times New Roman" w:cs="Times New Roman"/>
        </w:rPr>
        <w:t xml:space="preserve">Сроки реализации подпрограммы: </w:t>
      </w:r>
      <w:bookmarkStart w:id="17" w:name="sub_2002"/>
      <w:r w:rsidRPr="00B34C28">
        <w:rPr>
          <w:rFonts w:ascii="Times New Roman" w:hAnsi="Times New Roman" w:cs="Times New Roman"/>
        </w:rPr>
        <w:t>1 января 2013г. - 31 декабря 2025г.</w:t>
      </w:r>
    </w:p>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ind w:firstLine="709"/>
        <w:jc w:val="center"/>
        <w:rPr>
          <w:rFonts w:ascii="Times New Roman" w:hAnsi="Times New Roman"/>
          <w:b/>
          <w:sz w:val="24"/>
          <w:szCs w:val="24"/>
        </w:rPr>
      </w:pPr>
      <w:r w:rsidRPr="00B34C28">
        <w:rPr>
          <w:rFonts w:ascii="Times New Roman" w:hAnsi="Times New Roman"/>
          <w:b/>
          <w:sz w:val="24"/>
          <w:szCs w:val="24"/>
        </w:rPr>
        <w:t>Глава 3. Приоритеты государственной политики в сфере реализации подпрограммы</w:t>
      </w:r>
    </w:p>
    <w:bookmarkEnd w:id="17"/>
    <w:p w:rsidR="00906E7E" w:rsidRPr="00B34C28" w:rsidRDefault="00906E7E" w:rsidP="00906E7E">
      <w:pPr>
        <w:ind w:firstLine="709"/>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Приоритетами государственной политики в сфере реализации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объемов производства и переработки продукции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комплексная модернизация материально-технической базы производства продукции животноводства и ее переработки;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систем страхования и кредитования отрасли животноводства, способствующих ее устойчивому развитию и снижению рисков;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доходов сельскохозяйственных товаропроизводителей для рентабельного ведения отрасли.</w:t>
      </w:r>
    </w:p>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keepNext/>
        <w:keepLines/>
        <w:jc w:val="center"/>
        <w:rPr>
          <w:rFonts w:ascii="Times New Roman" w:hAnsi="Times New Roman"/>
          <w:sz w:val="24"/>
          <w:szCs w:val="24"/>
        </w:rPr>
      </w:pPr>
      <w:r w:rsidRPr="00B34C28">
        <w:rPr>
          <w:rFonts w:ascii="Times New Roman" w:hAnsi="Times New Roman"/>
          <w:b/>
          <w:sz w:val="24"/>
          <w:szCs w:val="24"/>
        </w:rPr>
        <w:t>Раздел 2. Характеристика основных  мероприятий подпрограммы</w:t>
      </w: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Для достижения целей и решения задач   подпрограммы  необходимо реализовать ряд мероприятий.</w:t>
      </w:r>
    </w:p>
    <w:p w:rsidR="00906E7E" w:rsidRPr="00B34C28" w:rsidRDefault="00906E7E" w:rsidP="00906E7E">
      <w:pPr>
        <w:pStyle w:val="1"/>
        <w:jc w:val="center"/>
        <w:rPr>
          <w:rFonts w:ascii="Times New Roman" w:hAnsi="Times New Roman"/>
          <w:sz w:val="24"/>
          <w:szCs w:val="24"/>
        </w:rPr>
      </w:pPr>
      <w:bookmarkStart w:id="18" w:name="sub_2004"/>
      <w:r w:rsidRPr="00B34C28">
        <w:rPr>
          <w:rFonts w:ascii="Times New Roman" w:hAnsi="Times New Roman"/>
          <w:sz w:val="24"/>
          <w:szCs w:val="24"/>
        </w:rPr>
        <w:t>Глава 4. Мероприятие "Поддержка доходов сельскохозяйственных товаропроизводителей в области животноводства"</w:t>
      </w:r>
    </w:p>
    <w:bookmarkEnd w:id="18"/>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снижение рисков, возникающих в результате роста цен на корма, повышение доходов сельскохозяйственного производства и инвестиционной привлекательности отрасли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В рамках осуществления данного мероприятия предусматривается поддержка сельскохозяйственных товаропроизводителей, за исключением граждан, ведущих личное </w:t>
      </w:r>
      <w:r w:rsidRPr="00B34C28">
        <w:rPr>
          <w:rFonts w:ascii="Times New Roman" w:hAnsi="Times New Roman"/>
          <w:sz w:val="24"/>
          <w:szCs w:val="24"/>
        </w:rPr>
        <w:lastRenderedPageBreak/>
        <w:t>подсобное хозяйство, осуществляющих производство свинины, мяса птицы и яиц, в связи с удорожанием кормов.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за счет средств республиканского бюджета Республики Мордовия предполагается предоставлять на 1 единицу произведенной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bookmarkStart w:id="19" w:name="sub_4016"/>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bookmarkEnd w:id="19"/>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pStyle w:val="1"/>
        <w:spacing w:before="0" w:after="0"/>
        <w:ind w:firstLine="720"/>
        <w:rPr>
          <w:rFonts w:ascii="Times New Roman" w:hAnsi="Times New Roman"/>
          <w:sz w:val="24"/>
          <w:szCs w:val="24"/>
        </w:rPr>
      </w:pPr>
      <w:bookmarkStart w:id="20" w:name="sub_2007"/>
      <w:r w:rsidRPr="00B34C28">
        <w:rPr>
          <w:rFonts w:ascii="Times New Roman" w:hAnsi="Times New Roman"/>
          <w:sz w:val="24"/>
          <w:szCs w:val="24"/>
        </w:rPr>
        <w:t>Глава 5. Мероприятие «Предоставление земельных участков под строительство животноводческих комплексов (ферм)»</w:t>
      </w:r>
    </w:p>
    <w:bookmarkEnd w:id="20"/>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предоставлению земельных участков под строительство животноводческих комплексов (ферм) направлена на создание экономических и финансовых предпосылок для развития производства продукции животноводства.</w:t>
      </w:r>
    </w:p>
    <w:p w:rsidR="00906E7E" w:rsidRPr="00B34C28" w:rsidRDefault="00906E7E" w:rsidP="00906E7E">
      <w:pPr>
        <w:spacing w:after="0"/>
        <w:ind w:firstLine="709"/>
        <w:jc w:val="center"/>
        <w:rPr>
          <w:rFonts w:ascii="Times New Roman" w:hAnsi="Times New Roman"/>
          <w:sz w:val="24"/>
          <w:szCs w:val="24"/>
        </w:rPr>
      </w:pPr>
    </w:p>
    <w:p w:rsidR="00906E7E" w:rsidRPr="00B34C28" w:rsidRDefault="00906E7E" w:rsidP="00906E7E">
      <w:pPr>
        <w:pStyle w:val="1"/>
        <w:spacing w:after="0"/>
        <w:jc w:val="center"/>
        <w:rPr>
          <w:rFonts w:ascii="Times New Roman" w:hAnsi="Times New Roman"/>
          <w:sz w:val="24"/>
          <w:szCs w:val="24"/>
        </w:rPr>
      </w:pPr>
      <w:bookmarkStart w:id="21" w:name="sub_2006"/>
      <w:r w:rsidRPr="00B34C28">
        <w:rPr>
          <w:rFonts w:ascii="Times New Roman" w:hAnsi="Times New Roman"/>
          <w:sz w:val="24"/>
          <w:szCs w:val="24"/>
        </w:rPr>
        <w:t>Глава 6. Мероприятие "Обеспечение проведения противоэпизоотических мероприятий"</w:t>
      </w:r>
    </w:p>
    <w:bookmarkEnd w:id="21"/>
    <w:p w:rsidR="00906E7E" w:rsidRPr="00B34C28" w:rsidRDefault="00906E7E" w:rsidP="00906E7E">
      <w:pPr>
        <w:jc w:val="center"/>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обеспечению проведения противоэпизоотических мероприятий в Кадошкинском муниципальном районе Республики Мордовия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 в Кадошкинском муниципальном районе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Средства республиканского бюджета Республики Мордовия предполагается предоставлять:</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предприятиям агропромышленного комплекса независимо от их организационно-правовой формы на возмещение части затрат по строительству и реконструкции производственных мощностей по убою крупного рогатого скота, включая санитарный убой.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pStyle w:val="1"/>
        <w:spacing w:after="0"/>
        <w:jc w:val="center"/>
        <w:rPr>
          <w:rFonts w:ascii="Times New Roman" w:hAnsi="Times New Roman"/>
          <w:sz w:val="24"/>
          <w:szCs w:val="24"/>
        </w:rPr>
      </w:pPr>
      <w:bookmarkStart w:id="22" w:name="sub_2009"/>
      <w:r w:rsidRPr="00B34C28">
        <w:rPr>
          <w:rFonts w:ascii="Times New Roman" w:hAnsi="Times New Roman"/>
          <w:sz w:val="24"/>
          <w:szCs w:val="24"/>
        </w:rPr>
        <w:lastRenderedPageBreak/>
        <w:t>Глава 7. Мероприятие "Государственная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w:t>
      </w:r>
    </w:p>
    <w:bookmarkEnd w:id="22"/>
    <w:p w:rsidR="00906E7E" w:rsidRPr="00B34C28" w:rsidRDefault="00906E7E" w:rsidP="00906E7E">
      <w:pPr>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государственной поддержке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 направлена на обеспечение устойчивого роста животноводческой продукции и продуктов ее переработки на основе расширенного воспроизводства и модернизации подотрасли животноводства, организаций агропромышленного комплекса пищевой и перерабатывающей промышленности, инфраструктуры и логистического обеспечения рынков животноводческой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обеспечение доступа к краткосрочным заемным средствам, получаемым в российских кредитных организациях и сельскохозяйственных кредитных потребительских кооперативах: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на цели в соответствии с перечнем, утверждаемым Правительством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организациям агропромышленного комплекса независимо от их организационно-правовой формы и организациям потребительской кооперации на цели в соответствии с перечнем, утверждаемым Правительством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доступа к инвестиционным кредитным ресурсам, получаемым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и крестьянским (фермерским) хозяйствам, организациям агропромышленного комплекса независимо от их организационно-правовой формы,, сельскохозяйственным потребительским кооперативам, организациям, осуществляющим разведение одомашненных видов и пород рыб, включенных в Государственный реестр охраняемых селекционных достижений, независимо от их организационно-правовой формы на цели в соответствии с перечнем, утверждаемым Правительством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 1 января 2019 г. прекращается субсидирование новых инвестиционных кредитов, полученных на строительство, реконструкцию и модернизацию объектов птицеводства и свиноводства.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развитию переработки продукции животноводства направлена на обеспечение населения мясными продуктами на основе увеличения промышленного производства мяса до 61 тыс. тонн, увеличения производства цельномолочной продукции до 158 тыс. тонн, сыров и сырных продуктов - до 16 тыс. тонн, масла сливочного - до 4,09 тыс. тонн, повышение качества мясной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В рамках осуществления этого мероприятия в части наращивания производства мяса предусматривается: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осуществить строительство современных и модернизацию действующих предприятий по первичной переработке скота;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внедрить новые технологические процессы по организации убоя, комплексной переработке скота и продуктов убоя на основе инновационных ресурсосберегающих технологий с использованием роботов и энергоэффективного оборудования;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расширить ассортимент вырабатываемой продукции и увеличить сроки ее хранения с 7 до 30 суток, увеличить сбор и переработку побочных сырьевых ресурсов для выработки различных видов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снизить экологическую нагрузку на окружающую среду в зоне работы предприятий.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Государственная поддержка из средств республиканского бюджета Республики Мордовия будет осуществляться посредством возмещения части затрат на уплату процентов по краткосрочным и инвестиционным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bookmarkStart w:id="23" w:name="sub_9017"/>
      <w:r w:rsidRPr="00B34C28">
        <w:rPr>
          <w:rFonts w:ascii="Times New Roman" w:hAnsi="Times New Roman"/>
          <w:sz w:val="24"/>
          <w:szCs w:val="24"/>
        </w:rPr>
        <w:t>В целях снижения финансовой нагрузки на сельхозтоваропроизводителей предусматривается предоставление из средств республиканского бюджета Республики Мордовия субсидий организациям агропромышленного комплекса независимо от их организационно-правовой формы на возмещение затрат по уплате процентов по кредитам, полученным на срок до 1 года после 1 января 2008 г. на закупку спермопродукции быков-производителей для реализации сельскохозяйственным товаропроизводителям.</w:t>
      </w:r>
    </w:p>
    <w:bookmarkEnd w:id="23"/>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pStyle w:val="1"/>
        <w:spacing w:before="0" w:after="0"/>
        <w:ind w:firstLine="720"/>
        <w:rPr>
          <w:rFonts w:ascii="Times New Roman" w:hAnsi="Times New Roman"/>
          <w:sz w:val="24"/>
          <w:szCs w:val="24"/>
        </w:rPr>
      </w:pPr>
      <w:bookmarkStart w:id="24" w:name="sub_2015"/>
    </w:p>
    <w:p w:rsidR="00906E7E" w:rsidRPr="00B34C28" w:rsidRDefault="00906E7E" w:rsidP="00906E7E">
      <w:pPr>
        <w:pStyle w:val="1"/>
        <w:spacing w:before="0" w:after="0"/>
        <w:ind w:firstLine="720"/>
        <w:rPr>
          <w:rFonts w:ascii="Times New Roman" w:hAnsi="Times New Roman"/>
          <w:sz w:val="24"/>
          <w:szCs w:val="24"/>
        </w:rPr>
      </w:pPr>
      <w:r w:rsidRPr="00B34C28">
        <w:rPr>
          <w:rFonts w:ascii="Times New Roman" w:hAnsi="Times New Roman"/>
          <w:sz w:val="24"/>
          <w:szCs w:val="24"/>
        </w:rPr>
        <w:t>Глава 8. Мероприятие «Регулирование рынков продукции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этого мероприятия предусматривается повышение инвестиционной привлекательности производства мяса.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Мерой регулирования рынка мяса служит прогнозирование структуры производства и потребления путем разработки баланса спроса и предложения мяса и мясопродуктов (в пересчете на мясо) по видам (говядина, свинина, мясо птицы, баранина и др.).</w:t>
      </w:r>
    </w:p>
    <w:p w:rsidR="00906E7E" w:rsidRPr="00B34C28" w:rsidRDefault="00906E7E" w:rsidP="00906E7E">
      <w:pPr>
        <w:pStyle w:val="1"/>
        <w:spacing w:before="0" w:after="0"/>
        <w:ind w:firstLine="720"/>
        <w:jc w:val="both"/>
        <w:rPr>
          <w:rFonts w:ascii="Times New Roman" w:hAnsi="Times New Roman"/>
          <w:sz w:val="24"/>
          <w:szCs w:val="24"/>
        </w:rPr>
      </w:pPr>
    </w:p>
    <w:p w:rsidR="00906E7E" w:rsidRPr="00B34C28" w:rsidRDefault="00906E7E" w:rsidP="00906E7E">
      <w:pPr>
        <w:ind w:left="426"/>
        <w:jc w:val="center"/>
        <w:rPr>
          <w:rFonts w:ascii="Times New Roman" w:hAnsi="Times New Roman"/>
          <w:sz w:val="24"/>
          <w:szCs w:val="24"/>
        </w:rPr>
      </w:pPr>
      <w:r w:rsidRPr="00B34C28">
        <w:rPr>
          <w:rFonts w:ascii="Times New Roman" w:hAnsi="Times New Roman"/>
          <w:b/>
          <w:sz w:val="24"/>
          <w:szCs w:val="24"/>
          <w:lang w:eastAsia="ru-RU"/>
        </w:rPr>
        <w:t xml:space="preserve">Глава 9. Мероприятие </w:t>
      </w:r>
      <w:r w:rsidRPr="00B34C28">
        <w:rPr>
          <w:rFonts w:ascii="Times New Roman" w:hAnsi="Times New Roman"/>
          <w:b/>
          <w:sz w:val="24"/>
          <w:szCs w:val="24"/>
        </w:rPr>
        <w:t>«Управление рисками в подотрасли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управлению рисками в подотрасли животноводства направлена на снижение возможности потери доходов при производстве продукции животноводства в случае заразных болезней животных, включенных в перечень, утвержденный Министерством сельского хозяйства Российской Федерации, массовых отравлений, стихийных бедствий, нарушения снабжения электрической и тепловой энергией, водой в результате стихийных бедствий, если условия содержания сельскохозяйственных животных предусматривают обязательное использование электрической и тепловой энергии, воды, а также в случае пожара.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В рамках осуществления мероприятия предусматривается: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доли застрахованного поголовья сельскохозяйственных животных в общем поголовье сельскохозяйственных животных;</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 снижение финансовой нагрузки на сельскохозяйственного товаропроизводителя при осуществлении сельскохозяйственного страхования;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снижение уровня отказов от выплат по наступившим страховым событиям;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инвестиционной привлекательности сельского хозяйства.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Государственную поддержку предполагается осуществлять посредством предоставления субсидий за счет  средств республиканского бюджета Республики Мордовия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для возмещения части затрат сельскохозяйственных товаропроизводителей на уплату страховых премий за счет средств федерального бюджета и республиканского бюджета Республики Мордовия  будут предоставляться в размере 50 процентов начисленной страховой премии на расчетный счет страховой организации.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будут предоставляться при осуществлении страхования рисков утраты (гибели) следующих сельскохозяйственных животных: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крупный рогатый скот (быки, коровы);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мелкий рогатый скот (козы, овцы);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свиньи;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лошади;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кролики, пушные звери;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птица яйценоских пород и птица мясных пород (гуси, индейки, куры, перепелки, утки, цесарки), цыплята-бройлеры;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семьи пчел.</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Порядок предоставления субсидий утверждается постановлением Правительства Республики Мордовия. </w:t>
      </w:r>
    </w:p>
    <w:p w:rsidR="00906E7E" w:rsidRPr="00B34C28" w:rsidRDefault="00906E7E" w:rsidP="00906E7E">
      <w:pPr>
        <w:spacing w:after="0"/>
        <w:jc w:val="center"/>
        <w:rPr>
          <w:rFonts w:ascii="Times New Roman" w:hAnsi="Times New Roman"/>
          <w:b/>
          <w:sz w:val="24"/>
          <w:szCs w:val="24"/>
        </w:rPr>
      </w:pPr>
    </w:p>
    <w:p w:rsidR="00906E7E" w:rsidRPr="00B34C28" w:rsidRDefault="00906E7E" w:rsidP="00906E7E">
      <w:pPr>
        <w:jc w:val="center"/>
        <w:rPr>
          <w:rFonts w:ascii="Times New Roman" w:hAnsi="Times New Roman"/>
          <w:b/>
          <w:sz w:val="24"/>
          <w:szCs w:val="24"/>
        </w:rPr>
      </w:pPr>
      <w:r w:rsidRPr="00B34C28">
        <w:rPr>
          <w:rFonts w:ascii="Times New Roman" w:hAnsi="Times New Roman"/>
          <w:b/>
          <w:sz w:val="24"/>
          <w:szCs w:val="24"/>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906E7E" w:rsidRPr="00B34C28" w:rsidRDefault="00906E7E" w:rsidP="00906E7E">
      <w:pPr>
        <w:pStyle w:val="1"/>
        <w:spacing w:before="0" w:after="0"/>
        <w:ind w:firstLine="720"/>
        <w:rPr>
          <w:rFonts w:ascii="Times New Roman" w:hAnsi="Times New Roman"/>
          <w:sz w:val="24"/>
          <w:szCs w:val="24"/>
        </w:rPr>
      </w:pPr>
      <w:r w:rsidRPr="00B34C28">
        <w:rPr>
          <w:rFonts w:ascii="Times New Roman" w:hAnsi="Times New Roman"/>
          <w:sz w:val="24"/>
          <w:szCs w:val="24"/>
        </w:rPr>
        <w:t>Глава 10. Участие государственных корпораций, акционерных обществ с государственным участием</w:t>
      </w:r>
    </w:p>
    <w:bookmarkEnd w:id="24"/>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В реализации подраздела могут принимать участие открытые акционерные общества «Росагролизинг» и «Россельхозбанк».</w:t>
      </w:r>
    </w:p>
    <w:p w:rsidR="00906E7E" w:rsidRPr="00B34C28" w:rsidRDefault="00906E7E" w:rsidP="00906E7E">
      <w:pPr>
        <w:pStyle w:val="1"/>
        <w:spacing w:before="0" w:after="0"/>
        <w:ind w:firstLine="720"/>
        <w:rPr>
          <w:rFonts w:ascii="Times New Roman" w:hAnsi="Times New Roman"/>
          <w:sz w:val="24"/>
          <w:szCs w:val="24"/>
        </w:rPr>
      </w:pPr>
      <w:bookmarkStart w:id="25" w:name="sub_2016"/>
      <w:r w:rsidRPr="00B34C28">
        <w:rPr>
          <w:rFonts w:ascii="Times New Roman" w:hAnsi="Times New Roman"/>
          <w:sz w:val="24"/>
          <w:szCs w:val="24"/>
        </w:rPr>
        <w:lastRenderedPageBreak/>
        <w:t>Глава 11. Обоснование объема финансовых ресурсов, необходимых для реализации подраздела</w:t>
      </w:r>
    </w:p>
    <w:bookmarkEnd w:id="25"/>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Финансирование мероприятий подпрограммы за счет средств бюджета Кадошкинского муниципального района не предусматривается.</w:t>
      </w:r>
    </w:p>
    <w:p w:rsidR="00906E7E" w:rsidRPr="00B34C28" w:rsidRDefault="00906E7E" w:rsidP="00906E7E">
      <w:pPr>
        <w:pStyle w:val="1"/>
        <w:spacing w:before="0" w:after="0"/>
        <w:ind w:firstLine="720"/>
        <w:rPr>
          <w:rFonts w:ascii="Times New Roman" w:hAnsi="Times New Roman"/>
          <w:sz w:val="24"/>
          <w:szCs w:val="24"/>
        </w:rPr>
      </w:pPr>
      <w:bookmarkStart w:id="26" w:name="sub_2017"/>
      <w:r w:rsidRPr="00B34C28">
        <w:rPr>
          <w:rFonts w:ascii="Times New Roman" w:hAnsi="Times New Roman"/>
          <w:sz w:val="24"/>
          <w:szCs w:val="24"/>
        </w:rPr>
        <w:t>Глава 12. Анализ рисков реализации подразделы и описание мер управления рисками</w:t>
      </w:r>
    </w:p>
    <w:bookmarkEnd w:id="26"/>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рискам, которые могут оказать влияние на достижение запланированных целей, относятся: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возникновение и распространение заразных болезней животных на территории республики;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неблагоприятная рыночная конъюнктура, затрудняющая реализацию дополнительных объемов животноводческой продукции отечественного 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мерам управления рисками, которые могут оказать влияние на достижение запланированных целей, относятся:</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содействие в покупке земельных угодий, подключении к электро- и газовым сетям, строительстве дорог и других объектов;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повышения конкурентоспособности отечественной продукции на основе комплексной модернизации, совершенствования обменно-распределительных отношений производителей мяса и молока, их переработчиков, а также торговых организаций на основе согласования интересов каждого из них.</w:t>
      </w:r>
    </w:p>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Подпрограмма</w:t>
      </w:r>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«Развитие мясного скотоводства»</w:t>
      </w:r>
    </w:p>
    <w:p w:rsidR="00906E7E" w:rsidRPr="00B34C28" w:rsidRDefault="00906E7E" w:rsidP="00906E7E">
      <w:pPr>
        <w:autoSpaceDE w:val="0"/>
        <w:jc w:val="center"/>
        <w:rPr>
          <w:rFonts w:ascii="Times New Roman" w:hAnsi="Times New Roman"/>
          <w:b/>
          <w:bCs/>
          <w:sz w:val="24"/>
          <w:szCs w:val="24"/>
        </w:rPr>
      </w:pPr>
    </w:p>
    <w:p w:rsidR="00906E7E" w:rsidRPr="00B34C28" w:rsidRDefault="00906E7E" w:rsidP="00906E7E">
      <w:pPr>
        <w:autoSpaceDE w:val="0"/>
        <w:jc w:val="center"/>
        <w:rPr>
          <w:rFonts w:ascii="Times New Roman" w:hAnsi="Times New Roman"/>
          <w:b/>
          <w:bCs/>
          <w:sz w:val="24"/>
          <w:szCs w:val="24"/>
        </w:rPr>
      </w:pPr>
      <w:r w:rsidRPr="00B34C28">
        <w:rPr>
          <w:rFonts w:ascii="Times New Roman" w:hAnsi="Times New Roman"/>
          <w:b/>
          <w:bCs/>
          <w:sz w:val="24"/>
          <w:szCs w:val="24"/>
        </w:rPr>
        <w:t>Паспорт</w:t>
      </w:r>
    </w:p>
    <w:p w:rsidR="00906E7E" w:rsidRPr="00B34C28" w:rsidRDefault="00906E7E" w:rsidP="00906E7E">
      <w:pPr>
        <w:pStyle w:val="1"/>
        <w:spacing w:before="0" w:after="0"/>
        <w:rPr>
          <w:rFonts w:ascii="Times New Roman" w:hAnsi="Times New Roman"/>
          <w:b w:val="0"/>
          <w:sz w:val="24"/>
          <w:szCs w:val="24"/>
        </w:rPr>
      </w:pPr>
      <w:r w:rsidRPr="00B34C28">
        <w:rPr>
          <w:rFonts w:ascii="Times New Roman" w:hAnsi="Times New Roman"/>
          <w:b w:val="0"/>
          <w:sz w:val="24"/>
          <w:szCs w:val="24"/>
        </w:rPr>
        <w:t>подпрограммы «Развитие мясного скотоводства»</w:t>
      </w:r>
    </w:p>
    <w:p w:rsidR="00906E7E" w:rsidRPr="00B34C28" w:rsidRDefault="00906E7E" w:rsidP="00906E7E">
      <w:pPr>
        <w:jc w:val="center"/>
        <w:rPr>
          <w:rFonts w:ascii="Times New Roman" w:hAnsi="Times New Roman"/>
          <w:sz w:val="24"/>
          <w:szCs w:val="24"/>
        </w:rPr>
      </w:pPr>
    </w:p>
    <w:tbl>
      <w:tblPr>
        <w:tblW w:w="16419" w:type="dxa"/>
        <w:tblInd w:w="70" w:type="dxa"/>
        <w:tblLayout w:type="fixed"/>
        <w:tblCellMar>
          <w:left w:w="70" w:type="dxa"/>
          <w:right w:w="70" w:type="dxa"/>
        </w:tblCellMar>
        <w:tblLook w:val="0000" w:firstRow="0" w:lastRow="0" w:firstColumn="0" w:lastColumn="0" w:noHBand="0" w:noVBand="0"/>
      </w:tblPr>
      <w:tblGrid>
        <w:gridCol w:w="3830"/>
        <w:gridCol w:w="447"/>
        <w:gridCol w:w="6071"/>
        <w:gridCol w:w="6071"/>
      </w:tblGrid>
      <w:tr w:rsidR="00906E7E" w:rsidRPr="00B34C28" w:rsidTr="00691239">
        <w:trPr>
          <w:trHeight w:val="774"/>
        </w:trPr>
        <w:tc>
          <w:tcPr>
            <w:tcW w:w="3830" w:type="dxa"/>
            <w:shd w:val="clear" w:color="auto" w:fill="auto"/>
          </w:tcPr>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Наименование подпрограммы</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«Развитие мясного скотоводства» (далее - Подпрограмма)</w:t>
            </w:r>
          </w:p>
        </w:tc>
        <w:tc>
          <w:tcPr>
            <w:tcW w:w="6071" w:type="dxa"/>
            <w:vMerge w:val="restart"/>
            <w:shd w:val="clear" w:color="auto" w:fill="auto"/>
          </w:tcPr>
          <w:p w:rsidR="00906E7E" w:rsidRPr="00B34C28" w:rsidRDefault="00906E7E" w:rsidP="00691239">
            <w:pPr>
              <w:keepLines/>
              <w:snapToGrid w:val="0"/>
              <w:jc w:val="both"/>
              <w:rPr>
                <w:rFonts w:ascii="Times New Roman" w:hAnsi="Times New Roman"/>
                <w:sz w:val="24"/>
                <w:szCs w:val="24"/>
              </w:rPr>
            </w:pPr>
          </w:p>
        </w:tc>
      </w:tr>
      <w:tr w:rsidR="00906E7E" w:rsidRPr="00B34C28" w:rsidTr="00691239">
        <w:trPr>
          <w:trHeight w:val="240"/>
        </w:trPr>
        <w:tc>
          <w:tcPr>
            <w:tcW w:w="3830" w:type="dxa"/>
            <w:vMerge w:val="restart"/>
            <w:shd w:val="clear" w:color="auto" w:fill="auto"/>
          </w:tcPr>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 xml:space="preserve">Ответственный исполнитель </w:t>
            </w:r>
            <w:r w:rsidRPr="00B34C28">
              <w:rPr>
                <w:rFonts w:ascii="Times New Roman" w:hAnsi="Times New Roman"/>
                <w:sz w:val="24"/>
                <w:szCs w:val="24"/>
              </w:rPr>
              <w:br/>
              <w:t>подпрограммы</w:t>
            </w: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 xml:space="preserve">Цели подпрограммы </w:t>
            </w: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 xml:space="preserve">Задачи подпрограммы </w:t>
            </w: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lastRenderedPageBreak/>
              <w:t xml:space="preserve">Целевые индикаторы и показатели подпрограммы </w:t>
            </w: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Сроки реализации подпрограммы</w:t>
            </w: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Объем бюджетных ассигнований</w:t>
            </w: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p>
          <w:p w:rsidR="00906E7E" w:rsidRPr="00B34C28" w:rsidRDefault="00906E7E" w:rsidP="00691239">
            <w:pPr>
              <w:keepLines/>
              <w:tabs>
                <w:tab w:val="left" w:pos="0"/>
              </w:tabs>
              <w:snapToGrid w:val="0"/>
              <w:rPr>
                <w:rFonts w:ascii="Times New Roman" w:hAnsi="Times New Roman"/>
                <w:sz w:val="24"/>
                <w:szCs w:val="24"/>
              </w:rPr>
            </w:pPr>
            <w:r w:rsidRPr="00B34C28">
              <w:rPr>
                <w:rFonts w:ascii="Times New Roman" w:hAnsi="Times New Roman"/>
                <w:sz w:val="24"/>
                <w:szCs w:val="24"/>
              </w:rPr>
              <w:t>Ожидаемые результаты реализации подпрограммы</w:t>
            </w: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lastRenderedPageBreak/>
              <w:t>–</w:t>
            </w:r>
          </w:p>
        </w:tc>
        <w:tc>
          <w:tcPr>
            <w:tcW w:w="6071" w:type="dxa"/>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Администрация Кадошкинского муниципального района</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240"/>
        </w:trPr>
        <w:tc>
          <w:tcPr>
            <w:tcW w:w="3830" w:type="dxa"/>
            <w:vMerge/>
            <w:shd w:val="clear" w:color="auto" w:fill="auto"/>
          </w:tcPr>
          <w:p w:rsidR="00906E7E" w:rsidRPr="00B34C28" w:rsidRDefault="00906E7E" w:rsidP="00691239">
            <w:pPr>
              <w:keepLines/>
              <w:tabs>
                <w:tab w:val="left" w:pos="0"/>
              </w:tabs>
              <w:snapToGrid w:val="0"/>
              <w:rPr>
                <w:rFonts w:ascii="Times New Roman" w:hAnsi="Times New Roman"/>
                <w:sz w:val="24"/>
                <w:szCs w:val="24"/>
              </w:rPr>
            </w:pP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tcPr>
          <w:p w:rsidR="00906E7E" w:rsidRPr="00B34C28" w:rsidRDefault="00906E7E" w:rsidP="00691239">
            <w:pPr>
              <w:pStyle w:val="a4"/>
              <w:rPr>
                <w:rFonts w:ascii="Times New Roman" w:hAnsi="Times New Roman" w:cs="Times New Roman"/>
              </w:rPr>
            </w:pP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повышение конкурентоспособности мясного скотоводства</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435"/>
        </w:trPr>
        <w:tc>
          <w:tcPr>
            <w:tcW w:w="3830" w:type="dxa"/>
            <w:vMerge/>
            <w:shd w:val="clear" w:color="auto" w:fill="auto"/>
          </w:tcPr>
          <w:p w:rsidR="00906E7E" w:rsidRPr="00B34C28" w:rsidRDefault="00906E7E" w:rsidP="00691239">
            <w:pPr>
              <w:keepLines/>
              <w:tabs>
                <w:tab w:val="left" w:pos="0"/>
              </w:tabs>
              <w:snapToGrid w:val="0"/>
              <w:rPr>
                <w:rFonts w:ascii="Times New Roman" w:hAnsi="Times New Roman"/>
                <w:sz w:val="24"/>
                <w:szCs w:val="24"/>
              </w:rPr>
            </w:pP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 </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240"/>
        </w:trPr>
        <w:tc>
          <w:tcPr>
            <w:tcW w:w="3830" w:type="dxa"/>
            <w:vMerge/>
            <w:shd w:val="clear" w:color="auto" w:fill="auto"/>
          </w:tcPr>
          <w:p w:rsidR="00906E7E" w:rsidRPr="00B34C28" w:rsidRDefault="00906E7E" w:rsidP="00691239">
            <w:pPr>
              <w:keepLines/>
              <w:tabs>
                <w:tab w:val="left" w:pos="0"/>
              </w:tabs>
              <w:snapToGrid w:val="0"/>
              <w:rPr>
                <w:rFonts w:ascii="Times New Roman" w:hAnsi="Times New Roman"/>
                <w:sz w:val="24"/>
                <w:szCs w:val="24"/>
              </w:rPr>
            </w:pPr>
          </w:p>
        </w:tc>
        <w:tc>
          <w:tcPr>
            <w:tcW w:w="447" w:type="dxa"/>
            <w:shd w:val="clear" w:color="auto" w:fill="auto"/>
          </w:tcPr>
          <w:p w:rsidR="00906E7E" w:rsidRPr="00B34C28" w:rsidRDefault="00906E7E" w:rsidP="00691239">
            <w:pPr>
              <w:keepLines/>
              <w:snapToGrid w:val="0"/>
              <w:rPr>
                <w:rFonts w:ascii="Times New Roman" w:hAnsi="Times New Roman"/>
                <w:b/>
                <w:sz w:val="24"/>
                <w:szCs w:val="24"/>
              </w:rPr>
            </w:pPr>
            <w:r w:rsidRPr="00B34C28">
              <w:rPr>
                <w:rFonts w:ascii="Times New Roman" w:hAnsi="Times New Roman"/>
                <w:b/>
                <w:sz w:val="24"/>
                <w:szCs w:val="24"/>
              </w:rPr>
              <w:t>-</w:t>
            </w:r>
          </w:p>
        </w:tc>
        <w:tc>
          <w:tcPr>
            <w:tcW w:w="6071" w:type="dxa"/>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w:t>
            </w:r>
            <w:r w:rsidRPr="00B34C28">
              <w:rPr>
                <w:rFonts w:ascii="Times New Roman" w:hAnsi="Times New Roman" w:cs="Times New Roman"/>
              </w:rPr>
              <w:lastRenderedPageBreak/>
              <w:t>индивидуальных предпринимателей</w:t>
            </w: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95"/>
        </w:trPr>
        <w:tc>
          <w:tcPr>
            <w:tcW w:w="3830" w:type="dxa"/>
            <w:vMerge/>
            <w:shd w:val="clear" w:color="auto" w:fill="auto"/>
          </w:tcPr>
          <w:p w:rsidR="00906E7E" w:rsidRPr="00B34C28" w:rsidRDefault="00906E7E" w:rsidP="00691239">
            <w:pPr>
              <w:keepLines/>
              <w:tabs>
                <w:tab w:val="left" w:pos="0"/>
              </w:tabs>
              <w:snapToGrid w:val="0"/>
              <w:rPr>
                <w:rFonts w:ascii="Times New Roman" w:hAnsi="Times New Roman"/>
                <w:sz w:val="24"/>
                <w:szCs w:val="24"/>
              </w:rPr>
            </w:pP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tc>
        <w:tc>
          <w:tcPr>
            <w:tcW w:w="6071" w:type="dxa"/>
            <w:vMerge w:val="restart"/>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1 января 2013г. – 31 декабря 2025г.</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объем бюджетных ассигнований   на реализацию подпрограммы из средств бюджета Кадошкинского муниципального района не предусматривается 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2025 году – 620 голов.</w:t>
            </w:r>
          </w:p>
          <w:p w:rsidR="00906E7E" w:rsidRPr="00B34C28" w:rsidRDefault="00906E7E" w:rsidP="00691239">
            <w:pPr>
              <w:rPr>
                <w:rFonts w:ascii="Times New Roman" w:hAnsi="Times New Roman"/>
                <w:sz w:val="24"/>
                <w:szCs w:val="24"/>
              </w:rPr>
            </w:pP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95"/>
        </w:trPr>
        <w:tc>
          <w:tcPr>
            <w:tcW w:w="3830" w:type="dxa"/>
            <w:vMerge/>
            <w:shd w:val="clear" w:color="auto" w:fill="auto"/>
          </w:tcPr>
          <w:p w:rsidR="00906E7E" w:rsidRPr="00B34C28" w:rsidRDefault="00906E7E" w:rsidP="00691239">
            <w:pPr>
              <w:keepLines/>
              <w:tabs>
                <w:tab w:val="left" w:pos="0"/>
              </w:tabs>
              <w:snapToGrid w:val="0"/>
              <w:rPr>
                <w:rFonts w:ascii="Times New Roman" w:hAnsi="Times New Roman"/>
                <w:sz w:val="24"/>
                <w:szCs w:val="24"/>
              </w:rPr>
            </w:pP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r w:rsidRPr="00B34C28">
              <w:rPr>
                <w:rFonts w:ascii="Times New Roman" w:hAnsi="Times New Roman"/>
                <w:b/>
                <w:sz w:val="24"/>
                <w:szCs w:val="24"/>
              </w:rPr>
              <w:t>-</w:t>
            </w:r>
          </w:p>
        </w:tc>
        <w:tc>
          <w:tcPr>
            <w:tcW w:w="6071" w:type="dxa"/>
            <w:vMerge/>
          </w:tcPr>
          <w:p w:rsidR="00906E7E" w:rsidRPr="00B34C28" w:rsidRDefault="00906E7E" w:rsidP="00691239">
            <w:pPr>
              <w:rPr>
                <w:rFonts w:ascii="Times New Roman" w:hAnsi="Times New Roman"/>
                <w:sz w:val="24"/>
                <w:szCs w:val="24"/>
              </w:rPr>
            </w:pP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r w:rsidR="00906E7E" w:rsidRPr="00B34C28" w:rsidTr="00691239">
        <w:trPr>
          <w:trHeight w:val="976"/>
        </w:trPr>
        <w:tc>
          <w:tcPr>
            <w:tcW w:w="3830" w:type="dxa"/>
            <w:vMerge/>
            <w:shd w:val="clear" w:color="auto" w:fill="auto"/>
          </w:tcPr>
          <w:p w:rsidR="00906E7E" w:rsidRPr="00B34C28" w:rsidRDefault="00906E7E" w:rsidP="00691239">
            <w:pPr>
              <w:keepLines/>
              <w:tabs>
                <w:tab w:val="left" w:pos="0"/>
              </w:tabs>
              <w:snapToGrid w:val="0"/>
              <w:rPr>
                <w:rFonts w:ascii="Times New Roman" w:hAnsi="Times New Roman"/>
                <w:sz w:val="24"/>
                <w:szCs w:val="24"/>
              </w:rPr>
            </w:pPr>
          </w:p>
        </w:tc>
        <w:tc>
          <w:tcPr>
            <w:tcW w:w="447" w:type="dxa"/>
            <w:shd w:val="clear" w:color="auto" w:fill="auto"/>
          </w:tcPr>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p w:rsidR="00906E7E" w:rsidRPr="00B34C28" w:rsidRDefault="00906E7E" w:rsidP="00691239">
            <w:pPr>
              <w:keepLines/>
              <w:snapToGrid w:val="0"/>
              <w:jc w:val="center"/>
              <w:rPr>
                <w:rFonts w:ascii="Times New Roman" w:hAnsi="Times New Roman"/>
                <w:b/>
                <w:sz w:val="24"/>
                <w:szCs w:val="24"/>
              </w:rPr>
            </w:pPr>
          </w:p>
        </w:tc>
        <w:tc>
          <w:tcPr>
            <w:tcW w:w="6071" w:type="dxa"/>
            <w:vMerge/>
          </w:tcPr>
          <w:p w:rsidR="00906E7E" w:rsidRPr="00B34C28" w:rsidRDefault="00906E7E" w:rsidP="00691239">
            <w:pPr>
              <w:rPr>
                <w:rFonts w:ascii="Times New Roman" w:hAnsi="Times New Roman"/>
                <w:sz w:val="24"/>
                <w:szCs w:val="24"/>
              </w:rPr>
            </w:pPr>
          </w:p>
        </w:tc>
        <w:tc>
          <w:tcPr>
            <w:tcW w:w="6071" w:type="dxa"/>
            <w:vMerge/>
            <w:shd w:val="clear" w:color="auto" w:fill="auto"/>
          </w:tcPr>
          <w:p w:rsidR="00906E7E" w:rsidRPr="00B34C28" w:rsidRDefault="00906E7E" w:rsidP="00691239">
            <w:pPr>
              <w:keepLines/>
              <w:snapToGrid w:val="0"/>
              <w:rPr>
                <w:rFonts w:ascii="Times New Roman" w:hAnsi="Times New Roman"/>
                <w:sz w:val="24"/>
                <w:szCs w:val="24"/>
              </w:rPr>
            </w:pPr>
          </w:p>
        </w:tc>
      </w:tr>
    </w:tbl>
    <w:p w:rsidR="00906E7E" w:rsidRDefault="00906E7E" w:rsidP="00906E7E">
      <w:pPr>
        <w:pStyle w:val="1"/>
        <w:spacing w:before="0" w:after="0"/>
        <w:rPr>
          <w:rFonts w:ascii="Times New Roman" w:hAnsi="Times New Roman"/>
          <w:sz w:val="24"/>
          <w:szCs w:val="24"/>
          <w:lang w:val="ru-RU"/>
        </w:rPr>
      </w:pPr>
      <w:bookmarkStart w:id="27" w:name="sub_3100"/>
      <w:r w:rsidRPr="00B34C28">
        <w:rPr>
          <w:rFonts w:ascii="Times New Roman" w:hAnsi="Times New Roman"/>
          <w:sz w:val="24"/>
          <w:szCs w:val="24"/>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906E7E" w:rsidRPr="00E606EF" w:rsidRDefault="00906E7E" w:rsidP="00906E7E"/>
    <w:p w:rsidR="00906E7E" w:rsidRPr="00E606EF" w:rsidRDefault="00906E7E" w:rsidP="00906E7E">
      <w:pPr>
        <w:pStyle w:val="1"/>
        <w:spacing w:before="0" w:after="0"/>
        <w:rPr>
          <w:lang w:val="ru-RU"/>
        </w:rPr>
      </w:pPr>
      <w:bookmarkStart w:id="28" w:name="sub_3001"/>
      <w:bookmarkEnd w:id="27"/>
      <w:r w:rsidRPr="00B34C28">
        <w:rPr>
          <w:rFonts w:ascii="Times New Roman" w:hAnsi="Times New Roman"/>
          <w:sz w:val="24"/>
          <w:szCs w:val="24"/>
        </w:rPr>
        <w:t>Глава 1. Сфера реализации подпрограммы, основные проблемы и оценка последствий инерционного развития</w:t>
      </w:r>
    </w:p>
    <w:bookmarkEnd w:id="28"/>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Мясо - важнейший продукт питания, источник белка. Мясной подкомплекс Кадошкинского муниципального района Республики Мордовия является одной из важнейших составляющих агропромышленного комплекса по своему значению, позволяет производителю использовать трудовые и материальные ресурсы в течение всего года, обеспечить занятость населения и снабжение его мясом. В мясном балансе на долю говядины и телятины приходится 60 процентов. Проблема повышения эффективности производства продукции мясного скотоводства является на сегодняшний день одной из важнейших для сельского хозяйства республики. Негативные тенденции в отраслях животноводства, начавшиеся в период реформирования агропромышленного комплекса, выражались, прежде всего, в сокращении численности поголовья сельскохозяйственных животных, снижении объемов производства продукции животноводства, в том числе мяса скота. Лишь в последние 5 - 6 лет наметился рост производства мяса птицы и свинины, как скороспелых отраслей.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 1990 г. объем производства говядины имеет тенденцию к снижению и в 2012 г. составляет 20,3 тыс. тонн в убойном весе со снижением к уровню 1992 г. на 53 процента.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Это означает, что значительно снизилась обеспеченность населения собственным высококачественным мясом - говядиной. Недостаток восполнился за счет ввоза мясного сырья зарубежного происхождения, часто с недостаточно качественными санитарно-гигиеническими характеристиками. Дальнейшее наращивание поставок мяса по импорту и их превращение в основной источник товарного пополнения отечественного мясного рынка в условиях мирового продовольственного кризиса и резкого повышения цен чреваты непредсказуемыми последствиями.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Сегодня практически всю говядину получают от откормочного контингента из молочных стад. Производство крупного рогатого скота в Кадошкинском муниципальном районе, так же как и в Республике Мордовия, характеризуется низкими качественными показателями. Среднесуточные приросты на выращивании, откорме и нагуле составляют менее 500 гр., средняя живая масса скота, реализованного на убой, - 400 кг, высокая доля низкокачественной говядины, получаемой от убоя выбракованных коров.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2012 г. реализация говядины сельхозпредприятиями района убыточна. Себестоимость 1 кг живого веса 103 рубля, средняя цена реализации - 74 рубля.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Вместе с тем в отдельных сельхозпредприятиях накоплен положительный производственный опыт по интенсивному конкурентоспособному выращиванию и откорму молодняка крупного рогатого скота. Так, в 2011 г. в ОАО "Агрофирма "Октябрьская" от производства мяса крупного рогатого скота получена прибыль, среднесуточный привес составил 721 гр., СПК "Пушкинский" Ромодановского района также получен положительный результат, среднесуточный привес составил 1000 гр. Это свидетельствует о том, что при эффективной господдержке и механизмах развития подотрасли в производстве крупного рогатого скота есть такие же хорошие перспективы роста, как у других подотраслей мясного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Однако для кардинального изменения ситуации в подотрасли, создания условий для дальнейшего роста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 сложившемся поголовье молочного скота без развития специализированного мясного скотоводства Россия будет оставаться страной, импортирующей этот вид мяса.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Таким образом, ускоренное развитие мясного скотоводства не имеет альтернативы и его следует рассматривать как проблему государственного значения, решение которой позволит научно 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создания крупной отрасли специализированного мясного скотоводства как поставщика высококачественной говядины в перспективе до 2025 г. в объемах не менее 7 тыс. тонн в живой массе Республика Мордовия располагает всеми необходимыми предпосылками:</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наличие 276,6 тыс. га естественных кормовых угодий и 109,7 тыс. га неиспользуемой пашни;</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наличие разветвленной сети ветеринарной и племенной служб; наличие высококвалифицированного аграрного научного потенциала.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В настоящее время в районе мясным скотоводством занимаются 2 сельхозпредприятия района и 5 крестьянских (фермерских) хозяйств.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По мере роста благосостояния населения роль специализированного мясного скотоводства как источника производства высококачественного «красного мяса» будет возрастать, гарантом чему являются наличие естественных кормовых угодий, апробированной малозатратной интенсивно-пастбищной технологии мясного скотоводства, обнадеживающих сдвигов по созданию племенной базы, привлечение дополнительных инвестиций в проекты по разведению мясного скота и строительству новых современных откормочных площадок в рамках реализации республиканской ведомственной  программы по развитию мясного скотоводства.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 разведения наиболее перспективных мясных пород.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Реализация подпрограммы предусматривает значительно более полное и сбалансирование использование имеющихся в Кадошкинском районе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bookmarkStart w:id="29" w:name="sub_3002"/>
      <w:r w:rsidRPr="00B34C28">
        <w:rPr>
          <w:rFonts w:ascii="Times New Roman" w:hAnsi="Times New Roman"/>
          <w:sz w:val="24"/>
          <w:szCs w:val="24"/>
        </w:rPr>
        <w:t>Глава 2. Приоритеты государственной политики в сфере реализации подпрограммы</w:t>
      </w:r>
    </w:p>
    <w:bookmarkEnd w:id="29"/>
    <w:p w:rsidR="00906E7E" w:rsidRPr="00B34C28" w:rsidRDefault="00906E7E" w:rsidP="00906E7E">
      <w:pPr>
        <w:jc w:val="both"/>
        <w:rPr>
          <w:rFonts w:ascii="Times New Roman" w:hAnsi="Times New Roman"/>
          <w:sz w:val="24"/>
          <w:szCs w:val="24"/>
        </w:rPr>
      </w:pP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Подпрограмма разработана в соответствии со Стратегией развития мясного животноводства в Российской Федерации на период до 2025 года, утвержденной приказом Министерства сельского хозяйства Российской Федерации от 10 августа 2011 г. N 267.</w:t>
      </w:r>
    </w:p>
    <w:p w:rsidR="00906E7E" w:rsidRPr="00B34C28" w:rsidRDefault="00906E7E" w:rsidP="00906E7E">
      <w:pPr>
        <w:pStyle w:val="1"/>
        <w:spacing w:before="0" w:after="0"/>
        <w:jc w:val="center"/>
        <w:rPr>
          <w:rFonts w:ascii="Times New Roman" w:hAnsi="Times New Roman"/>
          <w:sz w:val="24"/>
          <w:szCs w:val="24"/>
        </w:rPr>
      </w:pPr>
      <w:bookmarkStart w:id="30" w:name="sub_3003"/>
      <w:r w:rsidRPr="00B34C28">
        <w:rPr>
          <w:rFonts w:ascii="Times New Roman" w:hAnsi="Times New Roman"/>
          <w:sz w:val="24"/>
          <w:szCs w:val="24"/>
        </w:rPr>
        <w:t>Глава 3. Цель, задача и показатель реализации подпрограммы, основные ожидаемые конечные результаты подпрограммы, сроки ее реализации</w:t>
      </w:r>
    </w:p>
    <w:bookmarkEnd w:id="30"/>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Целью подпрограммы является повышение конкурентоспособности мясного скотоводства.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Эффективное использование имеющегося потенциала, государственная поддержка ведомственной программы и привлечение внебюджетных инвестиций позволят достигнуть поставленной цели.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Достижение поставленных цели и задачи обеспечит создание стартовых технологических и экономических условий формирования и устойчивого развития мясного скотоводства, позволит довести поголовье крупного рогатого скота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 в 2020 году до 1710 голов.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импортозамещения.</w:t>
      </w:r>
    </w:p>
    <w:p w:rsidR="00906E7E" w:rsidRPr="00B34C28" w:rsidRDefault="00906E7E" w:rsidP="00906E7E">
      <w:pPr>
        <w:pStyle w:val="a4"/>
        <w:rPr>
          <w:rFonts w:ascii="Times New Roman" w:hAnsi="Times New Roman" w:cs="Times New Roman"/>
        </w:rPr>
      </w:pPr>
      <w:r w:rsidRPr="00B34C28">
        <w:rPr>
          <w:rFonts w:ascii="Times New Roman" w:hAnsi="Times New Roman" w:cs="Times New Roman"/>
        </w:rPr>
        <w:lastRenderedPageBreak/>
        <w:t>Сроки реализации подпрограммы:  1 января 2013г. – 31 декабря 2025г.</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bookmarkStart w:id="31" w:name="sub_3200"/>
      <w:r w:rsidRPr="00B34C28">
        <w:rPr>
          <w:rFonts w:ascii="Times New Roman" w:hAnsi="Times New Roman"/>
          <w:sz w:val="24"/>
          <w:szCs w:val="24"/>
        </w:rPr>
        <w:t>Раздел 2. Характеристика основных мероприятий подпрограммы</w:t>
      </w:r>
    </w:p>
    <w:bookmarkEnd w:id="31"/>
    <w:p w:rsidR="00906E7E" w:rsidRPr="00B34C28" w:rsidRDefault="00906E7E" w:rsidP="00906E7E">
      <w:pPr>
        <w:jc w:val="both"/>
        <w:rPr>
          <w:rFonts w:ascii="Times New Roman" w:hAnsi="Times New Roman"/>
          <w:sz w:val="24"/>
          <w:szCs w:val="24"/>
        </w:rPr>
      </w:pP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 xml:space="preserve">Для достижения цели и задачи подпрограммы необходимо реализовать ряд мероприятий. </w:t>
      </w:r>
    </w:p>
    <w:p w:rsidR="00906E7E" w:rsidRPr="00B34C28" w:rsidRDefault="00906E7E" w:rsidP="00906E7E">
      <w:pPr>
        <w:pStyle w:val="afff9"/>
        <w:spacing w:before="0"/>
        <w:rPr>
          <w:rFonts w:ascii="Times New Roman" w:hAnsi="Times New Roman" w:cs="Times New Roman"/>
        </w:rPr>
      </w:pPr>
    </w:p>
    <w:p w:rsidR="00906E7E" w:rsidRPr="00B34C28" w:rsidRDefault="00906E7E" w:rsidP="00906E7E">
      <w:pPr>
        <w:pStyle w:val="1"/>
        <w:spacing w:before="0" w:after="0"/>
        <w:jc w:val="center"/>
        <w:rPr>
          <w:rFonts w:ascii="Times New Roman" w:hAnsi="Times New Roman"/>
          <w:sz w:val="24"/>
          <w:szCs w:val="24"/>
        </w:rPr>
      </w:pPr>
      <w:bookmarkStart w:id="32" w:name="sub_3004"/>
      <w:r w:rsidRPr="00B34C28">
        <w:rPr>
          <w:rFonts w:ascii="Times New Roman" w:hAnsi="Times New Roman"/>
          <w:sz w:val="24"/>
          <w:szCs w:val="24"/>
        </w:rPr>
        <w:t>Глава 4. Мероприятие "Предоставление субсидий на содержание товарного маточного поголовья крупного рогатого скота мясных пород и их помесей"</w:t>
      </w:r>
    </w:p>
    <w:bookmarkEnd w:id="32"/>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основного мероприятия направлена на сохранение маточного поголовья крупного рогатого скота специализированных мясных пород и их помесей.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Государственную поддержку за счет средств республиканского бюджета Республики предполагается предоставлять сельскохозяйственным товаропроизводителям (за исключением граждан, ведущих личное подсобное хозяйство), на возмещение части затрат на содержание маточного поголовья крупного рогатого скота специализированных мясных пород и их помесей.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bookmarkStart w:id="33" w:name="sub_3005"/>
      <w:r w:rsidRPr="00B34C28">
        <w:rPr>
          <w:rFonts w:ascii="Times New Roman" w:hAnsi="Times New Roman"/>
          <w:sz w:val="24"/>
          <w:szCs w:val="24"/>
        </w:rPr>
        <w:t>Глава 5. Мероприятие "Поддержка ведомственных экономически значимых программ по развитию мясного скотоводства"</w:t>
      </w:r>
    </w:p>
    <w:bookmarkEnd w:id="33"/>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поддержке ведомственных экономически значимых программ Республики Мордовия по развитию мясного скотоводства направлена на создание условий для формирования и устойчивого развития отрасли специализированного мясного скотоводства и производства высококачественной говядины.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 наращивание поголовья скота мясных и помесных пород, повышение его продуктивности за счет совершенствования технологий его содержания и кормления, улучшение культурных пастбищ.</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Средства федерального бюджета на поддержку ведомственной экономически значимой программы Республики Мордовия в области мясного скотоводства предполагается предоставлять при условии ее отбора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в соответствии с перечнем направлений и наименований затрат сельскохозяйственных товаропроизводителей, связанных с реализацией мероприятий </w:t>
      </w:r>
      <w:r w:rsidRPr="00B34C28">
        <w:rPr>
          <w:rFonts w:ascii="Times New Roman" w:hAnsi="Times New Roman"/>
          <w:sz w:val="24"/>
          <w:szCs w:val="24"/>
        </w:rPr>
        <w:lastRenderedPageBreak/>
        <w:t>ведомственных экономически значимых программ развития мясного скотоводства, утверждаемого Минсельхозом России.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bookmarkStart w:id="34" w:name="sub_3006"/>
      <w:r w:rsidRPr="00B34C28">
        <w:rPr>
          <w:rFonts w:ascii="Times New Roman" w:hAnsi="Times New Roman"/>
          <w:sz w:val="24"/>
          <w:szCs w:val="24"/>
        </w:rPr>
        <w:t>Глава 6. Мероприятие "Субсидирование части процентной ставки по инвестиционным кредитам (займам) на строительство и реконструкцию объектов для мясного скотоводства"</w:t>
      </w:r>
    </w:p>
    <w:bookmarkEnd w:id="34"/>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субсидированию части процентной ставки по инвестиционным кредитам на строительство и реконструкцию объектов для мясного скотоводства направлена на обеспечение модернизации подотрасли мясного скотоводства, развития глубокой переработки говядины.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 обеспечение доступа к инвестиционным заемным средствам, полученным на срок до 15 лет в российских кредитных организациях и сельскохозяйственных кредитных потребительских кооперативах на строительство, реконструкцию и модернизацию комплексов (ферм), объектов для мясного скотоводства, мясохладобоен, пунктов по приемке, первичной переработке, включая холодильную обработку и хранение мясной продукции, а также иные цели развития мясного скотоводства в соответствии с перечнем, утверждаемым Министерством сельского хозяйства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средств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35" w:name="sub_3300"/>
      <w:r w:rsidRPr="00B34C28">
        <w:rPr>
          <w:rFonts w:ascii="Times New Roman" w:hAnsi="Times New Roman"/>
          <w:sz w:val="24"/>
          <w:szCs w:val="24"/>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906E7E" w:rsidRDefault="00906E7E" w:rsidP="00906E7E">
      <w:pPr>
        <w:pStyle w:val="1"/>
        <w:spacing w:before="0" w:after="0"/>
        <w:rPr>
          <w:rFonts w:ascii="Times New Roman" w:hAnsi="Times New Roman"/>
          <w:sz w:val="24"/>
          <w:szCs w:val="24"/>
          <w:lang w:val="ru-RU"/>
        </w:rPr>
      </w:pPr>
      <w:bookmarkStart w:id="36" w:name="sub_3008"/>
      <w:bookmarkEnd w:id="35"/>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7. Участие государственных корпораций, акционерных обществ с государственным участием</w:t>
      </w:r>
    </w:p>
    <w:bookmarkEnd w:id="36"/>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В реализации подпрограммы могут принимать участие открытые акционерные общества "Росагролизинг" и "Россельхозбанк".</w:t>
      </w:r>
    </w:p>
    <w:p w:rsidR="00906E7E" w:rsidRPr="00B34C28" w:rsidRDefault="00906E7E" w:rsidP="00906E7E">
      <w:pPr>
        <w:pStyle w:val="1"/>
        <w:spacing w:before="0" w:after="0"/>
        <w:rPr>
          <w:rFonts w:ascii="Times New Roman" w:hAnsi="Times New Roman"/>
          <w:sz w:val="24"/>
          <w:szCs w:val="24"/>
        </w:rPr>
      </w:pPr>
      <w:bookmarkStart w:id="37" w:name="sub_3009"/>
      <w:r w:rsidRPr="00B34C28">
        <w:rPr>
          <w:rFonts w:ascii="Times New Roman" w:hAnsi="Times New Roman"/>
          <w:sz w:val="24"/>
          <w:szCs w:val="24"/>
        </w:rPr>
        <w:t>Глава 8. Обоснование объема финансовых ресурсов, необходимых для реализации подпрограммы</w:t>
      </w:r>
    </w:p>
    <w:p w:rsidR="00906E7E" w:rsidRDefault="00906E7E" w:rsidP="00906E7E">
      <w:pPr>
        <w:ind w:firstLine="709"/>
        <w:jc w:val="both"/>
        <w:rPr>
          <w:rFonts w:ascii="Times New Roman" w:hAnsi="Times New Roman"/>
          <w:sz w:val="24"/>
          <w:szCs w:val="24"/>
        </w:rPr>
      </w:pPr>
      <w:bookmarkStart w:id="38" w:name="sub_3010"/>
      <w:bookmarkEnd w:id="37"/>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lastRenderedPageBreak/>
        <w:t>Финансирование мероприятий подпрограммы за счет средств бюджета Кадошкинского муниципального района не предусматривается.</w:t>
      </w:r>
    </w:p>
    <w:p w:rsidR="00906E7E" w:rsidRPr="00B34C28" w:rsidRDefault="00906E7E" w:rsidP="00906E7E">
      <w:pPr>
        <w:pStyle w:val="1"/>
        <w:spacing w:before="0" w:after="0"/>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9. Анализ рисков реализации подпрограммы и описание мер управления рисками</w:t>
      </w:r>
    </w:p>
    <w:bookmarkEnd w:id="38"/>
    <w:p w:rsidR="00906E7E" w:rsidRDefault="00906E7E" w:rsidP="00906E7E">
      <w:pPr>
        <w:ind w:firstLine="709"/>
        <w:rPr>
          <w:rFonts w:ascii="Times New Roman" w:hAnsi="Times New Roman"/>
          <w:sz w:val="24"/>
          <w:szCs w:val="24"/>
        </w:rPr>
      </w:pPr>
    </w:p>
    <w:p w:rsidR="00906E7E" w:rsidRPr="00B34C28" w:rsidRDefault="00906E7E" w:rsidP="00906E7E">
      <w:pPr>
        <w:spacing w:after="0"/>
        <w:ind w:firstLine="709"/>
        <w:rPr>
          <w:rFonts w:ascii="Times New Roman" w:hAnsi="Times New Roman"/>
          <w:sz w:val="24"/>
          <w:szCs w:val="24"/>
        </w:rPr>
      </w:pPr>
      <w:r w:rsidRPr="00B34C28">
        <w:rPr>
          <w:rFonts w:ascii="Times New Roman" w:hAnsi="Times New Roman"/>
          <w:sz w:val="24"/>
          <w:szCs w:val="24"/>
        </w:rPr>
        <w:t>К рискам, которые могут оказать влияние на достижение запланированных целей, относятся: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неполное финансирование Муниципальной программы, отсутствие прямых мер поддержки, стимулирующих рост поголовья крупного рогатого скота мясных пород и обеспечивающих субсидирование части затрат на содержание племенных животных;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возникновение и распространение заразных болезней животных на территории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неблагоприятная рыночная конъюнктура, затрудняющая реализацию дополнительных объемов мяса крупного рогатого скота местного 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мерам управления рисками, которые могут оказать влияние на достижение запланированных целей, относятся: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содействие в покупке земельных угодий, подключении к электро- и газовым сетям, строительстве дорог и других объектов;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условий привлекательности для инвесторов в целях осуществления строительства и реконструкции предприятий по производству и переработке с использованием современных технологий, а также создание инфраструктуры по продвижению мясной продукции потребителю.</w:t>
      </w:r>
    </w:p>
    <w:p w:rsidR="00906E7E" w:rsidRPr="00B34C28" w:rsidRDefault="00906E7E" w:rsidP="00906E7E">
      <w:pPr>
        <w:rPr>
          <w:rFonts w:ascii="Times New Roman" w:hAnsi="Times New Roman"/>
          <w:sz w:val="24"/>
          <w:szCs w:val="24"/>
          <w:lang w:eastAsia="x-none"/>
        </w:rPr>
      </w:pPr>
      <w:bookmarkStart w:id="39" w:name="sub_4000"/>
    </w:p>
    <w:p w:rsidR="00906E7E" w:rsidRPr="00B34C28" w:rsidRDefault="00906E7E" w:rsidP="00906E7E">
      <w:pPr>
        <w:rPr>
          <w:rFonts w:ascii="Times New Roman" w:hAnsi="Times New Roman"/>
          <w:sz w:val="24"/>
          <w:szCs w:val="24"/>
          <w:lang w:eastAsia="x-none"/>
        </w:rPr>
      </w:pPr>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Подпрограмма</w:t>
      </w:r>
      <w:r w:rsidRPr="00B34C28">
        <w:rPr>
          <w:rFonts w:ascii="Times New Roman" w:hAnsi="Times New Roman"/>
          <w:sz w:val="24"/>
          <w:szCs w:val="24"/>
        </w:rPr>
        <w:br/>
        <w:t>"Поддержка малых форм хозяйствования"</w:t>
      </w:r>
    </w:p>
    <w:bookmarkEnd w:id="39"/>
    <w:p w:rsidR="00906E7E" w:rsidRPr="00B34C28" w:rsidRDefault="00906E7E" w:rsidP="00906E7E">
      <w:pP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40" w:name="sub_4444"/>
      <w:r w:rsidRPr="00B34C28">
        <w:rPr>
          <w:rFonts w:ascii="Times New Roman" w:hAnsi="Times New Roman"/>
          <w:sz w:val="24"/>
          <w:szCs w:val="24"/>
        </w:rPr>
        <w:t>Паспорт</w:t>
      </w:r>
      <w:r w:rsidRPr="00B34C28">
        <w:rPr>
          <w:rFonts w:ascii="Times New Roman" w:hAnsi="Times New Roman"/>
          <w:sz w:val="24"/>
          <w:szCs w:val="24"/>
        </w:rPr>
        <w:br/>
        <w:t>Подпрограммы "Поддержка малых форм хозяйствования"</w:t>
      </w:r>
    </w:p>
    <w:bookmarkEnd w:id="40"/>
    <w:p w:rsidR="00906E7E" w:rsidRPr="00B34C28" w:rsidRDefault="00906E7E" w:rsidP="00906E7E">
      <w:pPr>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560"/>
        <w:gridCol w:w="5880"/>
      </w:tblGrid>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Наименование подпрограммы</w:t>
            </w:r>
          </w:p>
        </w:tc>
        <w:tc>
          <w:tcPr>
            <w:tcW w:w="560" w:type="dxa"/>
            <w:tcBorders>
              <w:top w:val="nil"/>
              <w:left w:val="nil"/>
              <w:bottom w:val="nil"/>
              <w:right w:val="nil"/>
            </w:tcBorders>
          </w:tcPr>
          <w:p w:rsidR="00906E7E" w:rsidRPr="00B34C28" w:rsidRDefault="00906E7E" w:rsidP="00691239">
            <w:pPr>
              <w:pStyle w:val="a4"/>
              <w:jc w:val="center"/>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"Поддержка малых форм хозяйствования" (далее - Подпрограмма)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Ответственный исполнитель подпрограммы</w:t>
            </w:r>
          </w:p>
        </w:tc>
        <w:tc>
          <w:tcPr>
            <w:tcW w:w="560" w:type="dxa"/>
            <w:tcBorders>
              <w:top w:val="nil"/>
              <w:left w:val="nil"/>
              <w:bottom w:val="nil"/>
              <w:right w:val="nil"/>
            </w:tcBorders>
          </w:tcPr>
          <w:p w:rsidR="00906E7E" w:rsidRPr="00B34C28" w:rsidRDefault="00906E7E" w:rsidP="00691239">
            <w:pPr>
              <w:pStyle w:val="a4"/>
              <w:jc w:val="center"/>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Администрация Кадошкинского муниципального района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Программно-целевые инструменты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ведомственные целевые программы:</w:t>
            </w:r>
          </w:p>
          <w:p w:rsidR="00906E7E" w:rsidRPr="00B34C28" w:rsidRDefault="00906E7E" w:rsidP="00691239">
            <w:pPr>
              <w:tabs>
                <w:tab w:val="left" w:pos="0"/>
              </w:tabs>
              <w:jc w:val="both"/>
              <w:rPr>
                <w:rFonts w:ascii="Times New Roman" w:hAnsi="Times New Roman"/>
                <w:sz w:val="24"/>
                <w:szCs w:val="24"/>
              </w:rPr>
            </w:pPr>
            <w:r w:rsidRPr="00B34C28">
              <w:rPr>
                <w:rFonts w:ascii="Times New Roman" w:hAnsi="Times New Roman"/>
                <w:color w:val="000000"/>
                <w:sz w:val="24"/>
                <w:szCs w:val="24"/>
              </w:rPr>
              <w:t>«Поддержка начинающих фермеров в Кадошкинском муниципальном районе на 2015-2017 годы</w:t>
            </w:r>
            <w:r w:rsidRPr="00B34C28">
              <w:rPr>
                <w:rFonts w:ascii="Times New Roman" w:hAnsi="Times New Roman"/>
                <w:b/>
                <w:sz w:val="24"/>
                <w:szCs w:val="24"/>
              </w:rPr>
              <w:t xml:space="preserve"> </w:t>
            </w:r>
            <w:r w:rsidRPr="00B34C28">
              <w:rPr>
                <w:rFonts w:ascii="Times New Roman" w:hAnsi="Times New Roman"/>
                <w:sz w:val="24"/>
                <w:szCs w:val="24"/>
              </w:rPr>
              <w:t xml:space="preserve">и на период до 2025 года», утвержденная Постановлением Главы </w:t>
            </w:r>
            <w:r w:rsidRPr="00B34C28">
              <w:rPr>
                <w:rFonts w:ascii="Times New Roman" w:hAnsi="Times New Roman"/>
                <w:sz w:val="24"/>
                <w:szCs w:val="24"/>
              </w:rPr>
              <w:lastRenderedPageBreak/>
              <w:t>администрации Кадошкинского муниципального района  от 12 мая 2015 г.  №  165 – П;</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"Развитие семейных животноводческих ферм на базе крестьянских (фермерских) хозяйств Республики Мордовия на 2015 - 2017 годы на период до 2025 года", утвержденная приказом Первого заместителя Председателя Правительства - Министра сельского хозяйства и продовольствия Республики Мордовия от 29 декабря 2014 г. N 323-П</w:t>
            </w:r>
          </w:p>
          <w:p w:rsidR="00906E7E" w:rsidRPr="00B34C28" w:rsidRDefault="00906E7E" w:rsidP="00691239">
            <w:pPr>
              <w:jc w:val="both"/>
              <w:rPr>
                <w:rFonts w:ascii="Times New Roman" w:hAnsi="Times New Roman"/>
                <w:sz w:val="24"/>
                <w:szCs w:val="24"/>
              </w:rPr>
            </w:pPr>
            <w:hyperlink r:id="rId38" w:history="1">
              <w:r w:rsidRPr="00B34C28">
                <w:rPr>
                  <w:rStyle w:val="aff7"/>
                  <w:b w:val="0"/>
                  <w:sz w:val="24"/>
                  <w:szCs w:val="24"/>
                </w:rPr>
                <w:t>"Профилактика и предупреждение заноса и распространения африканской чумы свиней (АЧС) на территорию Республики Мордовия на 2015 - 2017 годы т на период до 2025 года"</w:t>
              </w:r>
            </w:hyperlink>
            <w:r w:rsidRPr="00B34C28">
              <w:rPr>
                <w:rFonts w:ascii="Times New Roman" w:hAnsi="Times New Roman"/>
                <w:b/>
                <w:sz w:val="24"/>
                <w:szCs w:val="24"/>
              </w:rPr>
              <w:t>,</w:t>
            </w:r>
            <w:r w:rsidRPr="00B34C28">
              <w:rPr>
                <w:rFonts w:ascii="Times New Roman" w:hAnsi="Times New Roman"/>
                <w:sz w:val="24"/>
                <w:szCs w:val="24"/>
              </w:rPr>
              <w:t>утвержденная</w:t>
            </w:r>
            <w:r w:rsidRPr="00B34C28">
              <w:rPr>
                <w:rFonts w:ascii="Times New Roman" w:hAnsi="Times New Roman"/>
                <w:b/>
                <w:sz w:val="24"/>
                <w:szCs w:val="24"/>
              </w:rPr>
              <w:t xml:space="preserve"> </w:t>
            </w:r>
            <w:hyperlink r:id="rId39" w:history="1">
              <w:r w:rsidRPr="00B34C28">
                <w:rPr>
                  <w:rStyle w:val="aff7"/>
                  <w:b w:val="0"/>
                  <w:sz w:val="24"/>
                  <w:szCs w:val="24"/>
                </w:rPr>
                <w:t>приказом</w:t>
              </w:r>
            </w:hyperlink>
            <w:r w:rsidRPr="00B34C28">
              <w:rPr>
                <w:rFonts w:ascii="Times New Roman" w:hAnsi="Times New Roman"/>
                <w:b/>
                <w:sz w:val="24"/>
                <w:szCs w:val="24"/>
              </w:rPr>
              <w:t xml:space="preserve"> </w:t>
            </w:r>
            <w:r w:rsidRPr="00B34C28">
              <w:rPr>
                <w:rFonts w:ascii="Times New Roman" w:hAnsi="Times New Roman"/>
                <w:sz w:val="24"/>
                <w:szCs w:val="24"/>
              </w:rPr>
              <w:t>Первого заместителя Председателя Правительства - Министра сельского хозяйства и продовольствия Республики Мордовия от 11 февраля 2016 г. N 25-П.</w:t>
            </w:r>
          </w:p>
          <w:p w:rsidR="00906E7E" w:rsidRPr="00B34C28" w:rsidRDefault="00906E7E" w:rsidP="00691239">
            <w:pPr>
              <w:jc w:val="both"/>
              <w:rPr>
                <w:rFonts w:ascii="Times New Roman" w:hAnsi="Times New Roman"/>
                <w:sz w:val="24"/>
                <w:szCs w:val="24"/>
                <w:lang w:eastAsia="ru-RU"/>
              </w:rPr>
            </w:pP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lastRenderedPageBreak/>
              <w:t>Цели подпрограммы</w:t>
            </w:r>
          </w:p>
        </w:tc>
        <w:tc>
          <w:tcPr>
            <w:tcW w:w="560" w:type="dxa"/>
            <w:tcBorders>
              <w:top w:val="nil"/>
              <w:left w:val="nil"/>
              <w:bottom w:val="nil"/>
              <w:right w:val="nil"/>
            </w:tcBorders>
          </w:tcPr>
          <w:p w:rsidR="00906E7E" w:rsidRPr="00B34C28" w:rsidRDefault="00906E7E" w:rsidP="00691239">
            <w:pPr>
              <w:pStyle w:val="a4"/>
              <w:jc w:val="center"/>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Задачи подпрограммы</w:t>
            </w:r>
          </w:p>
        </w:tc>
        <w:tc>
          <w:tcPr>
            <w:tcW w:w="560" w:type="dxa"/>
            <w:tcBorders>
              <w:top w:val="nil"/>
              <w:left w:val="nil"/>
              <w:bottom w:val="nil"/>
              <w:right w:val="nil"/>
            </w:tcBorders>
          </w:tcPr>
          <w:p w:rsidR="00906E7E" w:rsidRPr="00B34C28" w:rsidRDefault="00906E7E" w:rsidP="00691239">
            <w:pPr>
              <w:pStyle w:val="a4"/>
              <w:jc w:val="center"/>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создание условий для увеличения субъектов малого предпринимательства;</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повышение эффективности использования земельных участков из земель сельскохозяйственного назначения;</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повышение уровня доходов сельского населения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Целевые индикаторы и показатели подпрограммы</w:t>
            </w:r>
          </w:p>
        </w:tc>
        <w:tc>
          <w:tcPr>
            <w:tcW w:w="560" w:type="dxa"/>
            <w:tcBorders>
              <w:top w:val="nil"/>
              <w:left w:val="nil"/>
              <w:bottom w:val="nil"/>
              <w:right w:val="nil"/>
            </w:tcBorders>
          </w:tcPr>
          <w:p w:rsidR="00906E7E" w:rsidRPr="00B34C28" w:rsidRDefault="00906E7E" w:rsidP="00691239">
            <w:pPr>
              <w:pStyle w:val="a4"/>
              <w:jc w:val="center"/>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увеличение количества крестьянских (фермерских) хозяйств начинающих фермеров, осуществивших проекты создания и развития своих хозяйств с помощью государственной поддержки, единиц;</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количество построенных или реконструированных семейных животноводческих ферм, единиц;</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площадь земельных участков, оформленных в собственность крестьянскими (фермерскими) хозяйствами, тыс. гектаров</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Сроки реализации подпрограммы</w:t>
            </w:r>
          </w:p>
        </w:tc>
        <w:tc>
          <w:tcPr>
            <w:tcW w:w="560" w:type="dxa"/>
            <w:tcBorders>
              <w:top w:val="nil"/>
              <w:left w:val="nil"/>
              <w:bottom w:val="nil"/>
              <w:right w:val="nil"/>
            </w:tcBorders>
          </w:tcPr>
          <w:p w:rsidR="00906E7E" w:rsidRPr="00B34C28" w:rsidRDefault="00906E7E" w:rsidP="00691239">
            <w:pPr>
              <w:pStyle w:val="a4"/>
              <w:jc w:val="center"/>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1 января 2013 г. - 31 декабря 2025 г.</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bookmarkStart w:id="41" w:name="sub_44448"/>
            <w:r w:rsidRPr="00B34C28">
              <w:rPr>
                <w:rStyle w:val="affb"/>
                <w:rFonts w:cs="Times New Roman"/>
                <w:bCs w:val="0"/>
              </w:rPr>
              <w:t>Объем бюджетных ассигнований</w:t>
            </w:r>
            <w:bookmarkEnd w:id="41"/>
          </w:p>
        </w:tc>
        <w:tc>
          <w:tcPr>
            <w:tcW w:w="560" w:type="dxa"/>
            <w:tcBorders>
              <w:top w:val="nil"/>
              <w:left w:val="nil"/>
              <w:bottom w:val="nil"/>
              <w:right w:val="nil"/>
            </w:tcBorders>
          </w:tcPr>
          <w:p w:rsidR="00906E7E" w:rsidRPr="00B34C28" w:rsidRDefault="00906E7E" w:rsidP="00691239">
            <w:pPr>
              <w:pStyle w:val="a4"/>
              <w:jc w:val="center"/>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бюджетных ассигнований   на реализацию подпрограммы из средств бюджета Кадошкинского муниципального района не предусматривается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Ожидаемые результаты реализации подпрограммы</w:t>
            </w:r>
          </w:p>
        </w:tc>
        <w:tc>
          <w:tcPr>
            <w:tcW w:w="560" w:type="dxa"/>
            <w:tcBorders>
              <w:top w:val="nil"/>
              <w:left w:val="nil"/>
              <w:bottom w:val="nil"/>
              <w:right w:val="nil"/>
            </w:tcBorders>
          </w:tcPr>
          <w:p w:rsidR="00906E7E" w:rsidRPr="00B34C28" w:rsidRDefault="00906E7E" w:rsidP="00691239">
            <w:pPr>
              <w:pStyle w:val="a4"/>
              <w:jc w:val="center"/>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создание к 2025 г. дополнительно 12 крестьянских (фермерских) хозяйств.</w:t>
            </w:r>
          </w:p>
          <w:p w:rsidR="00906E7E" w:rsidRPr="00B34C28" w:rsidRDefault="00906E7E" w:rsidP="00691239">
            <w:pPr>
              <w:pStyle w:val="a4"/>
              <w:rPr>
                <w:rFonts w:ascii="Times New Roman" w:hAnsi="Times New Roman" w:cs="Times New Roman"/>
              </w:rPr>
            </w:pPr>
          </w:p>
        </w:tc>
      </w:tr>
    </w:tbl>
    <w:p w:rsidR="00906E7E" w:rsidRPr="00B34C28" w:rsidRDefault="00906E7E" w:rsidP="00906E7E">
      <w:pPr>
        <w:keepNext/>
        <w:keepLines/>
        <w:autoSpaceDE w:val="0"/>
        <w:ind w:left="360"/>
        <w:jc w:val="center"/>
        <w:rPr>
          <w:rFonts w:ascii="Times New Roman" w:hAnsi="Times New Roman"/>
          <w:b/>
          <w:bCs/>
          <w:sz w:val="24"/>
          <w:szCs w:val="24"/>
        </w:rPr>
      </w:pPr>
      <w:r w:rsidRPr="00B34C28">
        <w:rPr>
          <w:rFonts w:ascii="Times New Roman" w:hAnsi="Times New Roman"/>
          <w:b/>
          <w:bCs/>
          <w:sz w:val="24"/>
          <w:szCs w:val="24"/>
        </w:rPr>
        <w:lastRenderedPageBreak/>
        <w:t>Раздел 1. Сфера реализации подпрограммы, основные проблемы и</w:t>
      </w:r>
    </w:p>
    <w:p w:rsidR="00906E7E" w:rsidRPr="00B34C28" w:rsidRDefault="00906E7E" w:rsidP="00906E7E">
      <w:pPr>
        <w:keepNext/>
        <w:keepLines/>
        <w:autoSpaceDE w:val="0"/>
        <w:ind w:left="360"/>
        <w:jc w:val="center"/>
        <w:rPr>
          <w:rFonts w:ascii="Times New Roman" w:hAnsi="Times New Roman"/>
          <w:b/>
          <w:sz w:val="24"/>
          <w:szCs w:val="24"/>
        </w:rPr>
      </w:pPr>
      <w:r w:rsidRPr="00B34C28">
        <w:rPr>
          <w:rFonts w:ascii="Times New Roman" w:hAnsi="Times New Roman"/>
          <w:b/>
          <w:bCs/>
          <w:sz w:val="24"/>
          <w:szCs w:val="24"/>
        </w:rPr>
        <w:t xml:space="preserve">оценка последствий инерционного развития, </w:t>
      </w:r>
      <w:r w:rsidRPr="00B34C28">
        <w:rPr>
          <w:rFonts w:ascii="Times New Roman" w:hAnsi="Times New Roman"/>
          <w:b/>
          <w:sz w:val="24"/>
          <w:szCs w:val="24"/>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906E7E" w:rsidRPr="00B34C28" w:rsidRDefault="00906E7E" w:rsidP="00906E7E">
      <w:pPr>
        <w:keepNext/>
        <w:keepLines/>
        <w:autoSpaceDE w:val="0"/>
        <w:ind w:left="360"/>
        <w:jc w:val="center"/>
        <w:rPr>
          <w:rFonts w:ascii="Times New Roman" w:hAnsi="Times New Roman"/>
          <w:b/>
          <w:bCs/>
          <w:sz w:val="24"/>
          <w:szCs w:val="24"/>
        </w:rPr>
      </w:pPr>
      <w:r w:rsidRPr="00B34C28">
        <w:rPr>
          <w:rFonts w:ascii="Times New Roman" w:hAnsi="Times New Roman"/>
          <w:b/>
          <w:sz w:val="24"/>
          <w:szCs w:val="24"/>
        </w:rPr>
        <w:t xml:space="preserve">Глава 1. </w:t>
      </w:r>
      <w:r w:rsidRPr="00B34C28">
        <w:rPr>
          <w:rFonts w:ascii="Times New Roman" w:hAnsi="Times New Roman"/>
          <w:b/>
          <w:bCs/>
          <w:sz w:val="24"/>
          <w:szCs w:val="24"/>
        </w:rPr>
        <w:t>Сфера реализации подпрограммы, основные проблемы и оценка последствий инерционного развития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микропредприятия (с численностью занятых до 100 человек).</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современных условиях крестьянские (фермерские) хозяйства стали од</w:t>
      </w:r>
      <w:r w:rsidRPr="00B34C28">
        <w:rPr>
          <w:rFonts w:ascii="Times New Roman" w:hAnsi="Times New Roman"/>
          <w:sz w:val="24"/>
          <w:szCs w:val="24"/>
        </w:rPr>
        <w:softHyphen/>
        <w:t>ной из форм многоукладного аграрного производства и требуют не столько ко</w:t>
      </w:r>
      <w:r w:rsidRPr="00B34C28">
        <w:rPr>
          <w:rFonts w:ascii="Times New Roman" w:hAnsi="Times New Roman"/>
          <w:sz w:val="24"/>
          <w:szCs w:val="24"/>
        </w:rPr>
        <w:softHyphen/>
        <w:t>личественного роста, сколько качественных изменений и эффективного функ</w:t>
      </w:r>
      <w:r w:rsidRPr="00B34C28">
        <w:rPr>
          <w:rFonts w:ascii="Times New Roman" w:hAnsi="Times New Roman"/>
          <w:sz w:val="24"/>
          <w:szCs w:val="24"/>
        </w:rPr>
        <w:softHyphen/>
        <w:t>ционирования.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Крестьянские (фермерские) хозяйства  являются основой предпринимательства в аграрной сфере, так как принципы их создания и функционирования наиболее полно отвечают этому явлению рыноч</w:t>
      </w:r>
      <w:r w:rsidRPr="00B34C28">
        <w:rPr>
          <w:rFonts w:ascii="Times New Roman" w:hAnsi="Times New Roman"/>
          <w:sz w:val="24"/>
          <w:szCs w:val="24"/>
        </w:rPr>
        <w:softHyphen/>
        <w:t>ной экономики. С развитием фермерства на селе формируется полноценный хо</w:t>
      </w:r>
      <w:r w:rsidRPr="00B34C28">
        <w:rPr>
          <w:rFonts w:ascii="Times New Roman" w:hAnsi="Times New Roman"/>
          <w:sz w:val="24"/>
          <w:szCs w:val="24"/>
        </w:rPr>
        <w:softHyphen/>
        <w:t>зяйственник-собственник, ответственный за эффективное использование земли и других средств  производства. Поэтому устойчиво работающие крестьянские (фермерские) хозяйства представляют собой важный источник увеличения дохо</w:t>
      </w:r>
      <w:r w:rsidRPr="00B34C28">
        <w:rPr>
          <w:rFonts w:ascii="Times New Roman" w:hAnsi="Times New Roman"/>
          <w:sz w:val="24"/>
          <w:szCs w:val="24"/>
        </w:rPr>
        <w:softHyphen/>
        <w:t>дов сельского населения, прежде всего через создание рабочих мест на селе.</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 </w:t>
      </w:r>
      <w:r w:rsidRPr="00B34C28">
        <w:rPr>
          <w:rFonts w:ascii="Times New Roman" w:hAnsi="Times New Roman"/>
          <w:sz w:val="24"/>
          <w:szCs w:val="24"/>
        </w:rPr>
        <w:tab/>
        <w:t>На 1 января 2021 г. численность крестьянских (фермерских) хозяйств в Кадошкинском  районе составила -9 ед. и один индивидуальный предприниматель.</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        Особен</w:t>
      </w:r>
      <w:r w:rsidRPr="00B34C28">
        <w:rPr>
          <w:rFonts w:ascii="Times New Roman" w:hAnsi="Times New Roman"/>
          <w:sz w:val="24"/>
          <w:szCs w:val="24"/>
        </w:rPr>
        <w:softHyphen/>
        <w:t xml:space="preserve">ностью крестьянских (фермерских) хозяйств в Кадошкинском районе их малоземельность. Размер земельных участков составляет 1635 га.  Этот фактор определяет тип фермерского хозяйства и его специализацию. </w:t>
      </w:r>
    </w:p>
    <w:p w:rsidR="00906E7E" w:rsidRPr="00B34C28" w:rsidRDefault="00906E7E" w:rsidP="00906E7E">
      <w:pPr>
        <w:spacing w:after="0"/>
        <w:ind w:firstLine="360"/>
        <w:jc w:val="both"/>
        <w:rPr>
          <w:rFonts w:ascii="Times New Roman" w:hAnsi="Times New Roman"/>
          <w:sz w:val="24"/>
          <w:szCs w:val="24"/>
        </w:rPr>
      </w:pPr>
      <w:r w:rsidRPr="00B34C28">
        <w:rPr>
          <w:rFonts w:ascii="Times New Roman" w:hAnsi="Times New Roman"/>
          <w:sz w:val="24"/>
          <w:szCs w:val="24"/>
        </w:rPr>
        <w:t xml:space="preserve">По состоянию на 1 января 2021 года в хозяйствах фермеров в Кадошкинском муниципальном районе содержится 212 голов крупного рогатого скота, в том числе 112 молочные коров,. За 2020 год производство мяса КРС в живом весе составило 145ц., мяса птицы – 30ц. </w:t>
      </w:r>
    </w:p>
    <w:p w:rsidR="00906E7E" w:rsidRPr="00B34C28" w:rsidRDefault="00906E7E" w:rsidP="00906E7E">
      <w:pPr>
        <w:spacing w:after="0"/>
        <w:ind w:firstLine="360"/>
        <w:jc w:val="both"/>
        <w:rPr>
          <w:rFonts w:ascii="Times New Roman" w:hAnsi="Times New Roman"/>
          <w:sz w:val="24"/>
          <w:szCs w:val="24"/>
        </w:rPr>
      </w:pPr>
      <w:r w:rsidRPr="00B34C28">
        <w:rPr>
          <w:rFonts w:ascii="Times New Roman" w:hAnsi="Times New Roman"/>
          <w:sz w:val="24"/>
          <w:szCs w:val="24"/>
        </w:rPr>
        <w:t>За период с 2017 года фермерами района было произведено в живом весе 171 центнеров мяса птицы и 207 центнеров мяса КРС, 100 килограмм меда и 890 тыс.штук яиц.</w:t>
      </w:r>
    </w:p>
    <w:p w:rsidR="00906E7E" w:rsidRPr="00B34C28" w:rsidRDefault="00906E7E" w:rsidP="00906E7E">
      <w:pPr>
        <w:spacing w:after="0"/>
        <w:ind w:firstLine="360"/>
        <w:jc w:val="both"/>
        <w:rPr>
          <w:rFonts w:ascii="Times New Roman" w:hAnsi="Times New Roman"/>
          <w:sz w:val="24"/>
          <w:szCs w:val="24"/>
        </w:rPr>
      </w:pPr>
      <w:r w:rsidRPr="00B34C28">
        <w:rPr>
          <w:rFonts w:ascii="Times New Roman" w:hAnsi="Times New Roman"/>
          <w:sz w:val="24"/>
          <w:szCs w:val="24"/>
        </w:rP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906E7E" w:rsidRPr="00B34C28" w:rsidRDefault="00906E7E" w:rsidP="00906E7E">
      <w:pPr>
        <w:spacing w:after="0"/>
        <w:ind w:firstLine="360"/>
        <w:jc w:val="both"/>
        <w:rPr>
          <w:rFonts w:ascii="Times New Roman" w:hAnsi="Times New Roman"/>
          <w:sz w:val="24"/>
          <w:szCs w:val="24"/>
        </w:rPr>
      </w:pPr>
    </w:p>
    <w:p w:rsidR="00906E7E" w:rsidRPr="00B34C28" w:rsidRDefault="00906E7E" w:rsidP="00906E7E">
      <w:pPr>
        <w:pStyle w:val="1"/>
        <w:spacing w:before="0" w:after="0"/>
        <w:ind w:firstLine="360"/>
        <w:jc w:val="center"/>
        <w:rPr>
          <w:rFonts w:ascii="Times New Roman" w:hAnsi="Times New Roman"/>
          <w:sz w:val="24"/>
          <w:szCs w:val="24"/>
        </w:rPr>
      </w:pPr>
      <w:bookmarkStart w:id="42" w:name="sub_4002"/>
      <w:r w:rsidRPr="00B34C28">
        <w:rPr>
          <w:rFonts w:ascii="Times New Roman" w:hAnsi="Times New Roman"/>
          <w:sz w:val="24"/>
          <w:szCs w:val="24"/>
        </w:rPr>
        <w:t>Глава 2. Приоритеты государственной политики в сфере реализации подпрограммы</w:t>
      </w:r>
    </w:p>
    <w:bookmarkEnd w:id="42"/>
    <w:p w:rsidR="00906E7E" w:rsidRPr="00B34C28" w:rsidRDefault="00906E7E" w:rsidP="00906E7E">
      <w:pPr>
        <w:jc w:val="both"/>
        <w:rPr>
          <w:rFonts w:ascii="Times New Roman" w:hAnsi="Times New Roman"/>
          <w:sz w:val="24"/>
          <w:szCs w:val="24"/>
        </w:rPr>
      </w:pPr>
    </w:p>
    <w:p w:rsidR="00906E7E" w:rsidRPr="00B34C28" w:rsidRDefault="00906E7E" w:rsidP="00906E7E">
      <w:pPr>
        <w:ind w:firstLine="360"/>
        <w:jc w:val="both"/>
        <w:rPr>
          <w:rFonts w:ascii="Times New Roman" w:hAnsi="Times New Roman"/>
          <w:sz w:val="24"/>
          <w:szCs w:val="24"/>
        </w:rPr>
      </w:pPr>
      <w:r w:rsidRPr="00B34C28">
        <w:rPr>
          <w:rFonts w:ascii="Times New Roman" w:hAnsi="Times New Roman"/>
          <w:sz w:val="24"/>
          <w:szCs w:val="24"/>
        </w:rPr>
        <w:lastRenderedPageBreak/>
        <w:t>Подпрограмма разработана в соответствии с Концепцией устойчивого развития сельских территорий Кадошкинского муниципального района Республики Мордовия до 2025 года, ведомственными целевыми программами по поддержке начинающих фермеров, развитию семейных животноводческих хозяйств и развитию сельскохозяйственной кооперации.</w:t>
      </w:r>
    </w:p>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43" w:name="sub_4003"/>
      <w:r w:rsidRPr="00B34C28">
        <w:rPr>
          <w:rFonts w:ascii="Times New Roman" w:hAnsi="Times New Roman"/>
          <w:sz w:val="24"/>
          <w:szCs w:val="24"/>
        </w:rPr>
        <w:t>Глава 3. Цели, задачи, показатели (индикаторы) и основные ожидаемые конечные результаты подпрограммы, сроки ее реализации</w:t>
      </w:r>
    </w:p>
    <w:bookmarkEnd w:id="43"/>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Целями подпрограммы являются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доходов и снижение издержек малых форм сельскохозяйственных товаропроизводителей через участие в сельскохозяйственных кооперативах.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указанных целей необходимо решить следующие задачи: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условий для увеличения количества субъектов малых форм хозяйствования в сельской местности;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эффективности использования земельных участков из земель сельскохозяйственного назначения;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уровня доходов сельского населения.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Основными показателями реализации подпрограммы будут являться: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количество крестьянских (фермерских) хозяйств начинающих фермеров, осуществивших</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проекты создания и развития своих хозяйств с помощью государственной поддержки - 12 единиц;</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количество построенных или реконструированных семейных животноводческих ферм - 1 единица;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площадь земельных участков, оформленных в собственность крестьянских (фермерских) хозяйств; 0,5 тыс. гектаров.</w:t>
      </w:r>
    </w:p>
    <w:p w:rsidR="00906E7E" w:rsidRPr="00B34C28" w:rsidRDefault="00906E7E" w:rsidP="00906E7E">
      <w:pPr>
        <w:pStyle w:val="a4"/>
        <w:ind w:firstLine="709"/>
        <w:rPr>
          <w:rFonts w:ascii="Times New Roman" w:hAnsi="Times New Roman" w:cs="Times New Roman"/>
        </w:rPr>
      </w:pPr>
      <w:bookmarkStart w:id="44" w:name="sub_4200"/>
      <w:r w:rsidRPr="00B34C28">
        <w:rPr>
          <w:rFonts w:ascii="Times New Roman" w:hAnsi="Times New Roman" w:cs="Times New Roman"/>
        </w:rPr>
        <w:t>Сроки реализации подпрограммы:  1 января 2013г. – 31 декабря 2025г.</w:t>
      </w:r>
    </w:p>
    <w:p w:rsidR="00906E7E" w:rsidRPr="00B34C28" w:rsidRDefault="00906E7E" w:rsidP="00906E7E">
      <w:pPr>
        <w:pStyle w:val="1"/>
        <w:spacing w:before="0" w:after="0"/>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Раздел 2. Характеристика основных мероприятий подпрограммы</w:t>
      </w:r>
      <w:bookmarkEnd w:id="44"/>
    </w:p>
    <w:p w:rsidR="00906E7E" w:rsidRPr="00B34C28" w:rsidRDefault="00906E7E" w:rsidP="00906E7E">
      <w:pPr>
        <w:pStyle w:val="1"/>
        <w:spacing w:before="0" w:after="0"/>
        <w:rPr>
          <w:rFonts w:ascii="Times New Roman" w:hAnsi="Times New Roman"/>
          <w:sz w:val="24"/>
          <w:szCs w:val="24"/>
        </w:rPr>
      </w:pPr>
      <w:bookmarkStart w:id="45" w:name="sub_4004"/>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4. Мероприятие "Поддержка начинающих фермеров"</w:t>
      </w:r>
      <w:bookmarkEnd w:id="45"/>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В 2012 – 2017гг. в Кадошкинском муниципальном районе грантовую поддержку на создание и развитие производственной базы получили 13 начинающих фермеров.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Гранты могут быть использованы начинающими фермерами на: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земельных участков из земель сельскохозяйственного назначения;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 электрическим, водо-, газо- и теплопроводным сетям, дорожной инфраструктуре;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сельскохозяйственных животных;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приобретение семян и посадочного материала для закладки многолетних насаждений;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удобрений и ядохимикатов.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Государственная поддержка из средств республиканского бюджета Республики Мордовия осуществляется посредством предоставления грантов начинающим крестьянским (фермерским) хозяйствам.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основного мероприятия по поддержке начинающих фермеров осуществляется оказание начинающим фермерам единовременной помощи для их бытового обустройства.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Единовременная помощь может быть направлена на: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строительство и ремонт собственного жилья, в том числе погашение основной суммы и процентов по банковским кредитам (ипотеке), привлеченным для его приобретения;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одного грузопассажирского автомобиля;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предметов домашней мебели, бытовой техники, компьютеров, средств связи, электрических и газовых плит, инженерного оборудования, установок для фильтрации воды, бытовых водо-, тепло- и газоустановок, септиков, устройств для водоподачи и водоотведения;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подключение жилья к газовым, тепловым и электрическим сетям, сетям связи, информационно-телекоммуникационной сети "Интернет", водопроводу и канализации.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Выделение грантов осуществляется в соответствии с Порядком предоставления из республиканского бюджета Республики Мордовия грантов на создание и развитие крестьянского (фермерского) хозяйства и единовременной помощи на бытовое обустройство начинающих фермеров, утверждаемым Правительством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Начинающий фермер может получить грант на создание и развитие крестьянского (фермерского) хозяйства и единовременную помощь на бытовое обустройство только 1 раз.</w:t>
      </w:r>
    </w:p>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46" w:name="sub_4005"/>
      <w:r w:rsidRPr="00B34C28">
        <w:rPr>
          <w:rFonts w:ascii="Times New Roman" w:hAnsi="Times New Roman"/>
          <w:sz w:val="24"/>
          <w:szCs w:val="24"/>
        </w:rPr>
        <w:t>Глава 5. Мероприятие "Развитие семейных животноводческих ферм на базе крестьянских (фермерских) хозяйств"</w:t>
      </w:r>
    </w:p>
    <w:bookmarkEnd w:id="46"/>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2012 – 2017гг. в Кадошкинском муниципальном районе государственную поддержку на развитие семейной животноводческой фермы получило 1 крестьянское (фермерское) хозяйство.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За счет гранта может осуществляться: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разработка проектной документации строительства, реконструкции или модернизации семейных животноводческих ферм;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строительство, реконструкция или модернизация семейных животноводческих ферм;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строительство, реконструкция или модернизация производственных объектов по переработке продукции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сельскохозяйственных животных.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Выделение грантов будет осуществляться в соответствии с Порядком предоставления из республиканского бюджета Республики Мордовия грантов на развитие семейных животноводческих ферм на базе крестьянского (фермерского) хозяйства, утверждаемым Правительством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соответствии с заключаемыми между Министерством сельского хозяйства и продовольствия Республики Мордовия и фермерами соглашениями о реализации мероприятий, связанных с созданием семейных животноводческих ферм, будут предусматриваться обязательства Республики Мордовия выполнить подключение инженерных сетей и обеспечить рынок сбыта производимой фермером сельскохозяйственной продукции.</w:t>
      </w:r>
    </w:p>
    <w:p w:rsidR="00906E7E" w:rsidRPr="00B34C28" w:rsidRDefault="00906E7E" w:rsidP="00906E7E">
      <w:pPr>
        <w:spacing w:after="0"/>
        <w:ind w:firstLine="709"/>
        <w:jc w:val="both"/>
        <w:rPr>
          <w:rFonts w:ascii="Times New Roman" w:hAnsi="Times New Roman"/>
          <w:sz w:val="24"/>
          <w:szCs w:val="24"/>
        </w:rPr>
      </w:pPr>
      <w:bookmarkStart w:id="47" w:name="sub_513"/>
      <w:r w:rsidRPr="00B34C28">
        <w:rPr>
          <w:rFonts w:ascii="Times New Roman" w:hAnsi="Times New Roman"/>
          <w:sz w:val="24"/>
          <w:szCs w:val="24"/>
        </w:rPr>
        <w:t xml:space="preserve">В целях обеспечения выполнения мероприятия предусматривается предоставление крестьянским (фермерским) хозяйствам субсидий за счет средств республиканского </w:t>
      </w:r>
      <w:r w:rsidRPr="00B34C28">
        <w:rPr>
          <w:rFonts w:ascii="Times New Roman" w:hAnsi="Times New Roman"/>
          <w:sz w:val="24"/>
          <w:szCs w:val="24"/>
        </w:rPr>
        <w:lastRenderedPageBreak/>
        <w:t>бюджета Республики Мордовия на возмещение затрат, связанных с созданием новых семейных животноводческих ферм.</w:t>
      </w:r>
    </w:p>
    <w:bookmarkEnd w:id="47"/>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предоставляются:</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на возмещение затрат, связанных со строительством выполнением объектов инженерной инфраструктуры молочных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48" w:name="sub_4006"/>
      <w:r w:rsidRPr="00B34C28">
        <w:rPr>
          <w:rFonts w:ascii="Times New Roman" w:hAnsi="Times New Roman"/>
          <w:sz w:val="24"/>
          <w:szCs w:val="24"/>
        </w:rPr>
        <w:t>Глава 6. Мероприятие "Государственная поддержка кредитования малых форм хозяйствования"</w:t>
      </w:r>
    </w:p>
    <w:bookmarkEnd w:id="48"/>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государственной поддержке кредитования малых форм хозяйствования направлена на рост производства и объема реализации сельскохозяйственной продукции, производимой малыми формами хозяйствования на селе, а также на развитие альтернативных видов деятельности для сельского населения.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 обеспечить доступ малых форм хозяйствования к краткосрочным и инвестиционным заемным средствам, получаемым в российских кредитных организациях и сельскохозяйственных кредитных потребительских кооперативах.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Государственную поддержку из средств республиканского бюджета Республики Мордовия предполагается осуществлять посредством предоставления субсидий на возмещение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(кроме кредитных).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гражданами, ведущими личное подсобное хозяйство, крестьянскими (фермерскими) хозяйствами и сельскохозяйственными потребительскими кооперативами, предполагается предоставлять за счет средств республиканского бюджета Республики Мордовия по следующим видам кредитов (займов):</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для граждан, ведущих личное подсобное хозяйство: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на срок до 2 лет - на приобретение горюче-смазочных материалов, запасных частей и материалов для ремонта сельскохозяйственной техники и животноводческих помещений, минеральных удобрений, средств защиты растений, кормов, ветеринарных препаратов и других материальных ресурсов для проведения сезонных работ, материалов для теплиц,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 полученного гражданином в текущем году, не превышает 300 тыс. руб. на одно хозяйство, а также на иные цели в соответствии с перечнем, утверждаемым Правительством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на срок до 5 лет - на приобретение сельскохозяйственных животных, сельскохозяйственной малогабаритной техники, тракторов мощностью до 100 л. с. и агрегатируемых с ними сельскохозяйственных машин, грузоперевозящих автомобилей полной массой не более 3,5 тонны, оборудования для животноводства и переработки сельскохозяйственной продукции, на ремонт, реконструкцию и строительство животноводческих помещений, а также на приобретение газового оборудования и подключение к газовым сетям при условии, что общая сумма указанного кредита (займа), полученного гражданином в текущем году, не превышает 700 тыс. руб. на одно хозяйство, а также на иные цели в соответствии с перечнем, утверждаемым Правительством Российской Федерации;</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для крестьянских (фермерских) хозяйств: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на срок до 2 лет - на приобретение горюче-смазочных материалов, запасных частей и материалов для ремонта сельскохозяйственной техники и оборудования, минеральных удобрений, средств защиты растений, кормов, ветеринарных препаратов и других материальных ресурсов для проведения сезонных работ,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5 млн. руб. на одно хозяйство, а также на иные цели в соответствии с перечнем, утверждаемым Правительством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на срок до 8 лет - на приобретение сельскохозяйственной техники и оборудования (российского и зарубежного производства), в том числе тракторов и агрегатируемых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хранения и переработки сельскохозяйственной продукции, на приобретение племенных сельскохозяйственных животных, племенной продукции (материала), строительство, реконструкцию и модернизацию хранилищ картофеля, овощей и фруктов, тепличных комплексов по производству плодоовощной продукции в закрытом грунте, животноводческих комплексов (ферм), объектов животноводства и кормопроизводства, предприятий по переработке льна и льноволокна, а также на закладку многолетних насаждений,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10 млн. руб. на одно хозяйство, а также на иные цели в соответствии с перечнем, утверждаемым Правительством Российской Федерации;</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для сельскохозяйственных потребительских кооперативов: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на срок до 2 лет - на приобретение материальных ресурсов для проведения сезонных сельскохозяйственных работ, молодняка сельскохозяйственных животных, запасных частей и материалов для ремонта сельскохозяйственной техники и оборудования, материалов для теплиц, в том числе для поставки их членам кооператива, приобретение сельскохозяйственного сырья для первичной и промышленной переработки, закупку сельскохозяйственной продукции, произведенной членами кооператива для ее дальнейшей реализации, а также на организационное обустройство кооператива и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w:t>
      </w:r>
      <w:r w:rsidRPr="00B34C28">
        <w:rPr>
          <w:rFonts w:ascii="Times New Roman" w:hAnsi="Times New Roman"/>
          <w:sz w:val="24"/>
          <w:szCs w:val="24"/>
        </w:rPr>
        <w:lastRenderedPageBreak/>
        <w:t>15 млн. руб. на один кооператив, а также на иные цели в соответствии с перечнем, утверждаемым Правительством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на срок до 8 лет - на приобретение техники и оборудования (российского и зарубежного производства), в том числе специализированного транспорта для перевозки комбикормов, инкубационного яйца, цыплят, ремонтного молодняка и родительского стада птицы, тракторов и агрегатируемых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приобретение специализированного технологического оборудования, холодильного оборудования, сельскохозяйственных животных, племенной продукции (материала), в том числе для поставки их членам кооператива, строительство, реконструкцию и модернизацию складских и производственных помещений, хранилищ картофеля, овощей и фруктов, тепличных комплексов по производству плодоовощной продукции в закрытом грунте, объектов животноводства и кормопроизводства, предприятий по переработке льна и льноволокна, строительство и реконструкцию сельскохозяйственных рынков, торговых площадок, пунктов по приемке, первичной переработке и хранению молока, мяса, плодоовощной и другой сельскохозяйственной продукции, а также на закладку многолетних насаждений и виноградников,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40 млн. руб. на один кооператив, а также на иные цели в соответствии с перечнем, утверждаемым Правительством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Также 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кредитам, полученным гражданами, ведущими личное подсобное хозяйство, крестьянскими (фермерскими) хозяйствами и сельскохозяйственными потребительскими кооперативами в российских кредитных организациях, и займам, полученным в сельскохозяйственных кредитных потребительских кооперативах, на срок до 5 лет на развитие несельскохозяйственной деятельности в сельской местности (сельский туризм, сельская торговля, народные промыслы и ремесла, бытовое и социально-культурное обслуживание сельского населения, заготовка и переработка дикорастущих плодов и ягод, лекарственных растений и другого не древесного сырья).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В рамках мероприятия "Государственная поддержка кредитования малых форм хозяйствования" будут предоставляться субсидии на возмещение части затрат на фасовку и упаковку сельскохозяйственной продовольственной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jc w:val="both"/>
        <w:rPr>
          <w:rFonts w:ascii="Times New Roman" w:hAnsi="Times New Roman"/>
          <w:sz w:val="24"/>
          <w:szCs w:val="24"/>
        </w:rPr>
      </w:pPr>
    </w:p>
    <w:p w:rsidR="00906E7E" w:rsidRPr="00B34C28" w:rsidRDefault="00906E7E" w:rsidP="00906E7E">
      <w:pPr>
        <w:jc w:val="center"/>
        <w:rPr>
          <w:rFonts w:ascii="Times New Roman" w:hAnsi="Times New Roman"/>
          <w:b/>
          <w:sz w:val="24"/>
          <w:szCs w:val="24"/>
        </w:rPr>
      </w:pPr>
      <w:r w:rsidRPr="00B34C28">
        <w:rPr>
          <w:rFonts w:ascii="Times New Roman" w:hAnsi="Times New Roman"/>
          <w:b/>
          <w:sz w:val="24"/>
          <w:szCs w:val="24"/>
        </w:rPr>
        <w:t>Глава 7.  Региональный проект «Система поддержки фермеров  и развитие сельской</w:t>
      </w:r>
    </w:p>
    <w:p w:rsidR="00906E7E" w:rsidRPr="00B34C28" w:rsidRDefault="00906E7E" w:rsidP="00906E7E">
      <w:pPr>
        <w:jc w:val="center"/>
        <w:rPr>
          <w:rFonts w:ascii="Times New Roman" w:hAnsi="Times New Roman"/>
          <w:b/>
          <w:sz w:val="24"/>
          <w:szCs w:val="24"/>
        </w:rPr>
      </w:pPr>
      <w:r w:rsidRPr="00B34C28">
        <w:rPr>
          <w:rFonts w:ascii="Times New Roman" w:hAnsi="Times New Roman"/>
          <w:b/>
          <w:sz w:val="24"/>
          <w:szCs w:val="24"/>
        </w:rPr>
        <w:lastRenderedPageBreak/>
        <w:t xml:space="preserve">кооперации» в Республике Мордовия.            </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b/>
          <w:sz w:val="24"/>
          <w:szCs w:val="24"/>
        </w:rPr>
        <w:t xml:space="preserve">            </w:t>
      </w:r>
      <w:r w:rsidRPr="00B34C28">
        <w:rPr>
          <w:rFonts w:ascii="Times New Roman" w:hAnsi="Times New Roman"/>
          <w:sz w:val="24"/>
          <w:szCs w:val="24"/>
        </w:rPr>
        <w:t>В рамках осуществления этого мероприятия предусматривается обеспечение увеличения количества вновь вовлеченных в субъекты малого и среднего предпринимательства (МСП) в сельском хозяйстве, создание и развитие субъектов МСП в АПК, в том числе крестьянских (фермерских) хозяйств и сельскохозяйственных потребительских кооперативов.</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            В целях реализации мероприятия предусмотрены следующие виды государственной поддержки:</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            - из республиканского бюджета Республики Мордовия грант «Агростартап» крестьянским (фермерским) хозяйствам на реализацию проекта создания и развития крестьянского (фермерского) хозяйства;</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            субсидий из республиканского бюджета Республики Мордовия на возмещение части затрат сельскохозяйственным потребительским кооперативам, связанных с приобретением имущества в целях последующей передачи (реализации) приобретенного имущества в собственность членов кооператива, с приобретением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для оказания услуг членам кооператива, с закупкой сельскохозяйственной продукции у членов кооператива;</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             субсидий из республиканского бюджета Республики Мордовия центру компетенции в сфере сельскохозяйственной кооперации и поддержки фермеров на осуществление текущей деятельности.</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             Указанные субсидии предоставляются на условиях софинансирования с федеральным бюджетом.</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            Порядок предоставления субсидий утверждается постановленим Правительства Республики Мордовия.</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 xml:space="preserve">        </w:t>
      </w:r>
    </w:p>
    <w:p w:rsidR="00906E7E" w:rsidRPr="00B34C28" w:rsidRDefault="00906E7E" w:rsidP="00906E7E">
      <w:pPr>
        <w:spacing w:after="0"/>
        <w:jc w:val="center"/>
        <w:rPr>
          <w:rFonts w:ascii="Times New Roman" w:hAnsi="Times New Roman"/>
          <w:b/>
          <w:sz w:val="24"/>
          <w:szCs w:val="24"/>
        </w:rPr>
      </w:pPr>
      <w:r w:rsidRPr="00B34C28">
        <w:rPr>
          <w:rFonts w:ascii="Times New Roman" w:hAnsi="Times New Roman"/>
          <w:b/>
          <w:sz w:val="24"/>
          <w:szCs w:val="24"/>
        </w:rPr>
        <w:t>Глава 8. Порядок распределения средств между мероприятиями, направленными на</w:t>
      </w:r>
    </w:p>
    <w:p w:rsidR="00906E7E" w:rsidRPr="00B34C28" w:rsidRDefault="00906E7E" w:rsidP="00906E7E">
      <w:pPr>
        <w:spacing w:after="0"/>
        <w:jc w:val="center"/>
        <w:rPr>
          <w:rFonts w:ascii="Times New Roman" w:hAnsi="Times New Roman"/>
          <w:b/>
          <w:sz w:val="24"/>
          <w:szCs w:val="24"/>
        </w:rPr>
      </w:pPr>
      <w:r w:rsidRPr="00B34C28">
        <w:rPr>
          <w:rFonts w:ascii="Times New Roman" w:hAnsi="Times New Roman"/>
          <w:b/>
          <w:sz w:val="24"/>
          <w:szCs w:val="24"/>
        </w:rPr>
        <w:t>создание системы поддержки фермеров и развитие сельской кооперации.</w:t>
      </w:r>
    </w:p>
    <w:p w:rsidR="00906E7E" w:rsidRPr="00B34C28" w:rsidRDefault="00906E7E" w:rsidP="00906E7E">
      <w:pPr>
        <w:spacing w:after="0"/>
        <w:jc w:val="center"/>
        <w:rPr>
          <w:rFonts w:ascii="Times New Roman" w:hAnsi="Times New Roman"/>
          <w:b/>
          <w:sz w:val="24"/>
          <w:szCs w:val="24"/>
        </w:rPr>
      </w:pPr>
    </w:p>
    <w:p w:rsidR="00906E7E" w:rsidRPr="00B34C28" w:rsidRDefault="00906E7E" w:rsidP="00906E7E">
      <w:pPr>
        <w:jc w:val="both"/>
        <w:rPr>
          <w:rFonts w:ascii="Times New Roman" w:hAnsi="Times New Roman"/>
          <w:sz w:val="24"/>
          <w:szCs w:val="24"/>
        </w:rPr>
      </w:pPr>
      <w:r w:rsidRPr="00B34C28">
        <w:rPr>
          <w:rFonts w:ascii="Times New Roman" w:hAnsi="Times New Roman"/>
          <w:b/>
          <w:sz w:val="24"/>
          <w:szCs w:val="24"/>
        </w:rPr>
        <w:t xml:space="preserve">             </w:t>
      </w:r>
      <w:r w:rsidRPr="00B34C28">
        <w:rPr>
          <w:rFonts w:ascii="Times New Roman" w:hAnsi="Times New Roman"/>
          <w:sz w:val="24"/>
          <w:szCs w:val="24"/>
        </w:rPr>
        <w:t>Распределение средств федерального бюджета на создание системы поддержки фермеров и развитие сельской кооперации между направлениями субсидирования осуществляется согласно коэффициентам приоритетности по следующим направлениям: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57"/>
        <w:gridCol w:w="4714"/>
      </w:tblGrid>
      <w:tr w:rsidR="00906E7E" w:rsidRPr="00B34C28" w:rsidTr="00691239">
        <w:tc>
          <w:tcPr>
            <w:tcW w:w="5068" w:type="dxa"/>
          </w:tcPr>
          <w:p w:rsidR="00906E7E" w:rsidRPr="00B34C28" w:rsidRDefault="00906E7E" w:rsidP="00691239">
            <w:pPr>
              <w:jc w:val="both"/>
              <w:rPr>
                <w:rFonts w:ascii="Times New Roman" w:hAnsi="Times New Roman"/>
                <w:sz w:val="24"/>
                <w:szCs w:val="24"/>
              </w:rPr>
            </w:pPr>
            <w:r w:rsidRPr="00B34C28">
              <w:rPr>
                <w:rFonts w:ascii="Times New Roman" w:hAnsi="Times New Roman"/>
                <w:sz w:val="24"/>
                <w:szCs w:val="24"/>
              </w:rPr>
              <w:t xml:space="preserve">                Наименование субсидий</w:t>
            </w:r>
          </w:p>
        </w:tc>
        <w:tc>
          <w:tcPr>
            <w:tcW w:w="5069" w:type="dxa"/>
          </w:tcPr>
          <w:p w:rsidR="00906E7E" w:rsidRPr="00B34C28" w:rsidRDefault="00906E7E" w:rsidP="00691239">
            <w:pPr>
              <w:jc w:val="both"/>
              <w:rPr>
                <w:rFonts w:ascii="Times New Roman" w:hAnsi="Times New Roman"/>
                <w:sz w:val="24"/>
                <w:szCs w:val="24"/>
              </w:rPr>
            </w:pPr>
            <w:r w:rsidRPr="00B34C28">
              <w:rPr>
                <w:rFonts w:ascii="Times New Roman" w:hAnsi="Times New Roman"/>
                <w:sz w:val="24"/>
                <w:szCs w:val="24"/>
              </w:rPr>
              <w:t xml:space="preserve">            Коэффициент приоритетности</w:t>
            </w:r>
          </w:p>
        </w:tc>
      </w:tr>
      <w:tr w:rsidR="00906E7E" w:rsidRPr="00B34C28" w:rsidTr="00691239">
        <w:tc>
          <w:tcPr>
            <w:tcW w:w="5068" w:type="dxa"/>
          </w:tcPr>
          <w:p w:rsidR="00906E7E" w:rsidRPr="00B34C28" w:rsidRDefault="00906E7E" w:rsidP="00691239">
            <w:pPr>
              <w:jc w:val="both"/>
              <w:rPr>
                <w:rFonts w:ascii="Times New Roman" w:hAnsi="Times New Roman"/>
                <w:sz w:val="24"/>
                <w:szCs w:val="24"/>
              </w:rPr>
            </w:pPr>
            <w:r w:rsidRPr="00B34C28">
              <w:rPr>
                <w:rFonts w:ascii="Times New Roman" w:hAnsi="Times New Roman"/>
                <w:sz w:val="24"/>
                <w:szCs w:val="24"/>
              </w:rPr>
              <w:t>Предоставление из республиканского бюджета Республики Мордовия гранта «Агростартап» крестьянским (фермерским) хозяйствам на реализацию проекта создания и развития крестьянского(фермерского) хозяйства</w:t>
            </w:r>
          </w:p>
        </w:tc>
        <w:tc>
          <w:tcPr>
            <w:tcW w:w="5069" w:type="dxa"/>
          </w:tcPr>
          <w:p w:rsidR="00906E7E" w:rsidRPr="00B34C28" w:rsidRDefault="00906E7E" w:rsidP="00691239">
            <w:pPr>
              <w:jc w:val="both"/>
              <w:rPr>
                <w:rFonts w:ascii="Times New Roman" w:hAnsi="Times New Roman"/>
                <w:sz w:val="24"/>
                <w:szCs w:val="24"/>
              </w:rPr>
            </w:pPr>
            <w:r w:rsidRPr="00B34C28">
              <w:rPr>
                <w:rFonts w:ascii="Times New Roman" w:hAnsi="Times New Roman"/>
                <w:sz w:val="24"/>
                <w:szCs w:val="24"/>
              </w:rPr>
              <w:t xml:space="preserve">                                  0,85147</w:t>
            </w:r>
          </w:p>
        </w:tc>
      </w:tr>
      <w:tr w:rsidR="00906E7E" w:rsidRPr="00B34C28" w:rsidTr="00691239">
        <w:tc>
          <w:tcPr>
            <w:tcW w:w="5068" w:type="dxa"/>
          </w:tcPr>
          <w:p w:rsidR="00906E7E" w:rsidRPr="00B34C28" w:rsidRDefault="00906E7E" w:rsidP="00691239">
            <w:pPr>
              <w:jc w:val="both"/>
              <w:rPr>
                <w:rFonts w:ascii="Times New Roman" w:hAnsi="Times New Roman"/>
                <w:sz w:val="24"/>
                <w:szCs w:val="24"/>
              </w:rPr>
            </w:pPr>
            <w:r w:rsidRPr="00B34C28">
              <w:rPr>
                <w:rFonts w:ascii="Times New Roman" w:hAnsi="Times New Roman"/>
                <w:sz w:val="24"/>
                <w:szCs w:val="24"/>
              </w:rPr>
              <w:t xml:space="preserve">Предоставление субсидий из республиканского бюджета Республики Мордовия на возмещение части затрат </w:t>
            </w:r>
            <w:r w:rsidRPr="00B34C28">
              <w:rPr>
                <w:rFonts w:ascii="Times New Roman" w:hAnsi="Times New Roman"/>
                <w:sz w:val="24"/>
                <w:szCs w:val="24"/>
              </w:rPr>
              <w:lastRenderedPageBreak/>
              <w:t>сельскохозяйственным потребительским кооперативам, связанных с приобретением имущества в целях последующей передачи (реализации) приобретенного имущества в собственность членов кооператива, с приобретением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для оказания услуг членам кооператива, с закупкой сельскохозяйственной продукции у членов кооператива.</w:t>
            </w:r>
          </w:p>
        </w:tc>
        <w:tc>
          <w:tcPr>
            <w:tcW w:w="5069" w:type="dxa"/>
          </w:tcPr>
          <w:p w:rsidR="00906E7E" w:rsidRPr="00B34C28" w:rsidRDefault="00906E7E" w:rsidP="00691239">
            <w:pPr>
              <w:jc w:val="both"/>
              <w:rPr>
                <w:rFonts w:ascii="Times New Roman" w:hAnsi="Times New Roman"/>
                <w:sz w:val="24"/>
                <w:szCs w:val="24"/>
              </w:rPr>
            </w:pPr>
            <w:r w:rsidRPr="00B34C28">
              <w:rPr>
                <w:rFonts w:ascii="Times New Roman" w:hAnsi="Times New Roman"/>
                <w:sz w:val="24"/>
                <w:szCs w:val="24"/>
              </w:rPr>
              <w:lastRenderedPageBreak/>
              <w:t xml:space="preserve">                                   0,11045</w:t>
            </w:r>
          </w:p>
        </w:tc>
      </w:tr>
      <w:tr w:rsidR="00906E7E" w:rsidRPr="00B34C28" w:rsidTr="00691239">
        <w:tc>
          <w:tcPr>
            <w:tcW w:w="5068" w:type="dxa"/>
          </w:tcPr>
          <w:p w:rsidR="00906E7E" w:rsidRPr="00B34C28" w:rsidRDefault="00906E7E" w:rsidP="00691239">
            <w:pPr>
              <w:jc w:val="both"/>
              <w:rPr>
                <w:rFonts w:ascii="Times New Roman" w:hAnsi="Times New Roman"/>
                <w:sz w:val="24"/>
                <w:szCs w:val="24"/>
              </w:rPr>
            </w:pPr>
            <w:r w:rsidRPr="00B34C28">
              <w:rPr>
                <w:rFonts w:ascii="Times New Roman" w:hAnsi="Times New Roman"/>
                <w:sz w:val="24"/>
                <w:szCs w:val="24"/>
              </w:rPr>
              <w:lastRenderedPageBreak/>
              <w:t>Предоставление субсидий из республиканского бюджета Республики Мордовия центру компетенции в сфере сельскохозяйственной кооперации и поддержки фермеров на осуществление текущей деятельности.</w:t>
            </w:r>
          </w:p>
        </w:tc>
        <w:tc>
          <w:tcPr>
            <w:tcW w:w="5069" w:type="dxa"/>
          </w:tcPr>
          <w:p w:rsidR="00906E7E" w:rsidRPr="00B34C28" w:rsidRDefault="00906E7E" w:rsidP="00691239">
            <w:pPr>
              <w:jc w:val="both"/>
              <w:rPr>
                <w:rFonts w:ascii="Times New Roman" w:hAnsi="Times New Roman"/>
                <w:sz w:val="24"/>
                <w:szCs w:val="24"/>
              </w:rPr>
            </w:pPr>
            <w:r w:rsidRPr="00B34C28">
              <w:rPr>
                <w:rFonts w:ascii="Times New Roman" w:hAnsi="Times New Roman"/>
                <w:sz w:val="24"/>
                <w:szCs w:val="24"/>
              </w:rPr>
              <w:t xml:space="preserve">                                    0,03808</w:t>
            </w:r>
          </w:p>
        </w:tc>
      </w:tr>
    </w:tbl>
    <w:p w:rsidR="00906E7E" w:rsidRPr="00B34C28" w:rsidRDefault="00906E7E" w:rsidP="00906E7E">
      <w:pPr>
        <w:jc w:val="both"/>
        <w:rPr>
          <w:rFonts w:ascii="Times New Roman" w:hAnsi="Times New Roman"/>
          <w:sz w:val="24"/>
          <w:szCs w:val="24"/>
        </w:rPr>
      </w:pPr>
      <w:r w:rsidRPr="00B34C28">
        <w:rPr>
          <w:rFonts w:ascii="Times New Roman" w:hAnsi="Times New Roman"/>
          <w:sz w:val="24"/>
          <w:szCs w:val="24"/>
        </w:rPr>
        <w:t xml:space="preserve">         </w:t>
      </w:r>
    </w:p>
    <w:p w:rsidR="00906E7E" w:rsidRPr="00B34C28" w:rsidRDefault="00906E7E" w:rsidP="00906E7E">
      <w:pPr>
        <w:jc w:val="both"/>
        <w:rPr>
          <w:rFonts w:ascii="Times New Roman" w:hAnsi="Times New Roman"/>
          <w:sz w:val="24"/>
          <w:szCs w:val="24"/>
        </w:rPr>
      </w:pPr>
      <w:r w:rsidRPr="00B34C28">
        <w:rPr>
          <w:rFonts w:ascii="Times New Roman" w:hAnsi="Times New Roman"/>
          <w:sz w:val="24"/>
          <w:szCs w:val="24"/>
        </w:rPr>
        <w:t xml:space="preserve">          Размер субсидии по направлениям субсидирования определяется путем умножения коэффициента приоритетности на общий объем субсидий на создание системы поддержки  фермеров и развитие сельской кооперации, доведенный до Республики Мордовия в установленном порядке.</w:t>
      </w:r>
    </w:p>
    <w:p w:rsidR="00906E7E" w:rsidRPr="00B34C28" w:rsidRDefault="00906E7E" w:rsidP="00906E7E">
      <w:pPr>
        <w:pStyle w:val="1"/>
        <w:spacing w:before="0" w:after="0"/>
        <w:rPr>
          <w:rFonts w:ascii="Times New Roman" w:hAnsi="Times New Roman"/>
          <w:sz w:val="24"/>
          <w:szCs w:val="24"/>
        </w:rPr>
      </w:pPr>
      <w:bookmarkStart w:id="49" w:name="sub_4300"/>
      <w:r w:rsidRPr="00B34C28">
        <w:rPr>
          <w:rFonts w:ascii="Times New Roman" w:hAnsi="Times New Roman"/>
          <w:sz w:val="24"/>
          <w:szCs w:val="24"/>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49"/>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50" w:name="sub_4010"/>
      <w:r w:rsidRPr="00B34C28">
        <w:rPr>
          <w:rFonts w:ascii="Times New Roman" w:hAnsi="Times New Roman"/>
          <w:sz w:val="24"/>
          <w:szCs w:val="24"/>
        </w:rPr>
        <w:t xml:space="preserve">Глава </w:t>
      </w:r>
      <w:r w:rsidRPr="00B34C28">
        <w:rPr>
          <w:rFonts w:ascii="Times New Roman" w:hAnsi="Times New Roman"/>
          <w:sz w:val="24"/>
          <w:szCs w:val="24"/>
          <w:lang w:val="ru-RU"/>
        </w:rPr>
        <w:t>9</w:t>
      </w:r>
      <w:r w:rsidRPr="00B34C28">
        <w:rPr>
          <w:rFonts w:ascii="Times New Roman" w:hAnsi="Times New Roman"/>
          <w:sz w:val="24"/>
          <w:szCs w:val="24"/>
        </w:rPr>
        <w:t>. Участие государственных корпораций, акционерных обществ с государственным участием</w:t>
      </w:r>
    </w:p>
    <w:bookmarkEnd w:id="50"/>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В реализации подпрограммы могут принимать участие российские кредитные организации, в том числе ОАО "Россельхозбанк", лизинговые компании, в том числе ОАО "Росагролизинг", общественные организации - Ассоциация крестьянских (фермерских) хозяйств и сельскохозяйственных кооперативов России и другие заинтересованные лица.</w:t>
      </w:r>
    </w:p>
    <w:p w:rsidR="00906E7E" w:rsidRPr="00B34C28" w:rsidRDefault="00906E7E" w:rsidP="00906E7E">
      <w:pPr>
        <w:pStyle w:val="1"/>
        <w:spacing w:before="0" w:after="0"/>
        <w:rPr>
          <w:rFonts w:ascii="Times New Roman" w:hAnsi="Times New Roman"/>
          <w:sz w:val="24"/>
          <w:szCs w:val="24"/>
        </w:rPr>
      </w:pPr>
      <w:bookmarkStart w:id="51" w:name="sub_4011"/>
      <w:r w:rsidRPr="00B34C28">
        <w:rPr>
          <w:rFonts w:ascii="Times New Roman" w:hAnsi="Times New Roman"/>
          <w:sz w:val="24"/>
          <w:szCs w:val="24"/>
        </w:rPr>
        <w:t xml:space="preserve">Глава </w:t>
      </w:r>
      <w:r w:rsidRPr="00B34C28">
        <w:rPr>
          <w:rFonts w:ascii="Times New Roman" w:hAnsi="Times New Roman"/>
          <w:sz w:val="24"/>
          <w:szCs w:val="24"/>
          <w:lang w:val="ru-RU"/>
        </w:rPr>
        <w:t>10</w:t>
      </w:r>
      <w:r w:rsidRPr="00B34C28">
        <w:rPr>
          <w:rFonts w:ascii="Times New Roman" w:hAnsi="Times New Roman"/>
          <w:sz w:val="24"/>
          <w:szCs w:val="24"/>
        </w:rPr>
        <w:t>. Обоснование объема финансовых ресурсов, необходимых для реализации подпрограммы</w:t>
      </w:r>
    </w:p>
    <w:bookmarkEnd w:id="51"/>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Финансирование мероприятий подпрограммы за счет средств бюджета Кадошкинского муниципального района не предусматривается.</w:t>
      </w:r>
    </w:p>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52" w:name="sub_4012"/>
      <w:r w:rsidRPr="00B34C28">
        <w:rPr>
          <w:rFonts w:ascii="Times New Roman" w:hAnsi="Times New Roman"/>
          <w:sz w:val="24"/>
          <w:szCs w:val="24"/>
        </w:rPr>
        <w:lastRenderedPageBreak/>
        <w:t>Глава 1</w:t>
      </w:r>
      <w:r w:rsidRPr="00B34C28">
        <w:rPr>
          <w:rFonts w:ascii="Times New Roman" w:hAnsi="Times New Roman"/>
          <w:sz w:val="24"/>
          <w:szCs w:val="24"/>
          <w:lang w:val="ru-RU"/>
        </w:rPr>
        <w:t>1</w:t>
      </w:r>
      <w:r w:rsidRPr="00B34C28">
        <w:rPr>
          <w:rFonts w:ascii="Times New Roman" w:hAnsi="Times New Roman"/>
          <w:sz w:val="24"/>
          <w:szCs w:val="24"/>
        </w:rPr>
        <w:t>. Анализ рисков реализации подпрограммы и описание мер управления рисками</w:t>
      </w:r>
    </w:p>
    <w:bookmarkEnd w:id="52"/>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подпрограммы связана с определенными рисками. Основными рисками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отклонение числа участников отдельных мероприятий подпрограммы от запланированного.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Предусматривается ежегодная поддержка от 1 до 2 начинающих фермеров. Фактическое число желающих участвовать в мероприятиях может быть выше запланированного, так как отбор претендентов планируется осуществлять с помощью организации конкурсов;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превышение количества заявок на оформление земельных участков крестьянских (фермерских) хозяйств.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Средств, предусмотренных в Государственной программе, будет достаточно для оформления в собственность около 0,5 тыс. га земель сельскохозяйственного назначения. Практически вся эта площадь должна быть оформлена до 2017 года. В 2017 г. субсидии на эти цели не предусмотрены. Это будет сдерживать оформление земель, особенно при покупке фермерами земельных участков, находящихся в государственной и муниципальной собственности, так как выделение и оформление таких земель производится за счет приобретателя.</w:t>
      </w:r>
      <w:bookmarkStart w:id="53" w:name="sub_5000"/>
    </w:p>
    <w:p w:rsidR="00906E7E" w:rsidRPr="00B34C28" w:rsidRDefault="00906E7E" w:rsidP="00906E7E">
      <w:pPr>
        <w:spacing w:after="0"/>
        <w:rPr>
          <w:rFonts w:ascii="Times New Roman" w:hAnsi="Times New Roman"/>
          <w:sz w:val="24"/>
          <w:szCs w:val="24"/>
          <w:lang w:eastAsia="ru-RU"/>
        </w:rPr>
      </w:pPr>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Подпрограмма</w:t>
      </w:r>
      <w:r w:rsidRPr="00B34C28">
        <w:rPr>
          <w:rFonts w:ascii="Times New Roman" w:hAnsi="Times New Roman"/>
          <w:sz w:val="24"/>
          <w:szCs w:val="24"/>
        </w:rPr>
        <w:br/>
        <w:t>"Техническая и технологическая модернизация, инновационное развитие"</w:t>
      </w:r>
    </w:p>
    <w:bookmarkEnd w:id="53"/>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54" w:name="sub_5555"/>
      <w:r w:rsidRPr="00B34C28">
        <w:rPr>
          <w:rFonts w:ascii="Times New Roman" w:hAnsi="Times New Roman"/>
          <w:sz w:val="24"/>
          <w:szCs w:val="24"/>
        </w:rPr>
        <w:t>Паспорт</w:t>
      </w:r>
      <w:r w:rsidRPr="00B34C28">
        <w:rPr>
          <w:rFonts w:ascii="Times New Roman" w:hAnsi="Times New Roman"/>
          <w:sz w:val="24"/>
          <w:szCs w:val="24"/>
        </w:rPr>
        <w:br/>
        <w:t>подпрограммы "Техническая и технологическая модернизация, инновационное развитие"</w:t>
      </w:r>
    </w:p>
    <w:bookmarkEnd w:id="54"/>
    <w:p w:rsidR="00906E7E" w:rsidRPr="00B34C28" w:rsidRDefault="00906E7E" w:rsidP="00906E7E">
      <w:pPr>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420"/>
        <w:gridCol w:w="6020"/>
      </w:tblGrid>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Наименование подпрограммы</w:t>
            </w:r>
          </w:p>
        </w:tc>
        <w:tc>
          <w:tcPr>
            <w:tcW w:w="4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"Техническая и технологическая модернизация, инновационное развитие" (далее - подпрограмма)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Ответственный исполнитель подпрограммы</w:t>
            </w:r>
          </w:p>
        </w:tc>
        <w:tc>
          <w:tcPr>
            <w:tcW w:w="4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Администрация Кадошкинского муниципального района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Цели подпрограммы</w:t>
            </w:r>
          </w:p>
        </w:tc>
        <w:tc>
          <w:tcPr>
            <w:tcW w:w="4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повышение эффективности и конкурентоспособности сельскохозяйственной продукции за счет технической и технологической модернизации производства;</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создание благоприятной экономической среды, способствующей инновационному развитию и привлечению инвестиций в отрасль;</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создание в агропромышленном комплексе сельскохозяйственной биотехнологии;</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создание эффективной системы консультирования сельхозтоваропроизводителей</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Задачи подпрограммы</w:t>
            </w:r>
          </w:p>
        </w:tc>
        <w:tc>
          <w:tcPr>
            <w:tcW w:w="4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стимулирование приобретения сельскохозяйственными товаропроизводителями высокотехнологичных машин и оборудования;</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повышение инновационной активности сельскохозяйственных товаропроизводителей и </w:t>
            </w:r>
            <w:r w:rsidRPr="00B34C28">
              <w:rPr>
                <w:rFonts w:ascii="Times New Roman" w:hAnsi="Times New Roman" w:cs="Times New Roman"/>
              </w:rPr>
              <w:lastRenderedPageBreak/>
              <w:t>расширение масштабов развития сельского хозяйства на инновационной основе;</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создание и развитие институциональной среды, необходимой для разработки и широкомасштабного использования инноваций;</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создание инфраструктуры развития биотехнологии в сельском хозяйстве;</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стимулирование сельхозтоваропроизводителей для обеспечения доступа к консультационным услугам;</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поддержка общественных организаций, оказывающих социально значимые услуги в сфере сельского хозяйства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lastRenderedPageBreak/>
              <w:t>Целевые индикаторы и показатели подпрограммы</w:t>
            </w:r>
          </w:p>
        </w:tc>
        <w:tc>
          <w:tcPr>
            <w:tcW w:w="4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объемы приобретения сельскохозяйственными товаропроизводителями новой техники у производителей (по льготной цене) (тракторы, зерноуборочные комбайны, кормоуборочные комбайны), штук;</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рост применения биологических средств защиты растений и микробиологических удобрений в растениеводстве к 2012 году, процентов</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Сроки реализации подпрограммы</w:t>
            </w:r>
          </w:p>
        </w:tc>
        <w:tc>
          <w:tcPr>
            <w:tcW w:w="4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1 января 2013 г. - 31 декабря 2025 г.</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Объем бюджетных ассигнований</w:t>
            </w:r>
          </w:p>
        </w:tc>
        <w:tc>
          <w:tcPr>
            <w:tcW w:w="4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бюджетных ассигнований   на реализацию подпрограммы из средств бюджета Кадошкинского муниципального района не предусматривается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Ожидаемые результаты реализации подпрограммы</w:t>
            </w:r>
          </w:p>
        </w:tc>
        <w:tc>
          <w:tcPr>
            <w:tcW w:w="4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приобретение сельскохозяйственными товаропроизводителями у производителей сельхозтехники (по льготной цене) 2 трактора, 2 зерноуборочных комбайнов, 1 кормоуборочного комбайна;</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рост применения биологических средств защиты растений и микробиологических удобрений в растениеводстве (к 2012 г.) на 32,2 процента;</w:t>
            </w:r>
          </w:p>
          <w:p w:rsidR="00906E7E" w:rsidRPr="00B34C28" w:rsidRDefault="00906E7E" w:rsidP="00691239">
            <w:pPr>
              <w:pStyle w:val="a4"/>
              <w:rPr>
                <w:rFonts w:ascii="Times New Roman" w:hAnsi="Times New Roman" w:cs="Times New Roman"/>
              </w:rPr>
            </w:pPr>
          </w:p>
        </w:tc>
      </w:tr>
    </w:tbl>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55" w:name="sub_5100"/>
      <w:r w:rsidRPr="00B34C28">
        <w:rPr>
          <w:rFonts w:ascii="Times New Roman" w:hAnsi="Times New Roman"/>
          <w:sz w:val="24"/>
          <w:szCs w:val="24"/>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и сроки ее реализации</w:t>
      </w:r>
    </w:p>
    <w:bookmarkEnd w:id="55"/>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56" w:name="sub_5001"/>
      <w:r w:rsidRPr="00B34C28">
        <w:rPr>
          <w:rFonts w:ascii="Times New Roman" w:hAnsi="Times New Roman"/>
          <w:sz w:val="24"/>
          <w:szCs w:val="24"/>
        </w:rPr>
        <w:t>Глава 1. Сфера реализации подпрограммы, основные проблемы и оценка последствий инерционного развития</w:t>
      </w:r>
    </w:p>
    <w:bookmarkEnd w:id="56"/>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подпрограммы планируется в сфере сельского хозяйства и переработки сельскохозяйственной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В связи с усилением конкуренции на мировых продовольственных рынках, низкой конкурентоспособностью производителей продукции агропромышленного комплекса </w:t>
      </w:r>
      <w:r w:rsidRPr="00B34C28">
        <w:rPr>
          <w:rFonts w:ascii="Times New Roman" w:hAnsi="Times New Roman"/>
          <w:sz w:val="24"/>
          <w:szCs w:val="24"/>
        </w:rPr>
        <w:lastRenderedPageBreak/>
        <w:t>республики, недостаточным уровнем развития и темпов роста агропромышленного комплекса для решения проблемы продовольственной безопасности возникает необходимость обновления научно-информационной, технической и технологической базы агропромышленного комплекса на качественно новой основе, перехода к инновационному типу развития.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Необходимо создать условия для инновационного развития агропромышленного комплекса, обеспечивающие его высокую конкурентоспособность и эффективность. В этих целях необходимо: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устранение барьеров, сдерживающих расширение масштабов инновационной активности организаций и распространение в экономике инноваций;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усиление стимулов на уровне организаций к постоянной инновационной деятельности, использованию и разработке новых технологий для обеспечения конкурентоспособности бизнеса;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благоприятных условий для появления новых высокотехнологичных предприятий и развития новых рынков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системы сельскохозяйственного консультирования.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связи с этим требуется организовать отбор наиболее перспективных инновационных проектов, создающих базу для получения в перспективе конкурентных преимуществ. Подпрограммой предусматривается ускоренное развитие сетей распространения инноваций через механизмы государственно-частного партнерства, организации сельскохозяйственного консультирования представителей аграрного бизнеса, с помощью которых будет создан механизм обмена информацией о перспективных инновационных проектах.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Финансирование инновационных проектов в области агропромышленного комплекса будет осуществляться Министерством сельского хозяйства Российской Федерации самостоятельно и (или) через фонды, в том числе государственные, поддержки научной, научно-технической, инновационной деятельности. Реализацию инновационных проектов в агропромышленном комплексе намечается проводить с участием отраслевых союзов и ассоциаций.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Модернизация технологической базы современного агропромышленного производства невозможна без массового внедрения биотехнологий и биотехнологических продуктов. В этих целях необходимо решить задачу создания инфраструктуры развития биотехнологии в сельском хозяйстве.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Инновационное развитие агропромышленного комплекса требует единой системы консультирования сельскохозяйственных товаропроизводителей и сельского населения, что создаст условия для повышения эффективности и конкурентоспособности сельскохозяйственного производства, а также роста уровня жизни и занятости сельского населения за счет использования современных достижений в науке, технике, технологиях, организации и управлении сельскохозяйственным производством.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Несмотря на динамичное развитие сельскохозяйственного консультирования, существует ряд проблем, требующих решения. Основными причинами, сдерживающими развитие эффективной консультационной поддержки различных категорий сельскохозяйственных товаропроизводителей в современных условиях,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отсутствие единой системы информационно-консультационного обеспечения сельскохозяйственных товаропроизводителей;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относительно узкий спектр информационно-консультационных услуг;</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недостаточный охват потенциальных потребителей данного вида услуг.</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57" w:name="sub_5002"/>
      <w:r w:rsidRPr="00B34C28">
        <w:rPr>
          <w:rFonts w:ascii="Times New Roman" w:hAnsi="Times New Roman"/>
          <w:sz w:val="24"/>
          <w:szCs w:val="24"/>
        </w:rPr>
        <w:t>Глава 2. Приоритеты государственной политики в сфере реализации подпрограммы</w:t>
      </w:r>
    </w:p>
    <w:bookmarkEnd w:id="57"/>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Приоритетами государственной политики в сфере реализации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обновление парка сельскохозяйственной техники;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перспективных инновационных проектов в агропромышленном комплексе;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и внедрение энергосберегающих технологий в сельскохозяйственное производство;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информационно-консультационных центров агропромышленного комплекса;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поддержка общественных организаций, оказывающих социально значимые услуги в сфере сельского хозяйства.</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58" w:name="sub_5003"/>
      <w:r w:rsidRPr="00B34C28">
        <w:rPr>
          <w:rFonts w:ascii="Times New Roman" w:hAnsi="Times New Roman"/>
          <w:sz w:val="24"/>
          <w:szCs w:val="24"/>
        </w:rPr>
        <w:t>Глава 3. Цели, задачи и показатели (индикаторы) реализации подпрограммы, основные ожидаемые конечные результаты подпрограммы, сроки ее реализации</w:t>
      </w:r>
    </w:p>
    <w:bookmarkEnd w:id="58"/>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Основными целями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благоприятной экономической среды, способствующей инновационному развитию и привлечению инвестиций в отрасль;</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в агропромышленном комплексе сельскохозяйственной биотехнологии;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эффективной системы консультирования сельхозтоваропроизводителей.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Основными задачами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стимулирование приобретения сельскохозяйственными товаропроизводителями высокотехнологичных машин и оборудования;</w:t>
      </w:r>
    </w:p>
    <w:p w:rsidR="00906E7E" w:rsidRPr="00B34C28" w:rsidRDefault="00906E7E" w:rsidP="00906E7E">
      <w:pPr>
        <w:spacing w:after="0"/>
        <w:ind w:left="709"/>
        <w:jc w:val="both"/>
        <w:rPr>
          <w:rFonts w:ascii="Times New Roman" w:hAnsi="Times New Roman"/>
          <w:sz w:val="24"/>
          <w:szCs w:val="24"/>
        </w:rPr>
      </w:pPr>
      <w:r w:rsidRPr="00B34C28">
        <w:rPr>
          <w:rFonts w:ascii="Times New Roman" w:hAnsi="Times New Roman"/>
          <w:sz w:val="24"/>
          <w:szCs w:val="24"/>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и развитие институциональной среды, необходимой для разработки и широкомасштабного использования инноваций;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инфраструктуры развития биотехнологии в сельском хозяйстве;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стимулирование сельхозтоваропроизводителей для обеспечения доступа к консультационным услугам;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поддержка общественных организаций, оказывающих социально значимые услуги в сфере сельского хозяйства.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Целевыми индикаторами и показателями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объемы приобретения новой техники сельскохозяйственными товаропроизводителями (тракторы, зерноуборочные комбайны, кормоуборочные комбайны) с оказанием мер государственной поддержки;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рост применения биологических средств защиты растений и микробиологических удобрений в растениеводстве;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Ожидаемые результаты реализации подпрограммы: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сельскохозяйственными товаропроизводителями у производителей сельхозтехники (по льготной цене) 2 трактора, 2 зерноуборочных комбайнов, 1 кормоуборочного комбайна;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рост применения биологических средств защиты растений и микробиологических удобрений в растениеводстве (к 2012 г.) на 32,2 процента;</w:t>
      </w:r>
    </w:p>
    <w:p w:rsidR="00906E7E" w:rsidRPr="00B34C28" w:rsidRDefault="00906E7E" w:rsidP="00906E7E">
      <w:pPr>
        <w:pStyle w:val="a4"/>
        <w:ind w:firstLine="709"/>
        <w:rPr>
          <w:rFonts w:ascii="Times New Roman" w:hAnsi="Times New Roman" w:cs="Times New Roman"/>
        </w:rPr>
      </w:pPr>
      <w:r w:rsidRPr="00B34C28">
        <w:rPr>
          <w:rFonts w:ascii="Times New Roman" w:hAnsi="Times New Roman" w:cs="Times New Roman"/>
        </w:rPr>
        <w:t>Сроки реализации подпрограммы:  1 января 2013г. – 31 декабря 2025г.</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59" w:name="sub_5200"/>
      <w:r w:rsidRPr="00B34C28">
        <w:rPr>
          <w:rFonts w:ascii="Times New Roman" w:hAnsi="Times New Roman"/>
          <w:sz w:val="24"/>
          <w:szCs w:val="24"/>
        </w:rPr>
        <w:t>Раздел 2. Характеристика мероприятий подпрограммы</w:t>
      </w:r>
    </w:p>
    <w:bookmarkEnd w:id="59"/>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60" w:name="sub_5004"/>
      <w:r w:rsidRPr="00B34C28">
        <w:rPr>
          <w:rFonts w:ascii="Times New Roman" w:hAnsi="Times New Roman"/>
          <w:sz w:val="24"/>
          <w:szCs w:val="24"/>
        </w:rPr>
        <w:t>Глава 4. Мероприятие "Обновление парка сельскохозяйственной техники"</w:t>
      </w:r>
    </w:p>
    <w:bookmarkEnd w:id="60"/>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Целью осуществления мероприятия по обновлению парка сельскохозяйственной техники является обновление парка сельскохозяйственной техники, используемой в сельском хозяйстве.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поставленной цели необходимо решить задачу стимулирования приобретения сельскохозяйственными товаропроизводителями высокотехнологичных машин для растениеводства, животноводства и кормопроизводства.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(со скидкой в соответствии с перечнем и размером скидки, которые утверждаются Правительством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Средства республиканского бюджета Республики Мордовия на реализацию мероприятия не предусматриваются.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данного мероприятия предусматривается также поддержка сельскохозяйственных товаропроизводителей (за исключением граждан, ведущих личное подсобное хозяйство, и сельскохозяйственных потребительских кооперативов), осуществляющих техническую и технологическую модернизацию, в форме предоставления средств на компенсацию части затрат на приобретение машин и оборудования для проведения сезонных работ.</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субсидии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61" w:name="sub_5005"/>
      <w:r w:rsidRPr="00B34C28">
        <w:rPr>
          <w:rFonts w:ascii="Times New Roman" w:hAnsi="Times New Roman"/>
          <w:sz w:val="24"/>
          <w:szCs w:val="24"/>
        </w:rPr>
        <w:t>Глава 5. Мероприятие "Реализация перспективных инновационных проектов в агропромышленном комплексе"</w:t>
      </w:r>
    </w:p>
    <w:bookmarkEnd w:id="61"/>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Мероприятие по реализации перспективных инновационных проектов в агропромышленном комплексе направлено на реализацию комплекса мер по достижению экономического эффекта и осуществлению инноваций, в том числе по коммерциализации научных и (или) научно-технических результатов.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Предусматривается организация отбора наиболее перспективных инновационных проектов, удовлетворяющих выработанным критериям. Отобранные проекты финансируются на конкурсной основе Министерством сельского хозяйства Российской Федерации и (или) инновационными фондами с использованием механизма государственно-частного партнерства.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этого мероприятия предусмотрена государственная поддержка развития: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инновационных проектов в растениеводстве, в том числе ресурсосберегающих технологий, включая точное земледелие;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инновационных проектов в животноводстве, в том числе ресурсосберегающих технологий;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инновационных проектов по мелиорации земель сельскохозяйственного назначения;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инновационных проектов по переработке сельскохозяйственной продукции, включая побочную продукцию, растительного и животного происхождения;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инновационных проектов по созданию альтернативных источников энергии, в том числе по производству биотоплива из отходов сельскохозяйственного 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Предусматриваются разработка современных агротехнологий и проектирование систем адаптивно-ландшафтного земледелия и воспроизводства плодородия почв, технологий возделывания и интегрированной защиты сельскохозяйственных культур, разработка экологически безопасных ресурсосберегающих технологий производства продукции животноводства и птицеводства, повышение продуктивности и воспроизводительных качеств животных и птицы, получение продукции животноводства и птицеводства высокого биологического и санитарного качества, сохранение устойчивого ветеринарного благополучия, разработка ресурсосберегающих технологий хранения и переработки сельскохозяйственного сырья при производстве экологически безопасных продуктов питания, разработка технологий и технических средств для устойчивого функционирования мелиоративных комплексов, обеспечивающих высокую продуктивность и экологическую стабильность агроландшафтов, сохранение плодородия почв, защиту их от эрозии.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Основным источником финансирования реализации мероприятия являются средства федерального бюджета, республиканского бюджета Республики Мордовия и внебюджетные источники, запланированные на условиях долевого софинансирования (в равных долях).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62" w:name="sub_5006"/>
      <w:r w:rsidRPr="00B34C28">
        <w:rPr>
          <w:rFonts w:ascii="Times New Roman" w:hAnsi="Times New Roman"/>
          <w:sz w:val="24"/>
          <w:szCs w:val="24"/>
        </w:rPr>
        <w:t>Глава 6. Мероприятие "Развитие биотехнологий"</w:t>
      </w:r>
    </w:p>
    <w:bookmarkEnd w:id="62"/>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Мероприятие по развитию биотехнологий разработано в соответствии с Комплексной программой развития биотехнологий в Российской Федерации на период до 2025 года.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направлена на развитие и внедрение энергосберегающих технологий в сельскохозяйственное производство на территории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Целью осуществления этого мероприятия является развитие в Кадошкинском муниципальном районе Республики Мордовия сельскохозяйственной биотехнологии.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поставленной цели предусматривается решение задачи по созданию инфраструктуры развития биотехнологий в сельском хозяйстве.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Использование биотехнологий в сельском хозяйстве ориентировано на стабильное развитие сельскохозяйственного производства, решение проблемы продовольственной безопасности, получение высококачественных, экологически чистых продуктов питания, переработку отходов сельскохозяйственного производства, восстановление плодородия почв.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мероприятии наиболее приоритетными являются следующие ключевые направления: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биотехнологий в растениеводстве, разработка диагностических наборов для выявления возбудителей заболеваний растений;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биотехнологий в животноводстве и кормопроизводстве (биодобавки для улучшения качества кормов - аминокислоты, кормовой белок, ферменты, витамины, пробиотики);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биотехнологий в пищевой и перерабатывающей промышленности (крахмалы и глюкозно-фруктовые сиропы, ферменты и микроорганизмы для молочных, масло-жировых, мясоперерабатывающих производств, органические кислоты - лимонная, молочная, уксусная и другие, продукты глубокой переработки пищевого сырья);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биотехнологий и биоэнергетика (биотопливо).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инвестиционным кредитам, полученным в российских кредитных организациях и сельскохозяйственных кредитных потребительских кооперативах на строительство, реконструкцию и модернизацию биоэнергетических установок, объектов по производству биоэнергетической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Указанная субсидия предоставляется на условии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63" w:name="sub_5007"/>
      <w:r w:rsidRPr="00B34C28">
        <w:rPr>
          <w:rFonts w:ascii="Times New Roman" w:hAnsi="Times New Roman"/>
          <w:sz w:val="24"/>
          <w:szCs w:val="24"/>
        </w:rPr>
        <w:t>Глава 7. Мероприятие "Развитие консультационной помощи сельскохозяйственным товаропроизводителям"</w:t>
      </w:r>
    </w:p>
    <w:bookmarkEnd w:id="63"/>
    <w:p w:rsidR="00906E7E" w:rsidRDefault="00906E7E" w:rsidP="00906E7E">
      <w:pPr>
        <w:ind w:firstLine="709"/>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Целью осуществления мероприятия по развитию консультационной помощи является проведение мероприятий, связанных с оказанием консультационных услуг сельхозтоваропроизводителям, переподготовкой и повышением квалификации руководителей и специалистов сельскохозяйственных организаций, а также подготовкой специалистов по оказанию консультационной помощи сельскохозяйственным товаропроизводителям, проведением семинаров-совещаний, коллегий, изданием плакатов, выпуском видеофильмов, участием в сельскохозяйственных выставках, ярмарках.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поставленной цели необходимо решение следующих задач:</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инфраструктуры и материально-технической базы юридических лиц, оказывающих консультационные услуги сельскохозяйственным товаропроизводителям;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укрепление кадрового потенциала системы сельскохозяйственного консультирования;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расширение доступа сельскохозяйственных товаропроизводителей к консультационным услугам;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выпуска информационных плакатов, видеофильмов, проведение семинаров-совещаний, коллегий, участие в сельскохозяйственных выставках, ярмарках.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целях осуществления мероприятия по развитию консультационной помощи предусматривается предоставление субсидий из республиканского бюджета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сельскохозяйственным товаропроизводителям (за исключением граждан, ведущих личное подсобное хозяйство) на возмещение части затрат, связанных с оплатой консультационных услуг по вопросам сельскохозяйственного производства, социального развития села и альтернативной занятости сельского населения.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Мероприятием также предусматривается предоставление средств республиканского бюджета Республики Мордовия Министерству сельского хозяйства и продовольствия Республики Мордовия на финансирование расходов, связанных с:</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проведением мероприятий по выпуску видеофильмов, издание плакатов, проведение семинаров-совещаний, коллегий, участию в сельскохозяйственных выставках, ярмарках;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обучением специалистов и студентов в Центре практического обучения специалистов сельского хозяйства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64" w:name="sub_5008"/>
      <w:r w:rsidRPr="00B34C28">
        <w:rPr>
          <w:rFonts w:ascii="Times New Roman" w:hAnsi="Times New Roman"/>
          <w:sz w:val="24"/>
          <w:szCs w:val="24"/>
        </w:rPr>
        <w:t>Глава 8. Мероприятие "Поддержка общественных организаций, оказывающих социально значимые услуги в сфере сельского хозяйства"</w:t>
      </w:r>
    </w:p>
    <w:bookmarkEnd w:id="64"/>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Целями осуществления мероприятия по поддержке общественных организаций, оказывающих социально значимые услуги в сфере сельского хозяйства, являются 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целях осуществления мероприятия по поддержке общественных организаций, связанных с предоставлением интересов крестьянских (фермерских) хозяйств, предусматривается предоставление субсидий из республиканского бюджета Республики Мордовия на возмещение части затрат, связанных с представлением интересов крестьянских (фермерских) хозяйств, содействие в создании равных экономических, социальных и правовых условий для лиц - товаропроизводителей сельскохозяйственной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по мероприятию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65" w:name="sub_5300"/>
      <w:r w:rsidRPr="00B34C28">
        <w:rPr>
          <w:rFonts w:ascii="Times New Roman" w:hAnsi="Times New Roman"/>
          <w:sz w:val="24"/>
          <w:szCs w:val="24"/>
        </w:rPr>
        <w:t xml:space="preserve">Раздел 3. Участие государственных корпораций, открытых акционерных обществ с государственным участием, обоснование объема финансовых ресурсов, необходимых </w:t>
      </w:r>
      <w:r w:rsidRPr="00B34C28">
        <w:rPr>
          <w:rFonts w:ascii="Times New Roman" w:hAnsi="Times New Roman"/>
          <w:sz w:val="24"/>
          <w:szCs w:val="24"/>
        </w:rPr>
        <w:lastRenderedPageBreak/>
        <w:t>для реализации подпрограммы, анализ рисков реализации подпрограммы и меры управления рисками</w:t>
      </w:r>
    </w:p>
    <w:bookmarkEnd w:id="65"/>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66" w:name="sub_5010"/>
      <w:r w:rsidRPr="00B34C28">
        <w:rPr>
          <w:rFonts w:ascii="Times New Roman" w:hAnsi="Times New Roman"/>
          <w:sz w:val="24"/>
          <w:szCs w:val="24"/>
        </w:rPr>
        <w:t>Глава 9. Участие государственных корпораций, открытых акционерных обществ с государственным участием</w:t>
      </w:r>
    </w:p>
    <w:bookmarkEnd w:id="66"/>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реализации подпрограммы могут принимать участие открытые акционерные общества "Росагролизинг" и "Россельхозбанк".</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Предоставляемые ОАО "Россельхозбанк" финансовые услуги будут направлены на техническое и технологическое развитие сельского хозяйства, применение современных агротехнологий.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Основной задачей ОАО "Росагролизинг" в рамках реализации подпрограммы в части технической и технологической модернизации сельского хозяйства будет поставка новой сельскохозяйственной техники и оборудования, технологических комплексов в составе силовых агрегатов с прицепной сельскохозяйственной техникой, оборудования для мелиорации и орошения, оборудования для точного земледелия.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67" w:name="sub_5011"/>
      <w:r w:rsidRPr="00B34C28">
        <w:rPr>
          <w:rFonts w:ascii="Times New Roman" w:hAnsi="Times New Roman"/>
          <w:sz w:val="24"/>
          <w:szCs w:val="24"/>
        </w:rPr>
        <w:t>Глава 10. Обоснование объема финансовых ресурсов, необходимых для реализации подпрограммы</w:t>
      </w:r>
    </w:p>
    <w:bookmarkEnd w:id="67"/>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Финансирование мероприятий подпрограммы за счет средств бюджета Кадошкинского муниципального района не предусматривается.</w:t>
      </w:r>
    </w:p>
    <w:p w:rsidR="00906E7E" w:rsidRPr="00B34C28" w:rsidRDefault="00906E7E" w:rsidP="00906E7E">
      <w:pPr>
        <w:pStyle w:val="1"/>
        <w:spacing w:before="0" w:after="0"/>
        <w:rPr>
          <w:rFonts w:ascii="Times New Roman" w:hAnsi="Times New Roman"/>
          <w:sz w:val="24"/>
          <w:szCs w:val="24"/>
        </w:rPr>
      </w:pPr>
      <w:bookmarkStart w:id="68" w:name="sub_5012"/>
      <w:r w:rsidRPr="00B34C28">
        <w:rPr>
          <w:rFonts w:ascii="Times New Roman" w:hAnsi="Times New Roman"/>
          <w:sz w:val="24"/>
          <w:szCs w:val="24"/>
        </w:rPr>
        <w:t>Глава 11. Анализ рисков реализации подпрограммы и меры управления рисками</w:t>
      </w:r>
      <w:bookmarkEnd w:id="68"/>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Решение задач ускорения технической и технологической модернизации, а также перехода на инновационный путь развития будет проходить в условиях воздействия на агропромышленный комплекс ряда внешних и внутренних рисков и вызовов. Основными рисками в части инновационного развития агропромышленного комплекса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инновационные проекты, переход к новым ресурсосберегающим технологиям и на этой основе обеспечивать реализацию модели ускоренного экономического развития;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слабая материально-техническая база и низкие темпы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импортозамещение отечественной продукцией;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недостаточное информационное обеспечение в части использования современных высокопроизводительной техники и технологий сельского хозяйства и сельских территорий;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снижение темпов инновационного развития агропромышленного комплекса;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снижение эффективности агропромышленного производства вследствие отсутствия внедрения достижений биотехнологий.</w:t>
      </w:r>
    </w:p>
    <w:p w:rsidR="00906E7E" w:rsidRPr="00B34C28" w:rsidRDefault="00906E7E" w:rsidP="00906E7E">
      <w:pPr>
        <w:pStyle w:val="1"/>
        <w:spacing w:before="0" w:after="0"/>
        <w:jc w:val="center"/>
        <w:rPr>
          <w:rFonts w:ascii="Times New Roman" w:hAnsi="Times New Roman"/>
          <w:sz w:val="24"/>
          <w:szCs w:val="24"/>
        </w:rPr>
      </w:pPr>
      <w:bookmarkStart w:id="69" w:name="sub_6000"/>
      <w:r w:rsidRPr="00B34C28">
        <w:rPr>
          <w:rFonts w:ascii="Times New Roman" w:hAnsi="Times New Roman"/>
          <w:sz w:val="24"/>
          <w:szCs w:val="24"/>
        </w:rPr>
        <w:t>Подпрограмма</w:t>
      </w:r>
      <w:r w:rsidRPr="00B34C28">
        <w:rPr>
          <w:rFonts w:ascii="Times New Roman" w:hAnsi="Times New Roman"/>
          <w:sz w:val="24"/>
          <w:szCs w:val="24"/>
        </w:rPr>
        <w:br/>
        <w:t xml:space="preserve">"Обеспечение реализации Муниципальной программы развития сельского </w:t>
      </w:r>
      <w:r w:rsidRPr="00B34C28">
        <w:rPr>
          <w:rFonts w:ascii="Times New Roman" w:hAnsi="Times New Roman"/>
          <w:sz w:val="24"/>
          <w:szCs w:val="24"/>
        </w:rPr>
        <w:lastRenderedPageBreak/>
        <w:t>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2013 - 202</w:t>
      </w:r>
      <w:r w:rsidRPr="00B34C28">
        <w:rPr>
          <w:rFonts w:ascii="Times New Roman" w:hAnsi="Times New Roman"/>
          <w:sz w:val="24"/>
          <w:szCs w:val="24"/>
          <w:lang w:val="ru-RU"/>
        </w:rPr>
        <w:t>5</w:t>
      </w:r>
      <w:r w:rsidRPr="00B34C28">
        <w:rPr>
          <w:rFonts w:ascii="Times New Roman" w:hAnsi="Times New Roman"/>
          <w:sz w:val="24"/>
          <w:szCs w:val="24"/>
        </w:rPr>
        <w:t> годы"</w:t>
      </w:r>
    </w:p>
    <w:bookmarkEnd w:id="69"/>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bookmarkStart w:id="70" w:name="sub_6666"/>
      <w:r w:rsidRPr="00B34C28">
        <w:rPr>
          <w:rFonts w:ascii="Times New Roman" w:hAnsi="Times New Roman"/>
          <w:sz w:val="24"/>
          <w:szCs w:val="24"/>
        </w:rPr>
        <w:t>Паспорт</w:t>
      </w:r>
      <w:r w:rsidRPr="00B34C28">
        <w:rPr>
          <w:rFonts w:ascii="Times New Roman" w:hAnsi="Times New Roman"/>
          <w:sz w:val="24"/>
          <w:szCs w:val="24"/>
        </w:rPr>
        <w:br/>
        <w:t xml:space="preserve">подпрограммы "Обеспечение реализации </w:t>
      </w:r>
      <w:bookmarkEnd w:id="70"/>
      <w:r w:rsidRPr="00B34C28">
        <w:rPr>
          <w:rFonts w:ascii="Times New Roman" w:hAnsi="Times New Roman"/>
          <w:sz w:val="24"/>
          <w:szCs w:val="24"/>
        </w:rPr>
        <w:t>Муниципальной программы 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w:t>
      </w:r>
      <w:r w:rsidRPr="00B34C28">
        <w:rPr>
          <w:rFonts w:ascii="Times New Roman" w:hAnsi="Times New Roman"/>
          <w:sz w:val="24"/>
          <w:szCs w:val="24"/>
          <w:lang w:val="ru-RU"/>
        </w:rPr>
        <w:t>25</w:t>
      </w:r>
      <w:r w:rsidRPr="00B34C28">
        <w:rPr>
          <w:rFonts w:ascii="Times New Roman" w:hAnsi="Times New Roman"/>
          <w:sz w:val="24"/>
          <w:szCs w:val="24"/>
        </w:rPr>
        <w:t> годы"</w:t>
      </w:r>
    </w:p>
    <w:p w:rsidR="00906E7E" w:rsidRPr="00B34C28" w:rsidRDefault="00906E7E" w:rsidP="00906E7E">
      <w:pPr>
        <w:pStyle w:val="1"/>
        <w:spacing w:before="0" w:after="0"/>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560"/>
        <w:gridCol w:w="6020"/>
      </w:tblGrid>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Наименование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1"/>
              <w:spacing w:before="0" w:after="0"/>
              <w:jc w:val="both"/>
              <w:rPr>
                <w:rFonts w:ascii="Times New Roman" w:hAnsi="Times New Roman"/>
                <w:sz w:val="24"/>
                <w:szCs w:val="24"/>
                <w:lang w:val="ru-RU" w:eastAsia="ru-RU"/>
              </w:rPr>
            </w:pPr>
            <w:r w:rsidRPr="00B34C28">
              <w:rPr>
                <w:rFonts w:ascii="Times New Roman" w:hAnsi="Times New Roman"/>
                <w:b w:val="0"/>
                <w:sz w:val="24"/>
                <w:szCs w:val="24"/>
                <w:lang w:val="ru-RU" w:eastAsia="ru-RU"/>
              </w:rP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2013 - 2025 годы"</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Ответственный исполнитель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Администрация Кадошкинского муниципального района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Цель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Задачи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обеспечение деятельности Кадошкинского муниципального района Республики Мордовия как ответственного исполнителя муниципальной программы;</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формирование механизмов взаимодействия ответственного исполнителя  с муниципальными образованиями района по реализации мероприятий Муниципальной программы;</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обеспечение безопасности продукции растительного и животного происхождения, находящейся в обращении на территории Кадошкинского муниципального района Республики Мордовия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Целевые индикаторы и показатели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доля муниципальных служащих Кадошкинского муниципального района Республики Мордовия, прошедших повышение квалификации в течение последних 3 лет, в общей их численности;</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укомплектованность должностей муниципальной службы в Кадошкинском муниципальном районе Республики Мордовия;</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доля муниципальных органов управления агропромышленным комплексом, использующих государственные информационные ресурсы в сферах </w:t>
            </w:r>
            <w:r w:rsidRPr="00B34C28">
              <w:rPr>
                <w:rFonts w:ascii="Times New Roman" w:hAnsi="Times New Roman" w:cs="Times New Roman"/>
              </w:rPr>
              <w:lastRenderedPageBreak/>
              <w:t>обеспечения продовольственной безопасности и управления агропромышленным комплексом;</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906E7E" w:rsidRPr="00B34C28" w:rsidRDefault="00906E7E" w:rsidP="00691239">
            <w:pPr>
              <w:pStyle w:val="a4"/>
              <w:rPr>
                <w:rFonts w:ascii="Times New Roman" w:hAnsi="Times New Roman" w:cs="Times New Roman"/>
              </w:rPr>
            </w:pPr>
          </w:p>
        </w:tc>
      </w:tr>
      <w:tr w:rsidR="00906E7E" w:rsidRPr="00B34C28" w:rsidTr="00691239">
        <w:tblPrEx>
          <w:tblCellMar>
            <w:top w:w="0" w:type="dxa"/>
            <w:bottom w:w="0" w:type="dxa"/>
          </w:tblCellMar>
        </w:tblPrEx>
        <w:tc>
          <w:tcPr>
            <w:tcW w:w="3220" w:type="dxa"/>
            <w:vMerge w:val="restart"/>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lastRenderedPageBreak/>
              <w:t>Сроки реализации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vMerge w:val="restart"/>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1 января 2013 г. - 31 декабря 2025 г.</w:t>
            </w:r>
          </w:p>
        </w:tc>
      </w:tr>
      <w:tr w:rsidR="00906E7E" w:rsidRPr="00B34C28" w:rsidTr="00691239">
        <w:tblPrEx>
          <w:tblCellMar>
            <w:top w:w="0" w:type="dxa"/>
            <w:bottom w:w="0" w:type="dxa"/>
          </w:tblCellMar>
        </w:tblPrEx>
        <w:tc>
          <w:tcPr>
            <w:tcW w:w="3220" w:type="dxa"/>
            <w:vMerge/>
            <w:tcBorders>
              <w:top w:val="nil"/>
              <w:left w:val="nil"/>
              <w:bottom w:val="nil"/>
              <w:right w:val="nil"/>
            </w:tcBorders>
          </w:tcPr>
          <w:p w:rsidR="00906E7E" w:rsidRPr="00B34C28" w:rsidRDefault="00906E7E" w:rsidP="00691239">
            <w:pPr>
              <w:pStyle w:val="a4"/>
              <w:rPr>
                <w:rFonts w:ascii="Times New Roman" w:hAnsi="Times New Roman" w:cs="Times New Roman"/>
              </w:rPr>
            </w:pP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c>
          <w:tcPr>
            <w:tcW w:w="6020" w:type="dxa"/>
            <w:vMerge/>
            <w:tcBorders>
              <w:top w:val="nil"/>
              <w:left w:val="nil"/>
              <w:bottom w:val="nil"/>
              <w:right w:val="nil"/>
            </w:tcBorders>
          </w:tcPr>
          <w:p w:rsidR="00906E7E" w:rsidRPr="00B34C28" w:rsidRDefault="00906E7E" w:rsidP="00691239">
            <w:pPr>
              <w:pStyle w:val="a4"/>
              <w:rPr>
                <w:rFonts w:ascii="Times New Roman" w:hAnsi="Times New Roman" w:cs="Times New Roman"/>
              </w:rPr>
            </w:pP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bookmarkStart w:id="71" w:name="sub_66668"/>
            <w:r w:rsidRPr="00B34C28">
              <w:rPr>
                <w:rStyle w:val="affb"/>
                <w:rFonts w:cs="Times New Roman"/>
                <w:bCs w:val="0"/>
              </w:rPr>
              <w:t>Объем бюджетных ассигнований</w:t>
            </w:r>
            <w:bookmarkEnd w:id="71"/>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6020" w:type="dxa"/>
            <w:tcBorders>
              <w:top w:val="nil"/>
              <w:left w:val="nil"/>
              <w:bottom w:val="nil"/>
              <w:right w:val="nil"/>
            </w:tcBorders>
          </w:tcPr>
          <w:p w:rsidR="00906E7E" w:rsidRPr="00B34C28" w:rsidRDefault="00906E7E" w:rsidP="00691239">
            <w:pPr>
              <w:jc w:val="both"/>
              <w:rPr>
                <w:rFonts w:ascii="Times New Roman" w:hAnsi="Times New Roman"/>
                <w:sz w:val="24"/>
                <w:szCs w:val="24"/>
              </w:rPr>
            </w:pPr>
            <w:r w:rsidRPr="00B34C28">
              <w:rPr>
                <w:rFonts w:ascii="Times New Roman" w:hAnsi="Times New Roman"/>
                <w:sz w:val="24"/>
                <w:szCs w:val="24"/>
              </w:rPr>
              <w:t>бюджетных ассигнований   на реализацию подпрограммы из средств бюджета Кадошкинского муниципального района не предусматривается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Ожидаемые результаты реализации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c>
          <w:tcPr>
            <w:tcW w:w="60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обеспечение выполнения целей, задач и показателей Муниципальной программы в целом, в разрезе подпрограмм и основных мероприятий;</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w:t>
            </w:r>
          </w:p>
        </w:tc>
      </w:tr>
    </w:tbl>
    <w:p w:rsidR="00906E7E" w:rsidRPr="00B34C28" w:rsidRDefault="00906E7E" w:rsidP="00906E7E">
      <w:pPr>
        <w:pStyle w:val="1"/>
        <w:spacing w:before="0" w:after="0"/>
        <w:rPr>
          <w:rFonts w:ascii="Times New Roman" w:hAnsi="Times New Roman"/>
          <w:sz w:val="24"/>
          <w:szCs w:val="24"/>
          <w:lang w:val="ru-RU"/>
        </w:rPr>
      </w:pPr>
      <w:bookmarkStart w:id="72" w:name="sub_6100"/>
    </w:p>
    <w:p w:rsidR="00906E7E" w:rsidRPr="00B34C28" w:rsidRDefault="00906E7E" w:rsidP="00906E7E">
      <w:pPr>
        <w:rPr>
          <w:rFonts w:ascii="Times New Roman" w:hAnsi="Times New Roman"/>
          <w:sz w:val="24"/>
          <w:szCs w:val="24"/>
          <w:lang w:eastAsia="x-none"/>
        </w:rPr>
      </w:pPr>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72"/>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73" w:name="sub_6001"/>
      <w:r w:rsidRPr="00B34C28">
        <w:rPr>
          <w:rFonts w:ascii="Times New Roman" w:hAnsi="Times New Roman"/>
          <w:sz w:val="24"/>
          <w:szCs w:val="24"/>
        </w:rPr>
        <w:t>Глава 1. Сфера реализации подпрограммы, основные проблемы и оценка последствий инерционного развития</w:t>
      </w:r>
    </w:p>
    <w:bookmarkEnd w:id="73"/>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Сферой реализации подпрограммы является осуществление государственной поддержки сельскохозяйственных товаропроизводителей, производителей пищевых продуктов, включая напитки, а также организация производственно-технического, логистического, научного и информационного обслуживания агропромышленного комплекса.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Практика реализации Программы 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2015 - 2017 годы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повышение конкурентоспособности продукции агропромышленного комплекса на внутреннем и внешнем рынках, социальное развитие сельских территорий. Результаты ее реализации задали направление для дальнейшего создания и усовершенствования различных автоматизированных информационных систем в агропромышленном комплексе.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Вместе с тем сохраняется проблема обеспечения выполнения финансирования основных мероприятий Муниципальной программы, достижения прогнозных показателей.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Все это требует дальнейшего совершенствования организации и управления реализацией Муниципальной программы на всех уровнях ее выполнения, создания условий для более эффективного использования организационно-экономических рычагов для повышения финансовой устойчивости сельскохозяйственного производства, в том числе за счет создания государственной автоматизированной системы управления агропромышленным комплексом.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Прогноз реализации подпрограммы предполагает дальнейшее совершенствование взаимоотношений органов управления агропромышленным комплексом различного уровня, ответственных за выполнение Муниципальной программы, что позволит обеспечить повышение эффективности использования бюджетных средств, выделяемых на ее финансовое обеспечение, и достижение предусмотренных в подпрограмме показателей.</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74" w:name="sub_6002"/>
      <w:r w:rsidRPr="00B34C28">
        <w:rPr>
          <w:rFonts w:ascii="Times New Roman" w:hAnsi="Times New Roman"/>
          <w:sz w:val="24"/>
          <w:szCs w:val="24"/>
        </w:rPr>
        <w:t>Глава 2. Приоритеты государственной политики в сфере реализации подпрограммы</w:t>
      </w:r>
    </w:p>
    <w:bookmarkEnd w:id="74"/>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Исходя из задач, стоящих перед агропромышленным комплексом в период до 2025 г., в качестве основных приоритетов при реализации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направленность всей системы управления агропромышленным комплексом на ускорение его модернизации и инновационного развития, создание условий для повышения финансовой устойчивости сельскохозяйственных товаропроизводителей и социальное развитие сельских территорий;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финансовых возможностей Кадошкинского муниципального района Республики Мордовия в осуществлении мероприятий Муниципальной программы и наиболее значимых ведомственных экономически значимых программ, нацеленных на развитие сельского хозяйства и рынков сельскохозяйственной продукции, сырья и продовольствия на период до 2020 г.;</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привлечение отраслевых союзов, ассоциаций на добровольной основе к участию в формировании и реализации государственной аграрной политики;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доступности и качества предоставляемых государственных услуг;</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исполнения функций по контролю и надзору в сфере ветеринарии, обращения лекарственных средств для ветеринарного применения, карантина и защиты растений, семеноводства, обеспечения плодородия почв, земельных отношений (в части, касающейся земель сельскохозяйственного назначения), а также функций по защите населения от болезней, общих для человека и животных, по обеспечению безопасности лекарственных средств для ветеринарного применения, кормов и кормовых добавок, изготовленных из генно-инженерно-модифицированных организмов, на всех стадиях производства и обращения;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контроль в отношении посевов и семян сельскохозяйственных растений;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осуществление регионального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 комплексе - за соблюдением правил эксплуатации машин и оборудования, </w:t>
      </w:r>
      <w:r w:rsidRPr="00B34C28">
        <w:rPr>
          <w:rFonts w:ascii="Times New Roman" w:hAnsi="Times New Roman"/>
          <w:sz w:val="24"/>
          <w:szCs w:val="24"/>
        </w:rPr>
        <w:lastRenderedPageBreak/>
        <w:t>регламентируемых стандартами, техническими условиями, другими нормативными документами.</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75" w:name="sub_6003"/>
      <w:r w:rsidRPr="00B34C28">
        <w:rPr>
          <w:rFonts w:ascii="Times New Roman" w:hAnsi="Times New Roman"/>
          <w:sz w:val="24"/>
          <w:szCs w:val="24"/>
        </w:rPr>
        <w:t>Глава 3. Цели, задачи и показатели (индикаторы) реализации подпрограммы, основные ожидаемые конечные результаты подпрограммы и сроки ее реализации</w:t>
      </w:r>
    </w:p>
    <w:bookmarkEnd w:id="75"/>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Целью реализации подпрограммы является обеспечение эффективной деятельности органов муниципальной власти в сфере развития сельского хозяйства и регулирования рынков сельскохозяйственной продукции, сырья и продовольствия.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реализации этой цели предстоит решение следующих задач:</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деятельности Кадошкинского муниципального района Республики Мордовия как ответственного исполнителя 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формирование механизмов взаимодействия ответственного исполнителя с муниципальными образованиями Кадошкинского муниципального района Республики Мордовия по реализации мероприятий 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безопасности продукции растительного и животного происхождения, находящейся в обращении на территории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Показателями (индикаторами) достижения цели и решения задач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доля муниципальных служащих Кадошкинского муниципального района Республики Мордовия, прошедших повышение квалификации в течение последних 3 лет, в общей их численности;</w:t>
      </w:r>
    </w:p>
    <w:p w:rsidR="00906E7E" w:rsidRPr="00B34C28" w:rsidRDefault="00906E7E" w:rsidP="00906E7E">
      <w:pPr>
        <w:pStyle w:val="a4"/>
        <w:ind w:firstLine="709"/>
        <w:rPr>
          <w:rFonts w:ascii="Times New Roman" w:hAnsi="Times New Roman" w:cs="Times New Roman"/>
        </w:rPr>
      </w:pPr>
      <w:r w:rsidRPr="00B34C28">
        <w:rPr>
          <w:rFonts w:ascii="Times New Roman" w:hAnsi="Times New Roman" w:cs="Times New Roman"/>
        </w:rPr>
        <w:t>укомплектованность должностей муниципальной службы в Кадошкинском муниципальном районе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Ожидаемыми результатами реализации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обеспечения выполнение целей, задач и показателей (индикаторов) реализации 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качества оказания государственных услуг, выполнения работ и исполнения государственных функций в сфере развития сельского хозяйства и регулирования рынков сельскохозяйственной продукции, сырья и продовольствия;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w:t>
      </w:r>
    </w:p>
    <w:p w:rsidR="00906E7E" w:rsidRPr="00B34C28" w:rsidRDefault="00906E7E" w:rsidP="00906E7E">
      <w:pPr>
        <w:pStyle w:val="a4"/>
        <w:ind w:firstLine="709"/>
        <w:rPr>
          <w:rFonts w:ascii="Times New Roman" w:hAnsi="Times New Roman" w:cs="Times New Roman"/>
        </w:rPr>
      </w:pPr>
      <w:r w:rsidRPr="00B34C28">
        <w:rPr>
          <w:rFonts w:ascii="Times New Roman" w:hAnsi="Times New Roman" w:cs="Times New Roman"/>
        </w:rPr>
        <w:t>Сроки реализации подпрограммы:  1 января 2013г. – 31 декабря 2025г.</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76" w:name="sub_6200"/>
      <w:r w:rsidRPr="00B34C28">
        <w:rPr>
          <w:rFonts w:ascii="Times New Roman" w:hAnsi="Times New Roman"/>
          <w:sz w:val="24"/>
          <w:szCs w:val="24"/>
        </w:rPr>
        <w:t>Раздел 2. Характеристика основных мероприятий подпрограммы</w:t>
      </w:r>
    </w:p>
    <w:bookmarkEnd w:id="76"/>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77" w:name="sub_6004"/>
      <w:r w:rsidRPr="00B34C28">
        <w:rPr>
          <w:rFonts w:ascii="Times New Roman" w:hAnsi="Times New Roman"/>
          <w:sz w:val="24"/>
          <w:szCs w:val="24"/>
        </w:rPr>
        <w:lastRenderedPageBreak/>
        <w:t>Глава 4. Мероприятие "Совершенствование обеспечения реализации Муниципальной программы"</w:t>
      </w:r>
    </w:p>
    <w:bookmarkEnd w:id="77"/>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Целями мероприятия по совершенствованию обеспечения реализации Муниципальной 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деятельности и выполнение функций Кадошкинского муниципального района Республики Мордовия по выработке государственной политики и нормативно-правовому регулированию в сферах агропромышленного комплекса, земельных отношений, управления государственным имуществом на подведомственных предприятиях и в учреждениях, а также других функций, определяемых Правительством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организация взаимодействия Кадошкинского муниципального района Республики Мордовия как муниципального заказчика Муниципальной программы с муниципальными образованиями Кадошкинского муниципального района Республики Мордовия в целях обеспечения государственной поддержки сельскохозяйственных товаропроизводителей за счет средств федерального бюджета и республиканского бюджета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Механизм реализации мероприятия предусматривает:</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осуществление деятельности Кадошкинского муниципального района Республики Мордовия как муниципального заказчика Муниципальной программы во взаимодействии с другими республиканскими исполнительными органами государственной власти, органами, уполномоченными администрациями муниципальных районов на реализацию мероприятий 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финансирование расходов на содержание Кадошкинского муниципального района Республики Мордовия за счет средств, предусмотренных в районном бюджете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Основными показателями результативности реализации мероприятия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наличие в Кадошкинском муниципальном районе Республики Мордовия муниципальной программы развития сельского хозяйства и регулирования рынков сельскохозяйственной продукции, сырья и продовольствия;</w:t>
      </w:r>
      <w:bookmarkStart w:id="78" w:name="sub_6005"/>
    </w:p>
    <w:p w:rsidR="00906E7E" w:rsidRPr="00B34C28" w:rsidRDefault="00906E7E" w:rsidP="00906E7E">
      <w:pPr>
        <w:pStyle w:val="1"/>
        <w:spacing w:before="0" w:after="0"/>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5. Мероприятие "Создание системы государственного информационного обеспечения в сфере сельского хозяйства"</w:t>
      </w:r>
    </w:p>
    <w:bookmarkEnd w:id="78"/>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направлена на обеспечение представления органам государственной власти и местного самоуправления, муниципальным органам управления агропромышленным комплексом, а также сельскохозяйственным товаропроизводителям единого информационно-управляющего пространства с достоверной оперативной информацией для принятия решений, отвечающих современному уровню требований международных стандартов на базе инновационной деятельности, для повышения эффективности государственной поддержки сельскохозяйственных товаропроизводителей, максимального удовлетворения их потребностей в агропромышленных, коммуникационных и электронных информационных ресурсах, обеспечения необходимого уровня продовольственной безопасности.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Создание системы государственного информационного обеспечения в сфере сельского хозяйства Кадошкинского муниципального района Республики Мордовия предполагает решение следующих задач:</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совершенствование процессов сбора и обработки ведомственной информации, обеспечение поэтапного перехода от использования форм отчетности к автоматизированным процессам учета и обработки комплекса показателей на основе "облачных" технологий и сервисов;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и развитие ведомственной защищенной информационно-коммуникационной сети, подсистемы комплексного оперативного мониторинга агропромышленного комплекса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автоматизация процессов мониторинга и анализа факторов, влияющих на текущее и прогнозное состояние продовольственной безопасности и развитие агропромышленного комплекса, выработки прогнозов, решений и рекомендаций в сферах обеспечения продовольственной безопасности и управления агропромышленным комплексом;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подсистемы оказания государственных услуг в электронном виде;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мониторинга сельскохозяйственных земель и формирования информационных ресурсов об этих землях.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оперативности и качества принятия управленческих решений в сферах управления агропромышленным комплексом республики;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оптимизация и повышение достоверности комплекса показателей агропромышленной информации, сокращение сроков сбора, обработки данных и представления потребителям;</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повышение достоверности результатов сельскохозяйственной переписи и сведений о сельскохозяйственных товаропроизводителях;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сокращение времени получения данных о гидрометеорологических условиях, фитосанитарной и эпизоотической обстановке, состоянии рынков сельхозпродукции, сырья и продовольствия, состоянии технических, земельных и кадровых ресурсов;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сокращение времени оперативного реагирования на вызовы и угрозы с целью обеспечения необходимого уровня продовольственной безопасности за счет применения современных научных методов формирования качественных долгосрочных и краткосрочных прогнозов развития сферы сельскохозяйственного производства и рынка сельхозпродукции, сырья и продовольствия, а также рекомендаций в области управления агропромышленным комплексом;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расширение спектра предоставляемых в электронном виде государственных услуг и информационных сервисов республиканскими и муниципальным органам власти сельскохозяйственным товаропроизводителям всех форм собственности;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инвентаризация и мониторинг сельскохозяйственных земель, повышение уровня контроля состояния и использования земель сельскохозяйственного назначения;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условий для равного доступа граждан к информации о состоянии агропромышленного комплекса;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интенсификация предоставления научных знаний и практических рекомендаций в области агропромышленного комплекса.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Выполнение мероприятия будет направлено на совершенствование и развитие существующих информационных ресурсов и автоматизированных систем, создание новых видов услуг и сервисов за счет широкого внедрения в деятельность органов управления агропромышленным комплексом регионального и муниципального уровней современных агропромышленных коммуникационных и электронных информационных ресурсов и технологий, предоставление научных знаний и практических рекомендаций в области агропромышленного комплекса, формирование и развитие инфраструктуры единого информационно-управляющего пространства агропромышленного комплекса, создание республиканского ситуационного центра.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Это потребует модернизации и обеспечения в интересах агропромышленного комплекса взаимодействия существующих информационных и коммуникационных ресурсов, а также разработки ряда принципиально новых моделей, комплексов и систем.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Ход выполнения основного мероприятия можно оценить следующим показателем - 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республики.</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ind w:firstLine="709"/>
        <w:rPr>
          <w:rFonts w:ascii="Times New Roman" w:hAnsi="Times New Roman"/>
          <w:sz w:val="24"/>
          <w:szCs w:val="24"/>
        </w:rPr>
      </w:pPr>
      <w:bookmarkStart w:id="79" w:name="sub_6300"/>
      <w:r w:rsidRPr="00B34C28">
        <w:rPr>
          <w:rFonts w:ascii="Times New Roman" w:hAnsi="Times New Roman"/>
          <w:sz w:val="24"/>
          <w:szCs w:val="24"/>
        </w:rPr>
        <w:t>Раздел 3. Участие государственных корпораций, акционерных обществ с государственным участием в реализации подпрограммы, обоснование объема финансовых ресурсов, необходимых для реализации подпрограммы, анализ рисков реализации подпрограммы и меры по управлению этими рисками</w:t>
      </w:r>
    </w:p>
    <w:bookmarkEnd w:id="79"/>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80" w:name="sub_6009"/>
      <w:r w:rsidRPr="00B34C28">
        <w:rPr>
          <w:rFonts w:ascii="Times New Roman" w:hAnsi="Times New Roman"/>
          <w:sz w:val="24"/>
          <w:szCs w:val="24"/>
        </w:rPr>
        <w:t xml:space="preserve">Глава </w:t>
      </w:r>
      <w:r w:rsidRPr="00B34C28">
        <w:rPr>
          <w:rFonts w:ascii="Times New Roman" w:hAnsi="Times New Roman"/>
          <w:sz w:val="24"/>
          <w:szCs w:val="24"/>
          <w:lang w:val="ru-RU"/>
        </w:rPr>
        <w:t>6</w:t>
      </w:r>
      <w:r w:rsidRPr="00B34C28">
        <w:rPr>
          <w:rFonts w:ascii="Times New Roman" w:hAnsi="Times New Roman"/>
          <w:sz w:val="24"/>
          <w:szCs w:val="24"/>
        </w:rPr>
        <w:t>. Участие государственных корпораций, акционерных обществ с государственным участием в реализации подпрограммы</w:t>
      </w:r>
    </w:p>
    <w:bookmarkEnd w:id="80"/>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Участие государственных корпораций, акционерных обществ с государственным участием в реализации подпрограммы не предусмотрено.</w:t>
      </w:r>
    </w:p>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81" w:name="sub_6010"/>
      <w:r w:rsidRPr="00B34C28">
        <w:rPr>
          <w:rFonts w:ascii="Times New Roman" w:hAnsi="Times New Roman"/>
          <w:sz w:val="24"/>
          <w:szCs w:val="24"/>
        </w:rPr>
        <w:t xml:space="preserve">Глава </w:t>
      </w:r>
      <w:r w:rsidRPr="00B34C28">
        <w:rPr>
          <w:rFonts w:ascii="Times New Roman" w:hAnsi="Times New Roman"/>
          <w:sz w:val="24"/>
          <w:szCs w:val="24"/>
          <w:lang w:val="ru-RU"/>
        </w:rPr>
        <w:t>7</w:t>
      </w:r>
      <w:r w:rsidRPr="00B34C28">
        <w:rPr>
          <w:rFonts w:ascii="Times New Roman" w:hAnsi="Times New Roman"/>
          <w:sz w:val="24"/>
          <w:szCs w:val="24"/>
        </w:rPr>
        <w:t>. Обоснование объема финансовых ресурсов, необходимых для реализации подпрограммы</w:t>
      </w:r>
    </w:p>
    <w:bookmarkEnd w:id="81"/>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Финансирование мероприятий подпрограммы за счет средств бюджета Кадошкинского муниципального района не предусматривается.</w:t>
      </w:r>
    </w:p>
    <w:p w:rsidR="00906E7E" w:rsidRPr="00B34C28" w:rsidRDefault="00906E7E" w:rsidP="00906E7E">
      <w:pPr>
        <w:ind w:firstLine="709"/>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82" w:name="sub_6011"/>
      <w:r w:rsidRPr="00B34C28">
        <w:rPr>
          <w:rFonts w:ascii="Times New Roman" w:hAnsi="Times New Roman"/>
          <w:sz w:val="24"/>
          <w:szCs w:val="24"/>
        </w:rPr>
        <w:t xml:space="preserve">Глава </w:t>
      </w:r>
      <w:r w:rsidRPr="00B34C28">
        <w:rPr>
          <w:rFonts w:ascii="Times New Roman" w:hAnsi="Times New Roman"/>
          <w:sz w:val="24"/>
          <w:szCs w:val="24"/>
          <w:lang w:val="ru-RU"/>
        </w:rPr>
        <w:t>8</w:t>
      </w:r>
      <w:r w:rsidRPr="00B34C28">
        <w:rPr>
          <w:rFonts w:ascii="Times New Roman" w:hAnsi="Times New Roman"/>
          <w:sz w:val="24"/>
          <w:szCs w:val="24"/>
        </w:rPr>
        <w:t>. Анализ рисков реализации подпрограммы и меры по управлению этими рисками</w:t>
      </w:r>
    </w:p>
    <w:bookmarkEnd w:id="82"/>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Риски реализации подпрограммы связаны с:</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макроэкономическими факторами и увеличением налоговой нагрузки на сельское хозяйство;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опережающим ростом цен на энергоресурсы и другие материально-технические ресурсы по сравнению с динамикой цен реализации сельскохозяйственной продукции, что приведет к снижению доходов и финансовой устойчивости сельскохозяйственных товаропроизводителей;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слабой материально-технической базой и низкими темпами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импортозамещение отечественной продукцией;</w:t>
      </w:r>
    </w:p>
    <w:p w:rsidR="00906E7E" w:rsidRPr="00B34C28" w:rsidRDefault="00906E7E" w:rsidP="00906E7E">
      <w:pPr>
        <w:spacing w:after="0"/>
        <w:ind w:left="709"/>
        <w:jc w:val="both"/>
        <w:rPr>
          <w:rFonts w:ascii="Times New Roman" w:hAnsi="Times New Roman"/>
          <w:sz w:val="24"/>
          <w:szCs w:val="24"/>
        </w:rPr>
      </w:pPr>
      <w:r w:rsidRPr="00B34C28">
        <w:rPr>
          <w:rFonts w:ascii="Times New Roman" w:hAnsi="Times New Roman"/>
          <w:sz w:val="24"/>
          <w:szCs w:val="24"/>
        </w:rPr>
        <w:t>неблагоприятными климатическими изменениями, нарушениями экологии, природными катаклизмами и стихийными бедствиями, включая пожары, засухи и наводнения;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недостаточным штатным и техническим обеспечением;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недофинансированием мероприятий Муниципальной 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Управление рисками будет осуществляться на основе: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систематического мониторинга реализации Муниципальной программы, осуществления оперативных мер по их предупреждению и снижению негативного воздействия на агропромышленный комплекс и на экономику районо в целом;</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подготовки и представления в Минсельхозпрод Республики Мордовия доклада о ходе реализации Муниципальной программы, в который будут включаться в случаях необходимости предложения о ее корректировке;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технической политики, направленной на своевременную модернизацию информационно-технического обеспечения;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грамотной кадровой политики, включая подготовку квалифицированных специалистов для всех направлений реализации Муниципальной программы.</w:t>
      </w:r>
    </w:p>
    <w:p w:rsidR="00906E7E" w:rsidRPr="00B34C28" w:rsidRDefault="00906E7E" w:rsidP="00906E7E">
      <w:pPr>
        <w:spacing w:after="0"/>
        <w:ind w:firstLine="709"/>
        <w:jc w:val="both"/>
        <w:rPr>
          <w:rFonts w:ascii="Times New Roman" w:hAnsi="Times New Roman"/>
          <w:sz w:val="24"/>
          <w:szCs w:val="24"/>
        </w:rPr>
      </w:pPr>
    </w:p>
    <w:p w:rsidR="00906E7E" w:rsidRPr="00B34C28" w:rsidRDefault="00906E7E" w:rsidP="00906E7E">
      <w:pPr>
        <w:pStyle w:val="1"/>
        <w:spacing w:before="0" w:after="0"/>
        <w:rPr>
          <w:rFonts w:ascii="Times New Roman" w:eastAsia="Arial Unicode MS" w:hAnsi="Times New Roman"/>
          <w:b w:val="0"/>
          <w:bCs w:val="0"/>
          <w:kern w:val="1"/>
          <w:sz w:val="24"/>
          <w:szCs w:val="24"/>
          <w:lang w:val="ru-RU" w:eastAsia="hi-IN" w:bidi="hi-IN"/>
        </w:rPr>
      </w:pPr>
      <w:bookmarkStart w:id="83" w:name="sub_7000"/>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Подпрограмма</w:t>
      </w:r>
      <w:r w:rsidRPr="00B34C28">
        <w:rPr>
          <w:rFonts w:ascii="Times New Roman" w:hAnsi="Times New Roman"/>
          <w:sz w:val="24"/>
          <w:szCs w:val="24"/>
        </w:rPr>
        <w:br/>
        <w:t>"Развитие овощеводства открытого и защищенного грунта и семенного картофелеводства"</w:t>
      </w:r>
    </w:p>
    <w:bookmarkEnd w:id="83"/>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84" w:name="sub_7777"/>
      <w:r w:rsidRPr="00B34C28">
        <w:rPr>
          <w:rFonts w:ascii="Times New Roman" w:hAnsi="Times New Roman"/>
          <w:sz w:val="24"/>
          <w:szCs w:val="24"/>
        </w:rPr>
        <w:t>Паспорт</w:t>
      </w:r>
      <w:r w:rsidRPr="00B34C28">
        <w:rPr>
          <w:rFonts w:ascii="Times New Roman" w:hAnsi="Times New Roman"/>
          <w:sz w:val="24"/>
          <w:szCs w:val="24"/>
        </w:rPr>
        <w:br/>
        <w:t>подпрограммы "Развитие овощеводства открытого и защищенного грунта и семенного картофелеводства"</w:t>
      </w:r>
    </w:p>
    <w:bookmarkEnd w:id="84"/>
    <w:p w:rsidR="00906E7E" w:rsidRPr="00B34C28" w:rsidRDefault="00906E7E" w:rsidP="00906E7E">
      <w:pPr>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560"/>
        <w:gridCol w:w="5880"/>
      </w:tblGrid>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Наименование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Развитие овощеводства открытого и защищенного грунта и семенного картофелеводства (далее - подпрограмма)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Ответственный исполнитель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Кадошкинский муниципальный район Республики Мордовия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Цели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обеспечение устойчивого развития семенного картофеля, овощей открытого и защищенного грунта в сельскохозяйственных организациях, крестьянских (фермерских) хозяйствах, включая индивидуальных предпринимателей;</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повышение конкурентоспособности картофеля и овощей производимых республиканскими сельхозтоваропроизводителями, на внутреннем и внешнем рынках повышение импортозамещения </w:t>
            </w:r>
            <w:r w:rsidRPr="00B34C28">
              <w:rPr>
                <w:rFonts w:ascii="Times New Roman" w:hAnsi="Times New Roman" w:cs="Times New Roman"/>
              </w:rPr>
              <w:lastRenderedPageBreak/>
              <w:t>овощей защищенного грунта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lastRenderedPageBreak/>
              <w:t>Задачи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увеличение объемов производства в сельскохозяйственных организациях, крестьянских (фермерских) хозяйствах, включая индивидуальных предпринимателей семенного картофеля, овощей открытого и защищенного грунта;</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повышения урожайности картофеля, овощей открытого и защищенного грунта в сельскохозяйственных организациях, крестьянских (фермерских) хозяйствах, включая индивидуальных предпринимателей, за счет применения современных технологий</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Целевые индикаторы и показатели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валовой сбор картофеля в сельскохозяйственных организациях, крестьянских (фермерских) хозяйствах, включая индивидуальных предпринимателей, тыс. тонн;</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валовой сбор овощей открытого грунта в сельскохозяйственных организациях, крестьянских (фермерских) хозяйствах, включая индивидуальных предпринимателей, тыс. тонн;</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валовой сбор овощей защищенного грунта в сельскохозяйственных организациях, крестьянских (фермерских) хозяйствах, включая индивидуальных предпринимателей, тыс. тонн;</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прирост площадей теплиц, гектаров</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Сроки реализации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2015 - 2025 годы</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Объем бюджетных ассигнований</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бюджетных ассигнований   на реализацию подпрограммы из средств бюджета Кадошкинского муниципального района не предусматривается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Ожидаемые результаты реализации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увеличение производства в сельскохозяйственных организациях, крестьянских (фермерских) хозяйствах, включая индивидуальных предпринимателей, картофеля до 1,5 тыс. тонн, овощей открытого грунта - до 0,5 тыс. тонн, овощей защищенного грунта - до 0,5 тыс. тонн; увеличение площади тепличных комплексов в сельскохозяйственных организациях, крестьянских (фермерских) хозяйствах, включая индивидуальных предпринимателей, га</w:t>
            </w:r>
          </w:p>
          <w:p w:rsidR="00906E7E" w:rsidRPr="00B34C28" w:rsidRDefault="00906E7E" w:rsidP="00691239">
            <w:pPr>
              <w:pStyle w:val="a4"/>
              <w:rPr>
                <w:rFonts w:ascii="Times New Roman" w:hAnsi="Times New Roman" w:cs="Times New Roman"/>
              </w:rPr>
            </w:pPr>
          </w:p>
        </w:tc>
      </w:tr>
    </w:tbl>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85" w:name="sub_7100"/>
      <w:r w:rsidRPr="00B34C28">
        <w:rPr>
          <w:rFonts w:ascii="Times New Roman" w:hAnsi="Times New Roman"/>
          <w:sz w:val="24"/>
          <w:szCs w:val="24"/>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85"/>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86" w:name="sub_7001"/>
      <w:r w:rsidRPr="00B34C28">
        <w:rPr>
          <w:rFonts w:ascii="Times New Roman" w:hAnsi="Times New Roman"/>
          <w:sz w:val="24"/>
          <w:szCs w:val="24"/>
        </w:rPr>
        <w:lastRenderedPageBreak/>
        <w:t>Глава 1. Сфера реализации подпрограммы, основные проблемы, оценка последствий инерционного развития и прогноз ее развития</w:t>
      </w:r>
    </w:p>
    <w:bookmarkEnd w:id="86"/>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Подпрограмма охватывает картофельный и подкомплексы, включающие в себя производство, хранение, и реализацию семенного картофеля, овощей открытого и защищенного грунта в сельскохозяйственных организациях, крестьянских (фермерских) хозяйствах, включая индивидуальных предпринимателей.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Низкий уровень отечественной селекции и семеноводства картофеля и овощных культур, применяемых технологий и технических средств, недостаточная обеспеченность минеральными удобрениями и средствами защиты растений, 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Технический и технологический уровень подкомплексов не позволяет осуществить переход на инновационный путь развития в ближайшей перспективе.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целей, определенных подпрограммой, необходимы меры государственной поддержки отрасли через программно-целевые инструменты.</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87" w:name="sub_7002"/>
      <w:r w:rsidRPr="00B34C28">
        <w:rPr>
          <w:rFonts w:ascii="Times New Roman" w:hAnsi="Times New Roman"/>
          <w:sz w:val="24"/>
          <w:szCs w:val="24"/>
        </w:rPr>
        <w:t>Глава 2. Приоритеты государственной политики в сфере реализации подпрограммы</w:t>
      </w:r>
    </w:p>
    <w:bookmarkEnd w:id="87"/>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Приоритетами государственной политики в сфере реализации подпрограммы являются:</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увеличение импортозамещения картофеля и овощей;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доходов сельскохозяйственных товаропроизводителей для ведения рентабельного сельскохозяйственного производства.</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88" w:name="sub_7003"/>
      <w:r w:rsidRPr="00B34C28">
        <w:rPr>
          <w:rFonts w:ascii="Times New Roman" w:hAnsi="Times New Roman"/>
          <w:sz w:val="24"/>
          <w:szCs w:val="24"/>
        </w:rPr>
        <w:t>Глава 3. Цели, задачи, показатели (индикаторы) и основные ожидаемые конечные результаты подпрограммы, сроки ее реализации</w:t>
      </w:r>
    </w:p>
    <w:bookmarkEnd w:id="88"/>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Целями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устойчивого развития семенного картофеля, овощей открытого и защищенного грунта в сельскохозяйственных организациях, крестьянских (фермерских) хозяйствах, включая индивидуальных предпринимателей;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конкурентоспособности картофеля и овощей производимых республиканскими сельхозтоваропроизводителями, на внутреннем и внешнем рынках повышение импортозамещения овощей защищенного грунта.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указанных целей необходимо решить задачи по увеличению объемов производства в сельскохозяйственных организациях, крестьянских (фермерских) хозяйствах, включая индивидуальных предпринимателей семенного картофеля, овощей открытого и защищенного грунта;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повышения урожайности картофеля, овощей открытого и защищенного грунта в сельскохозяйственных организациях, крестьянских (фермерских) хозяйствах, включая индивидуальных предпринимателей, за счет применения современных технологий.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Целевые показатели (индикаторы) подпрограммы: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производство картофеля, овощей открытого и защищенного грунта в сельскохозяйственных организациях, крестьянских (фермерских) хозяйствах, включая индивидуальных предпринимателей;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площадь строительства, реконструкции и (или) модернизации тепличных комплексов в сельскохозяйственных организациях, крестьянских (фермерских) хозяйствах, включая индивидуальных предпринимателей;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мероприятий подпрограммы позволит обеспечить:</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производства в сельскохозяйственных организациях, крестьянских (фермерских) хозяйствах, включая индивидуальных предпринимателей картофеля - до 1,5 тыс. тонн, овощей открытого грунта - до 0,5 тыс. тонн, овощей защищенного грунта - до 0,5 тыс. тонн;</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площади тепличных комплексов в сельскохозяйственных организациях, крестьянских (фермерских) хозяйствах, включая индивидуальных предпринимателей.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Сроки реализации подпрограммы: 2015 - 2025 годы.</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89" w:name="sub_7200"/>
      <w:r w:rsidRPr="00B34C28">
        <w:rPr>
          <w:rFonts w:ascii="Times New Roman" w:hAnsi="Times New Roman"/>
          <w:sz w:val="24"/>
          <w:szCs w:val="24"/>
        </w:rPr>
        <w:t>Раздел 2. Характеристика основных мероприятий подпрограммы</w:t>
      </w:r>
    </w:p>
    <w:bookmarkEnd w:id="89"/>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Для достижения целей и решения задач подпрограммы необходимо реализовать следующие основные мероприятия.</w:t>
      </w:r>
    </w:p>
    <w:p w:rsidR="00906E7E" w:rsidRPr="00B34C28" w:rsidRDefault="00906E7E" w:rsidP="00906E7E">
      <w:pPr>
        <w:pStyle w:val="1"/>
        <w:spacing w:before="0" w:after="0"/>
        <w:rPr>
          <w:rFonts w:ascii="Times New Roman" w:hAnsi="Times New Roman"/>
          <w:sz w:val="24"/>
          <w:szCs w:val="24"/>
        </w:rPr>
      </w:pPr>
      <w:bookmarkStart w:id="90" w:name="sub_7004"/>
      <w:r w:rsidRPr="00B34C28">
        <w:rPr>
          <w:rFonts w:ascii="Times New Roman" w:hAnsi="Times New Roman"/>
          <w:sz w:val="24"/>
          <w:szCs w:val="24"/>
        </w:rPr>
        <w:t>Глава 4. Мероприятие "Развитие производства семенного картофеля и овощей открытого грунта"</w:t>
      </w:r>
    </w:p>
    <w:bookmarkEnd w:id="90"/>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развитию производства семенного картофеля и овощей открытого грунта в Кадошкинском муниципальном районе Республике Мордовия, направлена на поддержку развития картофелеводства и овощеводства, на обеспечение населения свежей продукцией, перерабатывающие предприятия сырьем, на повышение доходности сельскохозяйственного производства, повышение плодородия и качества почв.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увеличение производства в сельскохозяйственных организациях, крестьянских (фермерских) хозяйствах, включая индивидуальных предпринимателей картофеля - до 1,5 тыс. тонн, овощей открытого грунта - до 0,5 тыс. тонн, овощей защищенного грунта - до 0,5 тыс. тонн;</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площади тепличных комплексов в сельскохозяйственных организациях, крестьянских (фермерских) хозяйствах, включая индивидуальных предпринимателей;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Мероприятием предусмотрены следующие виды государственной поддержки: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сельскохозяйственным товаропроизводителям на оказание несвязанной поддержки на производство семенного картофеля и овощей открытого грунта.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производство семенного картофеля и овощей открытого грунта;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на возмещение прямых понесенных затрат на создание и модернизацию объектов овощехранилищ и картофелехранилищ.</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за счет средств республиканского бюджета Республики Мордовия предполагается предоставлять на поддержку сельскохозяйственных товаропроизводителей, за исключением граждан, ведущих личное подсобное хозяйство, осуществляющих строительство объектов овощехранилищ и картофелехранилищ.</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Указанные субсидии предоставляются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91" w:name="sub_7005"/>
      <w:r w:rsidRPr="00B34C28">
        <w:rPr>
          <w:rFonts w:ascii="Times New Roman" w:hAnsi="Times New Roman"/>
          <w:sz w:val="24"/>
          <w:szCs w:val="24"/>
        </w:rPr>
        <w:t>Глава 5. Мероприятие "Развитие производства овощей в защищенном грунте"</w:t>
      </w:r>
    </w:p>
    <w:bookmarkEnd w:id="91"/>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развитию производства овощей в защищенном грунте направлена на создание экономических и технологических условий устойчивого развития производства овощей в защищенном грунте в Кадошкинском муниципальном районе Республике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мероприятия планируется увеличение объемов производства в сельскохозяйственных организациях, крестьянских (фермерских) хозяйствах, включая индивидуальных предпринимателей овощей защищенного грунта до 0,5 тыс. тонн;</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площади зимних остекленных теплиц в сельскохозяйственных организациях, крестьянских (фермерских) хозяйствах, включая индивидуальных предпринимателей.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производство овощей защищенного грунта на возмещение прямых понесенных затрат на создание и модернизацию объектов тепличных комплексов.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предоставляются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92" w:name="sub_7300"/>
      <w:r w:rsidRPr="00B34C28">
        <w:rPr>
          <w:rFonts w:ascii="Times New Roman" w:hAnsi="Times New Roman"/>
          <w:sz w:val="24"/>
          <w:szCs w:val="24"/>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92"/>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93" w:name="sub_7007"/>
      <w:r w:rsidRPr="00B34C28">
        <w:rPr>
          <w:rFonts w:ascii="Times New Roman" w:hAnsi="Times New Roman"/>
          <w:sz w:val="24"/>
          <w:szCs w:val="24"/>
        </w:rPr>
        <w:t>Глава 6. Участие государственных корпораций, акционерных обществ с государственным участием</w:t>
      </w:r>
    </w:p>
    <w:bookmarkEnd w:id="93"/>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В реализации подпрограммы может принимать участие открытое акционерное общество "Россельхозбанк".</w:t>
      </w:r>
    </w:p>
    <w:p w:rsidR="00906E7E" w:rsidRPr="00B34C28" w:rsidRDefault="00906E7E" w:rsidP="00906E7E">
      <w:pPr>
        <w:pStyle w:val="1"/>
        <w:spacing w:before="0" w:after="0"/>
        <w:rPr>
          <w:rFonts w:ascii="Times New Roman" w:hAnsi="Times New Roman"/>
          <w:sz w:val="24"/>
          <w:szCs w:val="24"/>
        </w:rPr>
      </w:pPr>
      <w:bookmarkStart w:id="94" w:name="sub_7008"/>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7. Обоснование объема финансовых ресурсов, необходимых для реализации подпрограммы</w:t>
      </w:r>
    </w:p>
    <w:bookmarkEnd w:id="94"/>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Финансирование мероприятий подпрограммы за счет средств бюджета Кадошкинского муниципального района не предусматривается.</w:t>
      </w:r>
    </w:p>
    <w:p w:rsidR="00906E7E" w:rsidRPr="00B34C28" w:rsidRDefault="00906E7E" w:rsidP="00906E7E">
      <w:pPr>
        <w:ind w:firstLine="709"/>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95" w:name="sub_7009"/>
      <w:r w:rsidRPr="00B34C28">
        <w:rPr>
          <w:rFonts w:ascii="Times New Roman" w:hAnsi="Times New Roman"/>
          <w:sz w:val="24"/>
          <w:szCs w:val="24"/>
        </w:rPr>
        <w:lastRenderedPageBreak/>
        <w:t>Глава 8. Анализ рисков реализации подпрограммы и описание мер управления рисками</w:t>
      </w:r>
    </w:p>
    <w:bookmarkEnd w:id="95"/>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основным рискам реализации подпрограммы относятся следующие: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природно-климатические риски, обусловленные тем, что колебания погодных условий оказывают серьезное влияние на урожайность картофеля и овощей открытого грунта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отраслей картофелеводства и овощеводства,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овощеводства, особенно защищенного грунта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lang w:val="ru-RU"/>
        </w:rPr>
      </w:pPr>
      <w:bookmarkStart w:id="96" w:name="sub_8000"/>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Подпрограмма</w:t>
      </w:r>
      <w:r w:rsidRPr="00B34C28">
        <w:rPr>
          <w:rFonts w:ascii="Times New Roman" w:hAnsi="Times New Roman"/>
          <w:sz w:val="24"/>
          <w:szCs w:val="24"/>
        </w:rPr>
        <w:br/>
        <w:t>"Развитие молочного скотоводства"</w:t>
      </w:r>
    </w:p>
    <w:bookmarkEnd w:id="96"/>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97" w:name="sub_8888"/>
      <w:r w:rsidRPr="00B34C28">
        <w:rPr>
          <w:rFonts w:ascii="Times New Roman" w:hAnsi="Times New Roman"/>
          <w:sz w:val="24"/>
          <w:szCs w:val="24"/>
        </w:rPr>
        <w:t>Паспорт</w:t>
      </w:r>
      <w:r w:rsidRPr="00B34C28">
        <w:rPr>
          <w:rFonts w:ascii="Times New Roman" w:hAnsi="Times New Roman"/>
          <w:sz w:val="24"/>
          <w:szCs w:val="24"/>
        </w:rPr>
        <w:br/>
        <w:t>подпрограммы "Развитие молочного скотоводства"</w:t>
      </w:r>
    </w:p>
    <w:bookmarkEnd w:id="97"/>
    <w:p w:rsidR="00906E7E" w:rsidRPr="00B34C28" w:rsidRDefault="00906E7E" w:rsidP="00906E7E">
      <w:pPr>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85"/>
        <w:gridCol w:w="571"/>
        <w:gridCol w:w="5999"/>
      </w:tblGrid>
      <w:tr w:rsidR="00906E7E" w:rsidRPr="00B34C28" w:rsidTr="00691239">
        <w:tblPrEx>
          <w:tblCellMar>
            <w:top w:w="0" w:type="dxa"/>
            <w:bottom w:w="0" w:type="dxa"/>
          </w:tblCellMar>
        </w:tblPrEx>
        <w:trPr>
          <w:trHeight w:val="483"/>
        </w:trPr>
        <w:tc>
          <w:tcPr>
            <w:tcW w:w="3285"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Наименование подпрограммы</w:t>
            </w:r>
          </w:p>
        </w:tc>
        <w:tc>
          <w:tcPr>
            <w:tcW w:w="571"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999"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"Развитие молочного скотоводства" (далее - подпрограмма)</w:t>
            </w:r>
          </w:p>
        </w:tc>
      </w:tr>
      <w:tr w:rsidR="00906E7E" w:rsidRPr="00B34C28" w:rsidTr="00691239">
        <w:tblPrEx>
          <w:tblCellMar>
            <w:top w:w="0" w:type="dxa"/>
            <w:bottom w:w="0" w:type="dxa"/>
          </w:tblCellMar>
        </w:tblPrEx>
        <w:trPr>
          <w:trHeight w:val="718"/>
        </w:trPr>
        <w:tc>
          <w:tcPr>
            <w:tcW w:w="3285"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Ответственный исполнитель подпрограммы</w:t>
            </w:r>
          </w:p>
        </w:tc>
        <w:tc>
          <w:tcPr>
            <w:tcW w:w="571"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999"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Администрация Кадошкинского муниципального района Республики Мордовия</w:t>
            </w:r>
          </w:p>
        </w:tc>
      </w:tr>
      <w:tr w:rsidR="00906E7E" w:rsidRPr="00B34C28" w:rsidTr="00691239">
        <w:tblPrEx>
          <w:tblCellMar>
            <w:top w:w="0" w:type="dxa"/>
            <w:bottom w:w="0" w:type="dxa"/>
          </w:tblCellMar>
        </w:tblPrEx>
        <w:trPr>
          <w:trHeight w:val="235"/>
        </w:trPr>
        <w:tc>
          <w:tcPr>
            <w:tcW w:w="3285"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Цели подпрограммы</w:t>
            </w:r>
          </w:p>
        </w:tc>
        <w:tc>
          <w:tcPr>
            <w:tcW w:w="571"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999"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увеличение производства молока</w:t>
            </w:r>
          </w:p>
        </w:tc>
      </w:tr>
      <w:tr w:rsidR="00906E7E" w:rsidRPr="00B34C28" w:rsidTr="00691239">
        <w:tblPrEx>
          <w:tblCellMar>
            <w:top w:w="0" w:type="dxa"/>
            <w:bottom w:w="0" w:type="dxa"/>
          </w:tblCellMar>
        </w:tblPrEx>
        <w:trPr>
          <w:trHeight w:val="1684"/>
        </w:trPr>
        <w:tc>
          <w:tcPr>
            <w:tcW w:w="3285"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Задачи подпрограммы</w:t>
            </w:r>
          </w:p>
        </w:tc>
        <w:tc>
          <w:tcPr>
            <w:tcW w:w="571"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999"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повышение инвестиционной привлекательности молочного скотоводства, увеличение поголовья крупного рогатого скота, в том числе коров, повышение товарности молока, создание условий для комплексного развития и повышения эффективности производства, конкурентоспособности отечественного молока-сырья и продуктов его переработки</w:t>
            </w:r>
          </w:p>
        </w:tc>
      </w:tr>
      <w:tr w:rsidR="00906E7E" w:rsidRPr="00B34C28" w:rsidTr="00691239">
        <w:tblPrEx>
          <w:tblCellMar>
            <w:top w:w="0" w:type="dxa"/>
            <w:bottom w:w="0" w:type="dxa"/>
          </w:tblCellMar>
        </w:tblPrEx>
        <w:trPr>
          <w:trHeight w:val="1001"/>
        </w:trPr>
        <w:tc>
          <w:tcPr>
            <w:tcW w:w="3285"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lastRenderedPageBreak/>
              <w:t>Целевые индикаторы и показатели подпрограммы</w:t>
            </w:r>
          </w:p>
        </w:tc>
        <w:tc>
          <w:tcPr>
            <w:tcW w:w="571"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999"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производство молока в хозяйствах всех категорий, тонн;</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процентов;</w:t>
            </w:r>
          </w:p>
        </w:tc>
      </w:tr>
      <w:tr w:rsidR="00906E7E" w:rsidRPr="00B34C28" w:rsidTr="00691239">
        <w:tblPrEx>
          <w:tblCellMar>
            <w:top w:w="0" w:type="dxa"/>
            <w:bottom w:w="0" w:type="dxa"/>
          </w:tblCellMar>
        </w:tblPrEx>
        <w:trPr>
          <w:trHeight w:val="483"/>
        </w:trPr>
        <w:tc>
          <w:tcPr>
            <w:tcW w:w="3285"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Сроки реализации подпрограммы</w:t>
            </w:r>
          </w:p>
        </w:tc>
        <w:tc>
          <w:tcPr>
            <w:tcW w:w="571"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999"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1 января 2015 г. - 31 декабря 2025 г.</w:t>
            </w:r>
          </w:p>
        </w:tc>
      </w:tr>
      <w:tr w:rsidR="00906E7E" w:rsidRPr="00B34C28" w:rsidTr="00691239">
        <w:tblPrEx>
          <w:tblCellMar>
            <w:top w:w="0" w:type="dxa"/>
            <w:bottom w:w="0" w:type="dxa"/>
          </w:tblCellMar>
        </w:tblPrEx>
        <w:trPr>
          <w:trHeight w:val="718"/>
        </w:trPr>
        <w:tc>
          <w:tcPr>
            <w:tcW w:w="3285"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Объем бюджетных ассигнований</w:t>
            </w:r>
          </w:p>
        </w:tc>
        <w:tc>
          <w:tcPr>
            <w:tcW w:w="571"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999"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бюджетных ассигнований   на реализацию подпрограммы из средств бюджета Кадошкинского муниципального района не предусматривается</w:t>
            </w:r>
          </w:p>
        </w:tc>
      </w:tr>
      <w:tr w:rsidR="00906E7E" w:rsidRPr="00B34C28" w:rsidTr="00691239">
        <w:tblPrEx>
          <w:tblCellMar>
            <w:top w:w="0" w:type="dxa"/>
            <w:bottom w:w="0" w:type="dxa"/>
          </w:tblCellMar>
        </w:tblPrEx>
        <w:trPr>
          <w:trHeight w:val="1201"/>
        </w:trPr>
        <w:tc>
          <w:tcPr>
            <w:tcW w:w="3285"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Ожидаемые результаты реализации подпрограммы</w:t>
            </w:r>
          </w:p>
        </w:tc>
        <w:tc>
          <w:tcPr>
            <w:tcW w:w="571"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999"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рост производства молока до 1300 тонн к 2025 году;</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рост товарности молока в сельскохозяйственных организациях, крестьянских (фермерских) хозяйствах, включая индивидуальных предпринимателей до 92,5 процентов.</w:t>
            </w:r>
          </w:p>
        </w:tc>
      </w:tr>
      <w:tr w:rsidR="00906E7E" w:rsidRPr="00B34C28" w:rsidTr="00691239">
        <w:tblPrEx>
          <w:tblCellMar>
            <w:top w:w="0" w:type="dxa"/>
            <w:bottom w:w="0" w:type="dxa"/>
          </w:tblCellMar>
        </w:tblPrEx>
        <w:trPr>
          <w:trHeight w:val="235"/>
        </w:trPr>
        <w:tc>
          <w:tcPr>
            <w:tcW w:w="3285"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c>
          <w:tcPr>
            <w:tcW w:w="571"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c>
          <w:tcPr>
            <w:tcW w:w="5999"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r>
    </w:tbl>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bookmarkStart w:id="98" w:name="sub_8100"/>
      <w:r w:rsidRPr="00B34C28">
        <w:rPr>
          <w:rFonts w:ascii="Times New Roman" w:hAnsi="Times New Roman"/>
          <w:sz w:val="24"/>
          <w:szCs w:val="24"/>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98"/>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bookmarkStart w:id="99" w:name="sub_8001"/>
      <w:r w:rsidRPr="00B34C28">
        <w:rPr>
          <w:rFonts w:ascii="Times New Roman" w:hAnsi="Times New Roman"/>
          <w:sz w:val="24"/>
          <w:szCs w:val="24"/>
        </w:rPr>
        <w:t>Глава 1. Сфера реализации подпрограммы, основные проблемы и прогноз ее развития</w:t>
      </w:r>
    </w:p>
    <w:bookmarkEnd w:id="99"/>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молока и молокопродуктов на душу населения составляет 320 - 340 кг (приказ Министерства здравоохранения и социального развития Российской Федерации от 2 августа 2010 г. N 593н). В 2012 г. в среднем по России этот показатель составил 249 кг, по Республике Мордовия - 289 кг.</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1990 г. во всех категориях хозяйств было произведено 602,4 тыс. тонн молока. В 1988 - 1990 годах в республике был достигнут максимальный уровень производства молока.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Основными производителями в 1990 г. были сельскохозяйственные предприятия - 69,2%, на долю частного сектора приходилось 30,8 процента.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В дальнейшем произошло резкое снижение производства молока. В 2000 г. его объемы к уровню 1990 г. снизились на 34%, а в сельхозпредприятиях - на 56%. В этот период основными производителями молока стали хозяйства населения - 54% от общего объема. С 2001 г. производство молока в республике стабилизировалось, а с 2007 г. </w:t>
      </w:r>
      <w:r w:rsidRPr="00B34C28">
        <w:rPr>
          <w:rFonts w:ascii="Times New Roman" w:hAnsi="Times New Roman"/>
          <w:sz w:val="24"/>
          <w:szCs w:val="24"/>
        </w:rPr>
        <w:lastRenderedPageBreak/>
        <w:t xml:space="preserve">начался рост. В 2012 г. произведено 467,5 тыс. тонн молока, из них в сельхозпредприятиях - 67 процентов. Однако поголовье коров снижалось до 2010 года. В 2010 г. численность коров к уровню 1990 г. уменьшилась более чем в два раза и на 1 января 2013 г. составляет 102,9 тыс. голов. Рост производства молока за этот период достигнут за счет продуктивности дойного стада. Надой на корову с 1990 г. увеличился на 1884 кг и составил в 2012 г. 4652 кг. </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За период с 2012 по 2020 гг наблюдается тенденция роста производства молока (2012г-1545 ц; 2020г.-8901 ц.) за счет продуктивности дойного стада. Надой на корову составил (2012г.-3632кг; 2020г.-6181кг).</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товарного молока.</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00" w:name="sub_8002"/>
      <w:r w:rsidRPr="00B34C28">
        <w:rPr>
          <w:rFonts w:ascii="Times New Roman" w:hAnsi="Times New Roman"/>
          <w:sz w:val="24"/>
          <w:szCs w:val="24"/>
        </w:rPr>
        <w:t>Глава 2. Приоритеты государственной политики в сфере реализации подпрограммы</w:t>
      </w:r>
    </w:p>
    <w:bookmarkEnd w:id="100"/>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Приоритетами государственной политики в сфере реализации подпрограммы являются:</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увеличение объемов производства молока;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комплексная модернизация материально-технической базы молочного скотоводства;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доходов сельскохозяйственных товаропроизводителей для рентабельного ведения отрасли.</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01" w:name="sub_8003"/>
      <w:r w:rsidRPr="00B34C28">
        <w:rPr>
          <w:rFonts w:ascii="Times New Roman" w:hAnsi="Times New Roman"/>
          <w:sz w:val="24"/>
          <w:szCs w:val="24"/>
        </w:rPr>
        <w:t>Глава 3. Цели, задачи, показатели (индикаторы) реализации подпрограммы и основные ожидаемые конечные результаты подпрограммы, сроки ее реализации</w:t>
      </w:r>
    </w:p>
    <w:bookmarkEnd w:id="101"/>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Целями мероприятий по развитию подотрасли животноводства, переработки и реализации животноводческой продукции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выполнения показателей Доктрины в сфере производства молока;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указанных целей необходимо решить следующие задачи: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объемов производства молока;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инвестиционной привлекательности молочного скотоводства;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поголовья крупного рогатого скота, в том числе коров;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повышение товарности молока.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Показателями реализации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производство молока;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товарность молока.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мероприятий подпрограммы позволит обеспечить:</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производства молока до 1300  тонн;</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рост товарности молока в сельскохозяйственных организациях, крестьянских (фермерских) хозяйствах, включая индивидуальных до 92,5 процентов.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Сроки реализации подпрограммы: 2015 - 2025 годы.</w:t>
      </w:r>
    </w:p>
    <w:p w:rsidR="00906E7E" w:rsidRPr="00B34C28" w:rsidRDefault="00906E7E" w:rsidP="00906E7E">
      <w:pPr>
        <w:pStyle w:val="1"/>
        <w:spacing w:before="0" w:after="0"/>
        <w:rPr>
          <w:rFonts w:ascii="Times New Roman" w:hAnsi="Times New Roman"/>
          <w:sz w:val="24"/>
          <w:szCs w:val="24"/>
          <w:lang w:val="ru-RU"/>
        </w:rPr>
      </w:pPr>
      <w:bookmarkStart w:id="102" w:name="sub_8200"/>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Раздел 2. Характеристика основных мероприятий подпрограммы</w:t>
      </w:r>
    </w:p>
    <w:bookmarkEnd w:id="102"/>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Для достижения целей и решения задач подпрограммы необходимо реализовать ряд мероприятий.</w:t>
      </w:r>
    </w:p>
    <w:p w:rsidR="00906E7E" w:rsidRPr="00B34C28" w:rsidRDefault="00906E7E" w:rsidP="00906E7E">
      <w:pPr>
        <w:pStyle w:val="1"/>
        <w:spacing w:before="0" w:after="0"/>
        <w:rPr>
          <w:rFonts w:ascii="Times New Roman" w:hAnsi="Times New Roman"/>
          <w:sz w:val="24"/>
          <w:szCs w:val="24"/>
        </w:rPr>
      </w:pPr>
      <w:bookmarkStart w:id="103" w:name="sub_8004"/>
      <w:r w:rsidRPr="00B34C28">
        <w:rPr>
          <w:rFonts w:ascii="Times New Roman" w:hAnsi="Times New Roman"/>
          <w:sz w:val="24"/>
          <w:szCs w:val="24"/>
        </w:rPr>
        <w:t>Глава 4. Мероприятие "Развитие молочного скотоводства"</w:t>
      </w:r>
    </w:p>
    <w:bookmarkEnd w:id="103"/>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целях реализации мероприятия предусмотрены следующие виды государственной поддержки: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на 1 килограмм реализованного и (или) отгруженного на собственную переработку молока.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1 килограмм реализованного и (или) отгруженного на собственную переработку молока.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Размер субсидий определяется из расчета за 1 килограмм реализованного и (или) отгруженного на собственную переработку молока.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Указанную субсидию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утверждаются постановлением Правительства Республики Мордовия. Порядок предоставления субсидий за 1 килограмм реализованного и (или) отгруженного на собственную переработку молока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p>
    <w:p w:rsidR="00906E7E" w:rsidRPr="00B34C28" w:rsidRDefault="00906E7E" w:rsidP="00906E7E">
      <w:pPr>
        <w:pStyle w:val="1"/>
        <w:spacing w:before="0" w:after="0"/>
        <w:rPr>
          <w:rFonts w:ascii="Times New Roman" w:hAnsi="Times New Roman"/>
          <w:sz w:val="24"/>
          <w:szCs w:val="24"/>
          <w:lang w:val="ru-RU"/>
        </w:rPr>
      </w:pPr>
      <w:bookmarkStart w:id="104" w:name="sub_8005"/>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5. Мероприятие "Идентификация маточного поголовья крупного рогатого скота молочного направления"</w:t>
      </w:r>
    </w:p>
    <w:bookmarkEnd w:id="104"/>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направлена на обеспечение достоверной и оперативной информацией органы исполнительной власти Кадошкинского муниципального района Республики Мордовия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Мероприятием обеспечивается введение мечения сельскохозяйственных животных, а также эмиссии и присвоения им уникальных идентификационных номеров.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В результате будет получена полная и достоверная информация о фактическом маточном поголовье молочного скота в Кадошкинском муниципальном районе </w:t>
      </w:r>
      <w:r w:rsidRPr="00B34C28">
        <w:rPr>
          <w:rFonts w:ascii="Times New Roman" w:hAnsi="Times New Roman"/>
          <w:sz w:val="24"/>
          <w:szCs w:val="24"/>
        </w:rPr>
        <w:lastRenderedPageBreak/>
        <w:t>Республики Мордовия, что приведет к повышению эффективности мер государственной поддержки за счет совершенствования планирования и анализа детальных и агрегированных показателей отрасли.</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05" w:name="sub_8300"/>
      <w:r w:rsidRPr="00B34C28">
        <w:rPr>
          <w:rFonts w:ascii="Times New Roman" w:hAnsi="Times New Roman"/>
          <w:sz w:val="24"/>
          <w:szCs w:val="24"/>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906E7E" w:rsidRPr="00B34C28" w:rsidRDefault="00906E7E" w:rsidP="00906E7E">
      <w:pPr>
        <w:pStyle w:val="1"/>
        <w:spacing w:before="0" w:after="0"/>
        <w:rPr>
          <w:rFonts w:ascii="Times New Roman" w:hAnsi="Times New Roman"/>
          <w:sz w:val="24"/>
          <w:szCs w:val="24"/>
        </w:rPr>
      </w:pPr>
      <w:bookmarkStart w:id="106" w:name="sub_8007"/>
      <w:bookmarkEnd w:id="105"/>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6. Участие государственных корпораций, акционерных обществ с государственным участием</w:t>
      </w:r>
    </w:p>
    <w:bookmarkEnd w:id="106"/>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В реализации подпрограммы могут принимать участие открытые акционерные общества "Росагролизинг" и "Россельхозбанк".</w:t>
      </w:r>
    </w:p>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ind w:firstLine="709"/>
        <w:jc w:val="both"/>
        <w:rPr>
          <w:rFonts w:ascii="Times New Roman" w:hAnsi="Times New Roman"/>
          <w:sz w:val="24"/>
          <w:szCs w:val="24"/>
        </w:rPr>
      </w:pPr>
      <w:bookmarkStart w:id="107" w:name="sub_8008"/>
      <w:r w:rsidRPr="00B34C28">
        <w:rPr>
          <w:rFonts w:ascii="Times New Roman" w:hAnsi="Times New Roman"/>
          <w:sz w:val="24"/>
          <w:szCs w:val="24"/>
        </w:rPr>
        <w:t>Глава 7. Обоснование объема финансовых ресурсов, необходимых для реализации подпрограммы</w:t>
      </w:r>
    </w:p>
    <w:p w:rsidR="00906E7E" w:rsidRPr="00B34C28" w:rsidRDefault="00906E7E" w:rsidP="00906E7E">
      <w:pPr>
        <w:ind w:firstLine="709"/>
        <w:jc w:val="both"/>
        <w:rPr>
          <w:rFonts w:ascii="Times New Roman" w:hAnsi="Times New Roman"/>
          <w:sz w:val="24"/>
          <w:szCs w:val="24"/>
        </w:rPr>
      </w:pPr>
      <w:bookmarkStart w:id="108" w:name="sub_8009"/>
      <w:bookmarkEnd w:id="107"/>
      <w:r w:rsidRPr="00B34C28">
        <w:rPr>
          <w:rFonts w:ascii="Times New Roman" w:hAnsi="Times New Roman"/>
          <w:sz w:val="24"/>
          <w:szCs w:val="24"/>
        </w:rPr>
        <w:t>Финансирование мероприятий подпрограммы за счет средств бюджета Кадошкинского муниципального района не предусматривается.</w:t>
      </w:r>
    </w:p>
    <w:p w:rsidR="00906E7E" w:rsidRPr="00B34C28" w:rsidRDefault="00906E7E" w:rsidP="00906E7E">
      <w:pPr>
        <w:pStyle w:val="1"/>
        <w:spacing w:before="0" w:after="0"/>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8. Анализ рисков реализации подпрограммы и описание мер управления рисками</w:t>
      </w:r>
    </w:p>
    <w:bookmarkEnd w:id="108"/>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рискам, которые могут оказать влияние на достижение запланированных целей, относятся: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неполное финансирование Муниципальной программы, отсутствие прямых мер поддержки, стимулирующих восстановление поголовья крупного рогатого скота, в том числе коров;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неблагоприятная рыночная конъюнктура, затрудняющая реализацию дополнительных объемов молока отечественного производства.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мерам управления рисками, которые могут оказать влияние на достижение запланированных целей, относятся: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содействие в покупке земельных угодий, подключении к электро- и газовым сетям, строительстве дорог и других объектов;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906E7E" w:rsidRPr="00B34C28" w:rsidRDefault="00906E7E" w:rsidP="00906E7E">
      <w:pPr>
        <w:spacing w:after="0"/>
        <w:rPr>
          <w:rFonts w:ascii="Times New Roman" w:hAnsi="Times New Roman"/>
          <w:sz w:val="24"/>
          <w:szCs w:val="24"/>
          <w:lang w:eastAsia="ru-RU"/>
        </w:rPr>
      </w:pPr>
      <w:bookmarkStart w:id="109" w:name="sub_800"/>
    </w:p>
    <w:p w:rsidR="00906E7E" w:rsidRPr="00B34C28" w:rsidRDefault="00906E7E" w:rsidP="00906E7E">
      <w:pPr>
        <w:pStyle w:val="1"/>
        <w:spacing w:before="0" w:after="0"/>
        <w:rPr>
          <w:rFonts w:ascii="Times New Roman" w:hAnsi="Times New Roman"/>
          <w:sz w:val="24"/>
          <w:szCs w:val="24"/>
          <w:lang w:val="ru-RU"/>
        </w:rPr>
      </w:pPr>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Подпрограмма</w:t>
      </w:r>
      <w:r w:rsidRPr="00B34C28">
        <w:rPr>
          <w:rFonts w:ascii="Times New Roman" w:hAnsi="Times New Roman"/>
          <w:sz w:val="24"/>
          <w:szCs w:val="24"/>
        </w:rPr>
        <w:br/>
        <w:t>"Развитие племенного дела, селекции и семеноводства"</w:t>
      </w:r>
    </w:p>
    <w:bookmarkEnd w:id="109"/>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10" w:name="sub_888"/>
      <w:r w:rsidRPr="00B34C28">
        <w:rPr>
          <w:rFonts w:ascii="Times New Roman" w:hAnsi="Times New Roman"/>
          <w:sz w:val="24"/>
          <w:szCs w:val="24"/>
        </w:rPr>
        <w:lastRenderedPageBreak/>
        <w:t>Паспорт</w:t>
      </w:r>
      <w:r w:rsidRPr="00B34C28">
        <w:rPr>
          <w:rFonts w:ascii="Times New Roman" w:hAnsi="Times New Roman"/>
          <w:sz w:val="24"/>
          <w:szCs w:val="24"/>
        </w:rPr>
        <w:br/>
        <w:t>подпрограммы "Развитие племенного дела, селекции и семеноводства"</w:t>
      </w:r>
    </w:p>
    <w:bookmarkEnd w:id="110"/>
    <w:p w:rsidR="00906E7E" w:rsidRPr="00B34C28" w:rsidRDefault="00906E7E" w:rsidP="00906E7E">
      <w:pPr>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560"/>
        <w:gridCol w:w="5880"/>
      </w:tblGrid>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Наименование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"Развитие племенного дела, селекции и семеноводства" (далее - подпрограмма)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Ответственный исполнитель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Администрация Кадошкинского муниципального района Республики Мордовия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Цели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Создание условий для развития отечественного конкурентоспособного рынка семян сельскохозяйственных растений; 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Задачи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Модернизация материально-технической и технологической базы животноводства, селекции и семеноводства;</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развитие племенной базы животноводства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Целевые индикаторы и показатели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сохранность племенного маточного поголовья сельскохозяйственных животных к уровню предыдущего года, процентов;</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доля семян новых сортов в общем объеме высеянных семян, процентов;</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доля площади посевов элитных новых сортов в общей площади семенных посевов, процентов</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Сроки реализации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2015  -  2025 гг.</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Объем бюджетных ассигнований</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jc w:val="both"/>
              <w:rPr>
                <w:rFonts w:ascii="Times New Roman" w:hAnsi="Times New Roman"/>
                <w:sz w:val="24"/>
                <w:szCs w:val="24"/>
              </w:rPr>
            </w:pPr>
            <w:r w:rsidRPr="00B34C28">
              <w:rPr>
                <w:rFonts w:ascii="Times New Roman" w:hAnsi="Times New Roman"/>
                <w:sz w:val="24"/>
                <w:szCs w:val="24"/>
              </w:rPr>
              <w:t>бюджетных ассигнований   на реализацию подпрограммы из средств бюджета Кадошкинского муниципального района не предусматривается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Ожидаемые результаты реализации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обеспечение сельскохозяйственных товаропроизводителей семенами основных сельскохозяйственных культур отечественного производства, в размере не менее 75 процентов;</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снижение доли импортного племенного материала.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r>
    </w:tbl>
    <w:p w:rsidR="00906E7E" w:rsidRPr="00B34C28" w:rsidRDefault="00906E7E" w:rsidP="00906E7E">
      <w:pPr>
        <w:jc w:val="both"/>
        <w:rPr>
          <w:rFonts w:ascii="Times New Roman" w:hAnsi="Times New Roman"/>
          <w:sz w:val="24"/>
          <w:szCs w:val="24"/>
        </w:rPr>
      </w:pPr>
    </w:p>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11" w:name="sub_80010"/>
      <w:r w:rsidRPr="00B34C28">
        <w:rPr>
          <w:rFonts w:ascii="Times New Roman" w:hAnsi="Times New Roman"/>
          <w:sz w:val="24"/>
          <w:szCs w:val="24"/>
        </w:rPr>
        <w:lastRenderedPageBreak/>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bookmarkEnd w:id="111"/>
    </w:p>
    <w:p w:rsidR="00906E7E" w:rsidRPr="00B34C28" w:rsidRDefault="00906E7E" w:rsidP="00906E7E">
      <w:pPr>
        <w:pStyle w:val="1"/>
        <w:spacing w:before="0" w:after="0"/>
        <w:rPr>
          <w:rFonts w:ascii="Times New Roman" w:hAnsi="Times New Roman"/>
          <w:sz w:val="24"/>
          <w:szCs w:val="24"/>
        </w:rPr>
      </w:pPr>
      <w:bookmarkStart w:id="112" w:name="sub_801"/>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1. Сфера реализации подпрограммы, основные проблемы и прогноз ее развития</w:t>
      </w:r>
    </w:p>
    <w:bookmarkEnd w:id="112"/>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Сферой реализации подпрограммы является осуществление государственной поддержки развития племенного дела в животноводстве, селекции и семеноводства сельскохозяйственных культур.</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Изношенность материально-технической базы селекции и семеноводства, низкий уровень применяемых технологий и технических средств не позволяют производителям получать конкурентоспособную продукцию.</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Технический и технологический уровень семеноводства не позволит осуществить переход на инновационный путь развития в ближайшей перспективе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13" w:name="sub_802"/>
      <w:r w:rsidRPr="00B34C28">
        <w:rPr>
          <w:rFonts w:ascii="Times New Roman" w:hAnsi="Times New Roman"/>
          <w:sz w:val="24"/>
          <w:szCs w:val="24"/>
        </w:rPr>
        <w:t>Глава 2. Приоритеты государственной политики в сфере реализации подпрограммы</w:t>
      </w:r>
    </w:p>
    <w:bookmarkEnd w:id="113"/>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Основными приоритетами при реализации подпрограммы являются создание центров селекции и семеноводства.</w:t>
      </w:r>
    </w:p>
    <w:p w:rsidR="00906E7E" w:rsidRPr="00B34C28" w:rsidRDefault="00906E7E" w:rsidP="00906E7E">
      <w:pPr>
        <w:pStyle w:val="1"/>
        <w:spacing w:before="0" w:after="0"/>
        <w:rPr>
          <w:rFonts w:ascii="Times New Roman" w:hAnsi="Times New Roman"/>
          <w:sz w:val="24"/>
          <w:szCs w:val="24"/>
        </w:rPr>
      </w:pPr>
      <w:bookmarkStart w:id="114" w:name="sub_803"/>
      <w:r w:rsidRPr="00B34C28">
        <w:rPr>
          <w:rFonts w:ascii="Times New Roman" w:hAnsi="Times New Roman"/>
          <w:sz w:val="24"/>
          <w:szCs w:val="24"/>
        </w:rPr>
        <w:t>Глава 3. Цели, задачи, показатели (индикаторы) реализации подпрограммы и основные ожидаемые конечные результаты подпрограммы, сроки ее реализации</w:t>
      </w:r>
    </w:p>
    <w:bookmarkEnd w:id="114"/>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Целью мероприятия по развитию селекционно-семеноводческих центров в растениеводстве, является создание условий для развития отечественного конкурентоспособного рынка сельскохозяйственной продукции.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достижения указанной цели необходимо решить задачи по модернизации материально-технической и технологической базы животноводства, а также селекции и семеноводства.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Целевыми показателями (индикаторами) подпрограммы являются: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сохранность племенного маточного поголовья сельскохозяйственных животных к уровню предыдущего года, 100%;</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доля площади посевов элиты новых сортов в общей площади посевов – до 1,4%;</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доля семян новых сортов в общем объеме высеянных семян – до 7%.</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мероприятий подпрограммы позволит обеспечить:</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сельхозтоваропроизводителей семенами новых сортов сельскохозяйственных культур;</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производство генетического материала для комплектования животноводческих комплексов, а также замещение импорта животных.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Подпрограмму предусматривается реализовать в 2015 - 2025 годах.</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15" w:name="sub_80020"/>
      <w:r w:rsidRPr="00B34C28">
        <w:rPr>
          <w:rFonts w:ascii="Times New Roman" w:hAnsi="Times New Roman"/>
          <w:sz w:val="24"/>
          <w:szCs w:val="24"/>
        </w:rPr>
        <w:lastRenderedPageBreak/>
        <w:t>Раздел 2. Характеристика основных мероприятий подпрограммы</w:t>
      </w:r>
    </w:p>
    <w:bookmarkEnd w:id="115"/>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Для достижения целей и решения задач подпрограммы необходимо реализовать ряд мероприятий.</w:t>
      </w:r>
    </w:p>
    <w:p w:rsidR="00906E7E" w:rsidRPr="00B34C28" w:rsidRDefault="00906E7E" w:rsidP="00906E7E">
      <w:pPr>
        <w:pStyle w:val="1"/>
        <w:spacing w:before="0" w:after="0"/>
        <w:ind w:firstLine="709"/>
        <w:rPr>
          <w:rFonts w:ascii="Times New Roman" w:hAnsi="Times New Roman"/>
          <w:sz w:val="24"/>
          <w:szCs w:val="24"/>
        </w:rPr>
      </w:pPr>
      <w:bookmarkStart w:id="116" w:name="sub_804"/>
      <w:r w:rsidRPr="00B34C28">
        <w:rPr>
          <w:rFonts w:ascii="Times New Roman" w:hAnsi="Times New Roman"/>
          <w:sz w:val="24"/>
          <w:szCs w:val="24"/>
        </w:rPr>
        <w:t>Глава 4. Мероприятие "Развитие элитного семеноводства"</w:t>
      </w:r>
      <w:bookmarkEnd w:id="116"/>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этого основного мероприятия предусматривается обеспечение доступности приобретения элитных семян. С этой целью предусматривается субсидирование части затрат на приобретение элитных семян.</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Мероприятием предусмотрено: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субсидирование части затрат на приобретение элитных семян (включая оригинальные семена: суперэлиту, супер-суперэлиту, элиту).</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элитных семян сельскохозяйственных культур по перечню, определяемому Министерством сельского хозяйства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предоставляются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субсидирование части затрат на приобретение элитных семян зерновых и зернобобовых культур.</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17" w:name="sub_805"/>
      <w:r w:rsidRPr="00B34C28">
        <w:rPr>
          <w:rFonts w:ascii="Times New Roman" w:hAnsi="Times New Roman"/>
          <w:sz w:val="24"/>
          <w:szCs w:val="24"/>
        </w:rPr>
        <w:t>Глава 5. Мероприятие "Поддержка племенного животноводства"</w:t>
      </w:r>
    </w:p>
    <w:bookmarkEnd w:id="117"/>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мероприятия по племенному животноводству направлена на формирование племенной базы, удовлетворяющей потребность республиканских сельскохозяйственных товаропроизводителей в племенной продукции (материале).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мероприятия предусматривается: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развитие селекционно-генетических центров;</w:t>
      </w:r>
    </w:p>
    <w:p w:rsidR="00906E7E" w:rsidRPr="00B34C28" w:rsidRDefault="00906E7E" w:rsidP="00906E7E">
      <w:pPr>
        <w:spacing w:after="0"/>
        <w:ind w:left="709"/>
        <w:jc w:val="both"/>
        <w:rPr>
          <w:rFonts w:ascii="Times New Roman" w:hAnsi="Times New Roman"/>
          <w:sz w:val="24"/>
          <w:szCs w:val="24"/>
        </w:rPr>
      </w:pPr>
      <w:r w:rsidRPr="00B34C28">
        <w:rPr>
          <w:rFonts w:ascii="Times New Roman" w:hAnsi="Times New Roman"/>
          <w:sz w:val="24"/>
          <w:szCs w:val="24"/>
        </w:rPr>
        <w:t>увеличение производства высококачественной племенной продукции (материала) и ее реализация на республиканском рынке;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стимулирование селекционной работы, направленной на совершенствование племенных и продуктивных качеств сельскохозяйственных животных;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стимулирование приобретения высококачественной продукции (материала), отвечающей требованиям мирового рынка.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Мероприятием предполагается: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ind w:firstLine="709"/>
        <w:rPr>
          <w:rFonts w:ascii="Times New Roman" w:hAnsi="Times New Roman"/>
          <w:sz w:val="24"/>
          <w:szCs w:val="24"/>
        </w:rPr>
      </w:pPr>
      <w:bookmarkStart w:id="118" w:name="sub_806"/>
      <w:r w:rsidRPr="00B34C28">
        <w:rPr>
          <w:rFonts w:ascii="Times New Roman" w:hAnsi="Times New Roman"/>
          <w:sz w:val="24"/>
          <w:szCs w:val="24"/>
        </w:rPr>
        <w:t>Глава 6. Мероприятие "Развитие племенной базы мясного скотоводства"</w:t>
      </w:r>
    </w:p>
    <w:bookmarkEnd w:id="118"/>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основного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этого основного мероприятия предусматривается: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производства высококачественной племенной продукции (материала) и ее реализация на внутреннем рынке,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стимулирование селекционной работы, направленной на совершенствование племенных и продуктивных качеств сельскохозяйственных животных;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стимулирование приобретения высококачественной продукции (материала), отвечающей требованиям мирового рынка.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Субсидии за счет средств республиканского бюджета Республики Мордовия предполагается предоставлять:</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содержание племенного маточного поголовья мясного направления сельскохозяйственных животных;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содержание племенных быков-производителей мясного направления в организациях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быков-производителей мясного направления организациями по искусственному осеменению сельскохозяйственных животных;</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для сельскохозяйственных организаций и крестьянских (фермерских) хозяйств на возмещение части затрат на: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семени быков-производителей мясного направления, которые улучшают качество потомства;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приобретение племенного молодняка крупного рогатого скота мясного направления в племенных стадах, зарегистрированных в государственном племенном регистре, в том числе по импорту.</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предоставления субсидий утверждается постановлением Правительства Республики Мордовия.</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19" w:name="sub_80030"/>
      <w:r w:rsidRPr="00B34C28">
        <w:rPr>
          <w:rFonts w:ascii="Times New Roman" w:hAnsi="Times New Roman"/>
          <w:sz w:val="24"/>
          <w:szCs w:val="24"/>
        </w:rPr>
        <w:t xml:space="preserve">Раздел 3. Участие государственных корпораций, акционерных обществ с государственным участием, обоснование объема финансовых ресурсов, необходимых </w:t>
      </w:r>
      <w:r w:rsidRPr="00B34C28">
        <w:rPr>
          <w:rFonts w:ascii="Times New Roman" w:hAnsi="Times New Roman"/>
          <w:sz w:val="24"/>
          <w:szCs w:val="24"/>
        </w:rPr>
        <w:lastRenderedPageBreak/>
        <w:t>для реализации подпрограммы, анализ рисков реализации подпрограммы и описание мер управления рисками</w:t>
      </w:r>
    </w:p>
    <w:bookmarkEnd w:id="119"/>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20" w:name="sub_809"/>
      <w:r w:rsidRPr="00B34C28">
        <w:rPr>
          <w:rFonts w:ascii="Times New Roman" w:hAnsi="Times New Roman"/>
          <w:sz w:val="24"/>
          <w:szCs w:val="24"/>
        </w:rPr>
        <w:t>Глава 7. Участие государственных корпораций, акционерных обществ с государственным участием</w:t>
      </w:r>
    </w:p>
    <w:bookmarkEnd w:id="120"/>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В реализации подпрограммы могут принимать участие открытые акционерные общества "Росагролизинг" и "Россельхозбанк".</w:t>
      </w:r>
    </w:p>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21" w:name="sub_810"/>
      <w:r w:rsidRPr="00B34C28">
        <w:rPr>
          <w:rFonts w:ascii="Times New Roman" w:hAnsi="Times New Roman"/>
          <w:sz w:val="24"/>
          <w:szCs w:val="24"/>
        </w:rPr>
        <w:t>Глава 8. Обоснование объема финансовых ресурсов, необходимых для реализации подпрограммы</w:t>
      </w:r>
    </w:p>
    <w:bookmarkEnd w:id="121"/>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Финансирование мероприятий подпрограммы за счет средств бюджета Кадошкинского муниципального района не предусматривается.</w:t>
      </w:r>
    </w:p>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22" w:name="sub_811"/>
      <w:r w:rsidRPr="00B34C28">
        <w:rPr>
          <w:rFonts w:ascii="Times New Roman" w:hAnsi="Times New Roman"/>
          <w:sz w:val="24"/>
          <w:szCs w:val="24"/>
        </w:rPr>
        <w:t>Глава 9. Анализ рисков реализации подпрограммы и описание мер управления рисками</w:t>
      </w:r>
    </w:p>
    <w:bookmarkEnd w:id="122"/>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рискам, которые могут оказать влияние на достижение запланированных целей, относятся: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неполное финансирование Муниципальной программы, отсутствие прямых мер поддержки, стимулирующих создание, совершенствование и внедрение высокопродуктивных сочетающихся линий, кроссов линий и пород животных в промышленное производство;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возникновение и распространение заразных болезней животных на территории республики;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природно-климатические риски, обусловленные тем, что колебания погодных условий оказывают серьезное влияние на производство необходимого объема семян новых сортов, что может значительно повлиять на степень достижения прогнозируемых показателей. Для снижения рисков от природно-климатических условий необходимы переход к новым технологиям, техническая модернизация, мелиорация земель в засушливых зонах и принятие дополнительных мер поддержки в особо неблагоприятные по природно-климатическим условиям годы;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селекции и семеноводства, а также снижением темпов роста экономики и уровня инвестиционной активности, которые не позволят интенсифицировать развитие селекции и семеноводства, усилят зависимость их развития от государственных инвестиций. В результате негативных макроэкономических процессов может снизиться спрос на семена новых сортов, в том числе за счет сокращения реальных доходов сельхозтоваропроизводителей, международные торгово-политические риски, обусловленные функционированием аграрного сектора в координации с ситуацией на международных рынках и деятельностью экспортеров сортов и семян сельскохозяйственных культур.</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К мерам управления рисками, которые могут оказать влияние на достижение запланированных целей, относятся: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условий для привлечения инвестиций в целях осуществления строительства и реконструкции животноводческих предприятий с использованием современных технологий, а также создание необходимой инфраструктуры;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продление льготы по налогу на прибыль (0 процентов), а также продление льготного режима при уплате налога на добавленную стоимость при ввозе племенного скота, эмбрионов, семени на весь переходный период до 2025 года.</w:t>
      </w:r>
    </w:p>
    <w:p w:rsidR="00906E7E" w:rsidRPr="00B34C28" w:rsidRDefault="00906E7E" w:rsidP="00906E7E">
      <w:pPr>
        <w:pStyle w:val="1"/>
        <w:spacing w:before="0" w:after="0"/>
        <w:rPr>
          <w:rFonts w:ascii="Times New Roman" w:hAnsi="Times New Roman"/>
          <w:sz w:val="24"/>
          <w:szCs w:val="24"/>
        </w:rPr>
      </w:pPr>
      <w:bookmarkStart w:id="123" w:name="sub_900"/>
    </w:p>
    <w:p w:rsidR="00906E7E" w:rsidRPr="00B34C28" w:rsidRDefault="00906E7E" w:rsidP="00906E7E">
      <w:pPr>
        <w:pStyle w:val="1"/>
        <w:spacing w:before="0" w:after="0"/>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r w:rsidRPr="00B34C28">
        <w:rPr>
          <w:rFonts w:ascii="Times New Roman" w:hAnsi="Times New Roman"/>
          <w:sz w:val="24"/>
          <w:szCs w:val="24"/>
        </w:rPr>
        <w:t>Подпрограмма</w:t>
      </w:r>
      <w:r w:rsidRPr="00B34C28">
        <w:rPr>
          <w:rFonts w:ascii="Times New Roman" w:hAnsi="Times New Roman"/>
          <w:sz w:val="24"/>
          <w:szCs w:val="24"/>
        </w:rPr>
        <w:br/>
        <w:t>"Поддержка и развитие кадрового потенциала в АПК"</w:t>
      </w:r>
    </w:p>
    <w:bookmarkEnd w:id="123"/>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24" w:name="sub_99"/>
      <w:r w:rsidRPr="00B34C28">
        <w:rPr>
          <w:rFonts w:ascii="Times New Roman" w:hAnsi="Times New Roman"/>
          <w:sz w:val="24"/>
          <w:szCs w:val="24"/>
        </w:rPr>
        <w:t>Паспорт</w:t>
      </w:r>
      <w:r w:rsidRPr="00B34C28">
        <w:rPr>
          <w:rFonts w:ascii="Times New Roman" w:hAnsi="Times New Roman"/>
          <w:sz w:val="24"/>
          <w:szCs w:val="24"/>
        </w:rPr>
        <w:br/>
        <w:t>подпрограммы "Поддержка и развитие кадрового потенциала в АПК"</w:t>
      </w:r>
    </w:p>
    <w:bookmarkEnd w:id="124"/>
    <w:p w:rsidR="00906E7E" w:rsidRPr="00B34C28" w:rsidRDefault="00906E7E" w:rsidP="00906E7E">
      <w:pPr>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560"/>
        <w:gridCol w:w="5880"/>
      </w:tblGrid>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Наименование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"Поддержка и развитие кадрового потенциала в АПК" (далее - подпрограмма)</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Ответственный исполнитель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Администрация Кадошкинский муниципальный район Республики Мордовия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Цель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Кадошкинского муниципального района Республики Мордовия, способствующей решению стратегических задач социально-экономического и демографического развития республики</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Задача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Кадошкинского муниципального района Республики Мордовия;</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сокращение дефицита трудовых ресурсов аграрной отрасли;</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содействие и стимулирование развития профессиональных компетенций руководителей и специалистов организаций агропромышленного комплекса Кадошкинского муниципального района Республики Мордовия;</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профессионального образования аграрного </w:t>
            </w:r>
            <w:r w:rsidRPr="00B34C28">
              <w:rPr>
                <w:rFonts w:ascii="Times New Roman" w:hAnsi="Times New Roman" w:cs="Times New Roman"/>
              </w:rPr>
              <w:lastRenderedPageBreak/>
              <w:t>профиля;</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lastRenderedPageBreak/>
              <w:t>Целевой индикатор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уровень обеспечения сельскохозяйственных организаций квалифицированными специалистами;</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количество специалистов, прошедших профессиональную подготовку, переподготовку и повышение квалификации по аграрным направлениям;</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доля молодых специалистов в общей численности квалифицированных специалистов в сельскохозяйственных организациях</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Срок реализации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2015 - 2025 годы</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t>Объем бюджетных ассигнований</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финансирование на реализацию мер поддержки кадрового потенциала агропромышленного комплекса   осуществляется из средств бюджета Республики Мордовия за счёт предоставления субвенций бюджету Кадошкинского муниципального района на выполнение передаваемых государственных полномочий на период 2015-2025гг в размере: 9272,3 тыс. рублей, в том числе: </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-надбавка к стипендии  в размере 1000,6 тыс. руб.;</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2015-0,00;</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2016-20 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2017-100 т.р.; </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2018-186,5 т.р.; </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2019-44,9 т.р.; </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2020-73,4 т.р.; </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2021-45,1т.р.;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2022-105,6т.р.;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2023-141,7 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2024-141,7 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2025-141,7т.р.;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 xml:space="preserve">-подъемные молодым специалистам в размере-4311,4 тыс. руб.; </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2015-100 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2016-270 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2017-610т.р.;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2018-511,7т.р.;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2019-300,9т.р.;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2020-271т.р.;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2021-271,1т.р.;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2022-441,6т.р.;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2023-511,7т.р.;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2024-511,7т.р.;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2025-511,7т.р.;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-ежемесячное пособие в размере 3960,3 тыс. руб.;</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2015-47т.р.;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2016-180т.р.;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2017-432т.р.;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2018-517,9т.р.;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2019-240,9т.р.;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2020-265т.р.;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2021-373,9т.р.;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lastRenderedPageBreak/>
              <w:t>2022-349,6т.р.;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2023-518т.р.;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2024-518т.р.;</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2025-518т.р.</w:t>
            </w:r>
          </w:p>
          <w:p w:rsidR="00906E7E" w:rsidRPr="00B34C28" w:rsidRDefault="00906E7E" w:rsidP="00691239">
            <w:pPr>
              <w:rPr>
                <w:rFonts w:ascii="Times New Roman" w:hAnsi="Times New Roman"/>
                <w:sz w:val="24"/>
                <w:szCs w:val="24"/>
                <w:lang w:eastAsia="ru-RU"/>
              </w:rPr>
            </w:pP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Style w:val="affb"/>
                <w:rFonts w:cs="Times New Roman"/>
                <w:bCs w:val="0"/>
              </w:rPr>
              <w:lastRenderedPageBreak/>
              <w:t>Ожидаемые результаты реализации подпрограммы</w:t>
            </w: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w:t>
            </w: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увеличение доли квалифицированных специалистов в сельскохозяйственном производстве до 85%;</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прохождение профессиональной подготовки, переподготовки и повышения квалификации по аграрным направлениям не менее 10 человек ежегодно;</w:t>
            </w:r>
          </w:p>
          <w:p w:rsidR="00906E7E" w:rsidRPr="00B34C28" w:rsidRDefault="00906E7E" w:rsidP="00691239">
            <w:pPr>
              <w:pStyle w:val="a4"/>
              <w:rPr>
                <w:rFonts w:ascii="Times New Roman" w:hAnsi="Times New Roman" w:cs="Times New Roman"/>
              </w:rPr>
            </w:pPr>
            <w:r w:rsidRPr="00B34C28">
              <w:rPr>
                <w:rFonts w:ascii="Times New Roman" w:hAnsi="Times New Roman" w:cs="Times New Roman"/>
              </w:rPr>
              <w:t>увеличение доли молодых специалистов в общей численности квалифицированных специалистов сельскохозяйственных организаций до 5%.</w:t>
            </w:r>
          </w:p>
        </w:tc>
      </w:tr>
      <w:tr w:rsidR="00906E7E" w:rsidRPr="00B34C28" w:rsidTr="00691239">
        <w:tblPrEx>
          <w:tblCellMar>
            <w:top w:w="0" w:type="dxa"/>
            <w:bottom w:w="0" w:type="dxa"/>
          </w:tblCellMar>
        </w:tblPrEx>
        <w:tc>
          <w:tcPr>
            <w:tcW w:w="3220"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c>
          <w:tcPr>
            <w:tcW w:w="560"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c>
          <w:tcPr>
            <w:tcW w:w="5880" w:type="dxa"/>
            <w:tcBorders>
              <w:top w:val="nil"/>
              <w:left w:val="nil"/>
              <w:bottom w:val="nil"/>
              <w:right w:val="nil"/>
            </w:tcBorders>
          </w:tcPr>
          <w:p w:rsidR="00906E7E" w:rsidRPr="00B34C28" w:rsidRDefault="00906E7E" w:rsidP="00691239">
            <w:pPr>
              <w:pStyle w:val="a4"/>
              <w:rPr>
                <w:rFonts w:ascii="Times New Roman" w:hAnsi="Times New Roman" w:cs="Times New Roman"/>
              </w:rPr>
            </w:pPr>
          </w:p>
        </w:tc>
      </w:tr>
    </w:tbl>
    <w:p w:rsidR="00906E7E" w:rsidRPr="00B34C28" w:rsidRDefault="00906E7E" w:rsidP="00906E7E">
      <w:pPr>
        <w:pStyle w:val="1"/>
        <w:spacing w:before="0" w:after="0"/>
        <w:rPr>
          <w:rFonts w:ascii="Times New Roman" w:hAnsi="Times New Roman"/>
          <w:sz w:val="24"/>
          <w:szCs w:val="24"/>
        </w:rPr>
      </w:pPr>
      <w:bookmarkStart w:id="125" w:name="sub_910"/>
      <w:r w:rsidRPr="00B34C28">
        <w:rPr>
          <w:rFonts w:ascii="Times New Roman" w:hAnsi="Times New Roman"/>
          <w:sz w:val="24"/>
          <w:szCs w:val="24"/>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125"/>
    <w:p w:rsidR="00906E7E" w:rsidRPr="00B34C28" w:rsidRDefault="00906E7E" w:rsidP="00906E7E">
      <w:pPr>
        <w:jc w:val="center"/>
        <w:rPr>
          <w:rFonts w:ascii="Times New Roman" w:hAnsi="Times New Roman"/>
          <w:sz w:val="24"/>
          <w:szCs w:val="24"/>
        </w:rPr>
      </w:pPr>
    </w:p>
    <w:p w:rsidR="00906E7E" w:rsidRPr="00B34C28" w:rsidRDefault="00906E7E" w:rsidP="00906E7E">
      <w:pPr>
        <w:pStyle w:val="1"/>
        <w:spacing w:before="0" w:after="0"/>
        <w:jc w:val="center"/>
        <w:rPr>
          <w:rFonts w:ascii="Times New Roman" w:hAnsi="Times New Roman"/>
          <w:sz w:val="24"/>
          <w:szCs w:val="24"/>
        </w:rPr>
      </w:pPr>
      <w:bookmarkStart w:id="126" w:name="sub_91"/>
      <w:r w:rsidRPr="00B34C28">
        <w:rPr>
          <w:rFonts w:ascii="Times New Roman" w:hAnsi="Times New Roman"/>
          <w:sz w:val="24"/>
          <w:szCs w:val="24"/>
        </w:rPr>
        <w:t>Глава 1. Сфера реализации подпрограммы, основные проблемы и оценка последствий инерционного развития</w:t>
      </w:r>
    </w:p>
    <w:bookmarkEnd w:id="126"/>
    <w:p w:rsidR="00906E7E" w:rsidRPr="00B34C28" w:rsidRDefault="00906E7E" w:rsidP="00906E7E">
      <w:pPr>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Агропромышленный комплекс Республики Мордовия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Проблема кадрового обеспечения агропромышленного комплекса с каждым годом становится все актуальнее. В АПК Республики Мордовия сегодня занято более 30 тыс. человек, из них в сельскохозяйственном производстве менее 19 тыс. человек. В структуре среднесписочной численности работников организаций по видам экономической деятельности численность работающих в сельском хозяйстве составляет 8% и имеет тенденцию к снижению.</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По возрастному цензу удельный вес специалистов до 30 лет составляет 16,2%, но вместе с тем стабильно увеличивается доля специалистов пенсионного возраста - 18,3%. По уровню образования 52% имеют высшее образование, 42% среднее профессиональное образование.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Таким образом, анализируя кадровый состав агропромышленного комплекса республики,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lastRenderedPageBreak/>
        <w:t>В Кадошкинском муниципальном районе Республики Мордовия складывается ряд тенденций влияющих на кадровое обеспечение агропромышленного комплекса. Наблюдается миграционная убыль сельского населения в городские поселения республики. По данным социологических исследований 27% жителей села, в том числе 50% молодежи, имеют миграционные настроения. Уменьшается численность выпускников 9 - 11 классов общеобразовательных учреждений по сравнению с предыдущими годами: выпуск учащихся 9 классов сельских школ за четыре года сократился на 15,7%, выпуск 11 классов сократился на 32%.</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Наряду с уменьшением численности выпускников наблюдается низкая комплектация образовательных организаций по основным сельскохозяйственным специальностям "Зоотехния" и "Агрономия". Важной причиной является то, что отношение сельского населения существенно изменилось к аграрным специальностям, а особенно к рабочим профессиям. Острой проблемой при выполнении контрольных цифр приема является непрестижность этих специальностей.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15 - 20 лет и ее решение требует взвешенных и обдуманных мер.</w:t>
      </w:r>
    </w:p>
    <w:p w:rsidR="00906E7E" w:rsidRPr="00B34C28" w:rsidRDefault="00906E7E" w:rsidP="00906E7E">
      <w:pPr>
        <w:spacing w:after="0"/>
        <w:ind w:firstLine="698"/>
        <w:jc w:val="both"/>
        <w:rPr>
          <w:rFonts w:ascii="Times New Roman" w:hAnsi="Times New Roman"/>
          <w:sz w:val="24"/>
          <w:szCs w:val="24"/>
        </w:rPr>
      </w:pPr>
      <w:r w:rsidRPr="00B34C28">
        <w:rPr>
          <w:rFonts w:ascii="Times New Roman" w:hAnsi="Times New Roman"/>
          <w:sz w:val="24"/>
          <w:szCs w:val="24"/>
        </w:rPr>
        <w:t xml:space="preserve">Сельскохозяйственные организации испытывают острый недостаток в агрономах, зоотехниках, ветеринарных врачах. Кадровая обеспеченность в этих специалистах составляет в среднем 75%, но молодых кадров среди них практически нет. За 15 лет количество молодых специалистов сократилось на 81%. </w:t>
      </w:r>
    </w:p>
    <w:p w:rsidR="00906E7E" w:rsidRPr="00B34C28" w:rsidRDefault="00906E7E" w:rsidP="00906E7E">
      <w:pPr>
        <w:spacing w:after="0"/>
        <w:ind w:firstLine="698"/>
        <w:jc w:val="both"/>
        <w:rPr>
          <w:rFonts w:ascii="Times New Roman" w:hAnsi="Times New Roman"/>
          <w:sz w:val="24"/>
          <w:szCs w:val="24"/>
        </w:rPr>
      </w:pPr>
      <w:r w:rsidRPr="00B34C28">
        <w:rPr>
          <w:rFonts w:ascii="Times New Roman" w:hAnsi="Times New Roman"/>
          <w:sz w:val="24"/>
          <w:szCs w:val="24"/>
        </w:rPr>
        <w:t>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потенциала в агропромышленном комплексе Кадошкинского муниципального района Республики Мордовия, способствующей решению стратегических задач социально-экономического и демографического развития республики.</w:t>
      </w:r>
    </w:p>
    <w:p w:rsidR="00906E7E" w:rsidRPr="00B34C28" w:rsidRDefault="00906E7E" w:rsidP="00906E7E">
      <w:pPr>
        <w:spacing w:after="0"/>
        <w:ind w:firstLine="698"/>
        <w:jc w:val="both"/>
        <w:rPr>
          <w:rFonts w:ascii="Times New Roman" w:hAnsi="Times New Roman"/>
          <w:sz w:val="24"/>
          <w:szCs w:val="24"/>
        </w:rPr>
      </w:pPr>
      <w:r w:rsidRPr="00B34C28">
        <w:rPr>
          <w:rFonts w:ascii="Times New Roman" w:hAnsi="Times New Roman"/>
          <w:sz w:val="24"/>
          <w:szCs w:val="24"/>
        </w:rPr>
        <w:t>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906E7E" w:rsidRPr="00B34C28" w:rsidRDefault="00906E7E" w:rsidP="00906E7E">
      <w:pPr>
        <w:spacing w:after="0"/>
        <w:ind w:firstLine="698"/>
        <w:jc w:val="both"/>
        <w:rPr>
          <w:rFonts w:ascii="Times New Roman" w:hAnsi="Times New Roman"/>
          <w:sz w:val="24"/>
          <w:szCs w:val="24"/>
        </w:rPr>
      </w:pPr>
      <w:r w:rsidRPr="00B34C28">
        <w:rPr>
          <w:rFonts w:ascii="Times New Roman" w:hAnsi="Times New Roman"/>
          <w:sz w:val="24"/>
          <w:szCs w:val="24"/>
        </w:rPr>
        <w:t>Достижение подпрограммной цели позволит увеличить долю квалифицированных кадров с инновационным мышлением и бизнес-подходом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27" w:name="sub_92"/>
      <w:r w:rsidRPr="00B34C28">
        <w:rPr>
          <w:rFonts w:ascii="Times New Roman" w:hAnsi="Times New Roman"/>
          <w:sz w:val="24"/>
          <w:szCs w:val="24"/>
        </w:rPr>
        <w:t>Глава 2. Приоритеты государственной политики в сфере реализации подпрограммы</w:t>
      </w:r>
    </w:p>
    <w:bookmarkEnd w:id="127"/>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lastRenderedPageBreak/>
        <w:t>Подпрограмма разработана в соответствии с Законом Республики Мордовия от 26 мая 2009 г. N 41-З "О государственной поддержке сельского хозяйства в Республике Мордовия".</w:t>
      </w:r>
    </w:p>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lang w:val="ru-RU"/>
        </w:rPr>
      </w:pPr>
      <w:bookmarkStart w:id="128" w:name="sub_93"/>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3. Цель, задача и показатель реализации подпрограммы, основные ожидаемые конечные результаты подпрограммы, сроки ее реализации</w:t>
      </w:r>
    </w:p>
    <w:bookmarkEnd w:id="128"/>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Кадошкинском муниципальном районе Республики Мордовия, способствующей решению стратегических задач социально-экономического и демографического развития республики.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Достижение данной цели обеспечивается путем решения следующих задач:</w:t>
      </w:r>
    </w:p>
    <w:p w:rsidR="00906E7E" w:rsidRPr="00B34C28" w:rsidRDefault="00906E7E" w:rsidP="00906E7E">
      <w:pPr>
        <w:spacing w:after="0"/>
        <w:jc w:val="both"/>
        <w:rPr>
          <w:rFonts w:ascii="Times New Roman" w:hAnsi="Times New Roman"/>
          <w:sz w:val="24"/>
          <w:szCs w:val="24"/>
        </w:rPr>
      </w:pPr>
      <w:r w:rsidRPr="00B34C28">
        <w:rPr>
          <w:rFonts w:ascii="Times New Roman" w:hAnsi="Times New Roman"/>
          <w:sz w:val="24"/>
          <w:szCs w:val="24"/>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сокращение дефицита трудовых ресурсов аграрной отрасли;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содействие и стимулирование развития профессиональных компетенций руководителей и специалистов организаций агропромышленного комплекса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Эффективное использование имеющегося потенциала, государственная поддержка подпрограммы позволят увеличить долю квалифицированных кадров с инновационным мышлением и бизнес-подходом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Основными показателями реализации подпрограммы будут являться: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доли квалифицированных специалистов в сельскохозяйственном производстве до 85%;</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прохождение профессиональной подготовки, переподготовки и повышения квалификации по аграрным направлениям не менее 10 чел. ежегодно;</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увеличение доли молодых специалистов в общей численности квалифицированных специалистов сельскохозяйственных организаций до 5%.</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Сроки реализации подпрограммы - 2015 - 2025 годы.</w:t>
      </w:r>
    </w:p>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29" w:name="sub_920"/>
      <w:r w:rsidRPr="00B34C28">
        <w:rPr>
          <w:rFonts w:ascii="Times New Roman" w:hAnsi="Times New Roman"/>
          <w:sz w:val="24"/>
          <w:szCs w:val="24"/>
        </w:rPr>
        <w:t>Раздел 2. Характеристика основных мероприятий подпрограммы</w:t>
      </w:r>
    </w:p>
    <w:bookmarkEnd w:id="129"/>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Для достижения цели и задачи подпрограммы необходимо реализовать ряд мероприятий.</w:t>
      </w:r>
    </w:p>
    <w:p w:rsidR="00906E7E" w:rsidRPr="00B34C28" w:rsidRDefault="00906E7E" w:rsidP="00906E7E">
      <w:pPr>
        <w:jc w:val="both"/>
        <w:rPr>
          <w:rFonts w:ascii="Times New Roman" w:hAnsi="Times New Roman"/>
          <w:sz w:val="24"/>
          <w:szCs w:val="24"/>
        </w:rPr>
      </w:pPr>
    </w:p>
    <w:p w:rsidR="00906E7E" w:rsidRPr="00B34C28" w:rsidRDefault="00906E7E" w:rsidP="00906E7E">
      <w:pPr>
        <w:pStyle w:val="1"/>
        <w:spacing w:before="0" w:after="0"/>
        <w:rPr>
          <w:rFonts w:ascii="Times New Roman" w:hAnsi="Times New Roman"/>
          <w:sz w:val="24"/>
          <w:szCs w:val="24"/>
        </w:rPr>
      </w:pPr>
      <w:bookmarkStart w:id="130" w:name="sub_94"/>
      <w:r w:rsidRPr="00B34C28">
        <w:rPr>
          <w:rFonts w:ascii="Times New Roman" w:hAnsi="Times New Roman"/>
          <w:sz w:val="24"/>
          <w:szCs w:val="24"/>
        </w:rPr>
        <w:lastRenderedPageBreak/>
        <w:t>Глава 4. Мероприятие "Совершенствование содержания и технологий подготовки специалистов для АПК"</w:t>
      </w:r>
    </w:p>
    <w:bookmarkEnd w:id="130"/>
    <w:p w:rsidR="00906E7E" w:rsidRPr="00B34C28" w:rsidRDefault="00906E7E" w:rsidP="00906E7E">
      <w:pPr>
        <w:spacing w:after="0"/>
        <w:jc w:val="both"/>
        <w:rPr>
          <w:rFonts w:ascii="Times New Roman" w:hAnsi="Times New Roman"/>
          <w:sz w:val="24"/>
          <w:szCs w:val="24"/>
        </w:rPr>
      </w:pP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агропромышленного комплекса.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основного мероприятия предусматривается: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совершенствование системы переподготовки и повышения квалификации руководителей и специалистов организаций АПК;</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содействие и стимулирование развития профессиональных компетенций руководителей и специалистов организаций агропромышленного комплекса Кадошкинского муниципального района Республики Мордовия;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организация обучения руководителей и специалистов сельского хозяйства по программам дополнительного профессионального образования.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эффективных подходов управления и практическими занятиями, применение дистанционных технологий в обучении.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обеспечение привлечения к образовательному процессу главных специалистов сельхозпредприятий республики по направлениям деятельности (птицеводство, свиноводство, молочное животноводство и другим).</w:t>
      </w:r>
    </w:p>
    <w:p w:rsidR="00906E7E" w:rsidRPr="00B34C28" w:rsidRDefault="00906E7E" w:rsidP="00906E7E">
      <w:pPr>
        <w:pStyle w:val="1"/>
        <w:spacing w:before="0" w:after="0"/>
        <w:rPr>
          <w:rFonts w:ascii="Times New Roman" w:hAnsi="Times New Roman"/>
          <w:sz w:val="24"/>
          <w:szCs w:val="24"/>
          <w:lang w:val="ru-RU"/>
        </w:rPr>
      </w:pPr>
      <w:bookmarkStart w:id="131" w:name="sub_95"/>
    </w:p>
    <w:p w:rsidR="00906E7E" w:rsidRPr="00B34C28" w:rsidRDefault="00906E7E" w:rsidP="00906E7E">
      <w:pPr>
        <w:pStyle w:val="1"/>
        <w:spacing w:before="0" w:after="0"/>
        <w:rPr>
          <w:rFonts w:ascii="Times New Roman" w:hAnsi="Times New Roman"/>
          <w:sz w:val="24"/>
          <w:szCs w:val="24"/>
          <w:lang w:val="ru-RU"/>
        </w:rPr>
      </w:pPr>
      <w:r w:rsidRPr="00B34C28">
        <w:rPr>
          <w:rFonts w:ascii="Times New Roman" w:hAnsi="Times New Roman"/>
          <w:sz w:val="24"/>
          <w:szCs w:val="24"/>
        </w:rPr>
        <w:t>Глава 5. Мероприятие "Стимулирование обучения и закрепления молодых специалистов в сельскохозяйственном производстве"</w:t>
      </w:r>
    </w:p>
    <w:bookmarkEnd w:id="131"/>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рамках осуществления основного мероприятия предусматривается:</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предоставление социальных выплат в виде доплат к стипендиям студентам, поступившим на сельскохозяйственные специальности, социальных выплат в виде подъемных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учебных заведений либо после завершения службы в вооруженных силах РФ, 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первые три года после окончания образовательных учреждений.</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Порядок и условия предоставления социальных выплат устанавливается Правительством Республики Мордовия.</w:t>
      </w:r>
    </w:p>
    <w:p w:rsidR="00906E7E" w:rsidRPr="00B34C28" w:rsidRDefault="00906E7E" w:rsidP="00906E7E">
      <w:pPr>
        <w:pStyle w:val="1"/>
        <w:spacing w:before="0" w:after="0"/>
        <w:rPr>
          <w:rFonts w:ascii="Times New Roman" w:hAnsi="Times New Roman"/>
          <w:sz w:val="24"/>
          <w:szCs w:val="24"/>
          <w:lang w:val="ru-RU"/>
        </w:rPr>
      </w:pPr>
      <w:bookmarkStart w:id="132" w:name="sub_930"/>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906E7E" w:rsidRPr="00B34C28" w:rsidRDefault="00906E7E" w:rsidP="00906E7E">
      <w:pPr>
        <w:pStyle w:val="1"/>
        <w:spacing w:before="0" w:after="0"/>
        <w:rPr>
          <w:rFonts w:ascii="Times New Roman" w:hAnsi="Times New Roman"/>
          <w:sz w:val="24"/>
          <w:szCs w:val="24"/>
          <w:lang w:val="ru-RU"/>
        </w:rPr>
      </w:pPr>
      <w:bookmarkStart w:id="133" w:name="sub_97"/>
      <w:bookmarkEnd w:id="132"/>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6. Участие государственных корпораций, акционерных обществ с государственным участием</w:t>
      </w:r>
    </w:p>
    <w:bookmarkEnd w:id="133"/>
    <w:p w:rsidR="00906E7E" w:rsidRPr="00B34C28" w:rsidRDefault="00906E7E" w:rsidP="00906E7E">
      <w:pPr>
        <w:ind w:firstLine="709"/>
        <w:jc w:val="both"/>
        <w:rPr>
          <w:rFonts w:ascii="Times New Roman" w:hAnsi="Times New Roman"/>
          <w:sz w:val="24"/>
          <w:szCs w:val="24"/>
        </w:rPr>
      </w:pPr>
      <w:r w:rsidRPr="00B34C28">
        <w:rPr>
          <w:rFonts w:ascii="Times New Roman" w:hAnsi="Times New Roman"/>
          <w:sz w:val="24"/>
          <w:szCs w:val="24"/>
        </w:rPr>
        <w:t>Участие государственных корпораций, акционерных обществ с государственным участием в реализации подпрограммы не предусмотрено.</w:t>
      </w:r>
    </w:p>
    <w:p w:rsidR="00906E7E" w:rsidRPr="00B34C28" w:rsidRDefault="00906E7E" w:rsidP="00906E7E">
      <w:pPr>
        <w:pStyle w:val="1"/>
        <w:spacing w:before="0" w:after="0"/>
        <w:rPr>
          <w:rFonts w:ascii="Times New Roman" w:hAnsi="Times New Roman"/>
          <w:sz w:val="24"/>
          <w:szCs w:val="24"/>
          <w:lang w:val="ru-RU"/>
        </w:rPr>
      </w:pPr>
      <w:bookmarkStart w:id="134" w:name="sub_98"/>
    </w:p>
    <w:p w:rsidR="00906E7E" w:rsidRPr="00B34C28" w:rsidRDefault="00906E7E" w:rsidP="00906E7E">
      <w:pPr>
        <w:pStyle w:val="1"/>
        <w:spacing w:before="0" w:after="0"/>
        <w:rPr>
          <w:rFonts w:ascii="Times New Roman" w:hAnsi="Times New Roman"/>
          <w:sz w:val="24"/>
          <w:szCs w:val="24"/>
        </w:rPr>
      </w:pPr>
      <w:r w:rsidRPr="00B34C28">
        <w:rPr>
          <w:rFonts w:ascii="Times New Roman" w:hAnsi="Times New Roman"/>
          <w:sz w:val="24"/>
          <w:szCs w:val="24"/>
        </w:rPr>
        <w:t>Глава 7. Обоснование объема финансовых ресурсов, необходимых для реализации подпрограммы</w:t>
      </w:r>
    </w:p>
    <w:bookmarkEnd w:id="134"/>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Финансирование мероприятий подпрограммы на реализацию мер поддержки кадрового потенциала агропромышленного комплекса   будет осуществляться из средств бюджета Республики Мордовия за счёт предоставления субвенций бюджету Кадошкинского муниципального района на выполнение передаваемых государственных полномочий (Приложение 3).</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Реализация подпрограммы предусматривает значительно более полное и сбалансированное использование имеющихся в Кадошкинском муниципальном районе Республике Мордовия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отрасли.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Финансирование мер государственной поддержки позволит увеличить долю квалифицированных кадров, повысить привлекательность сельскохозяйственных специальностей для молодых специалистов, сократить дефицит трудовых ресурсов аграрной отрасли, обеспечит решение стратегических задач социально-экономического и демографического развития республики.</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Финансовые средства, выделенные на реализацию мер государственной поддержки кадрового потенциала агропромышленного комплекса Кадошкинского муниципального района Республики Мордовия, будут направлены на: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предоставление социальных выплат в виде доплат к стипендиям студентам, поступившим на сельскохозяйственные специальности и выплату надбавки к государственной стипендии студентам, обучающимся на целевой контрактной основе, которым была назначена такая надбавка в соответствии с постановлением Правительства Республики Мордовия от 29 октября 2012 г. N 393;</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предоставление социальных выплат в виде ежегодного пособия молодым специалистам, трудоустроившимся в сельскохозяйственные организации и организации системы государственной ветеринарной службы;</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 xml:space="preserve">предоставление социальных выплат в виде ежемесячного пособия молодым специалистам, работающим в сельскохозяйственных организациях и организациях </w:t>
      </w:r>
      <w:r w:rsidRPr="00B34C28">
        <w:rPr>
          <w:rFonts w:ascii="Times New Roman" w:hAnsi="Times New Roman"/>
          <w:sz w:val="24"/>
          <w:szCs w:val="24"/>
        </w:rPr>
        <w:lastRenderedPageBreak/>
        <w:t>системы государственной ветеринарной службы и предоставление социальных выплат в виде ежемесячного пособия молодым специалистам, работающим по трудовым договорам в сельскохозяйственных организациях, которым было назначено такое пособие в соответствии с Постановлением Правительства Республики Мордовия от 29 октября 2012 г. N 393.</w:t>
      </w:r>
    </w:p>
    <w:p w:rsidR="00906E7E" w:rsidRPr="00B34C28" w:rsidRDefault="00906E7E" w:rsidP="00906E7E">
      <w:pPr>
        <w:pStyle w:val="1"/>
        <w:spacing w:before="0" w:after="0"/>
        <w:rPr>
          <w:rFonts w:ascii="Times New Roman" w:hAnsi="Times New Roman"/>
          <w:sz w:val="24"/>
          <w:szCs w:val="24"/>
          <w:lang w:val="ru-RU"/>
        </w:rPr>
      </w:pPr>
      <w:bookmarkStart w:id="135" w:name="sub_9009"/>
      <w:r w:rsidRPr="00B34C28">
        <w:rPr>
          <w:rFonts w:ascii="Times New Roman" w:hAnsi="Times New Roman"/>
          <w:sz w:val="24"/>
          <w:szCs w:val="24"/>
        </w:rPr>
        <w:t>Глава 8. Анализ рисков реализации подпрограммы и описание мер управления рисками</w:t>
      </w:r>
    </w:p>
    <w:bookmarkEnd w:id="135"/>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К рискам, которые могут оказать влияние выполнение поставленных задач, относятся следующие негативные факторы макроэкономического, финансового, организационного характера.</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дефицит квалифицированных кадров.</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Система мер управления рисками предусматривает:</w:t>
      </w:r>
    </w:p>
    <w:p w:rsidR="00906E7E" w:rsidRPr="00B34C28" w:rsidRDefault="00906E7E" w:rsidP="00906E7E">
      <w:pPr>
        <w:spacing w:after="0"/>
        <w:ind w:firstLine="709"/>
        <w:jc w:val="both"/>
        <w:rPr>
          <w:rFonts w:ascii="Times New Roman" w:hAnsi="Times New Roman"/>
          <w:sz w:val="24"/>
          <w:szCs w:val="24"/>
        </w:rPr>
      </w:pPr>
      <w:r w:rsidRPr="00B34C28">
        <w:rPr>
          <w:rFonts w:ascii="Times New Roman" w:hAnsi="Times New Roman"/>
          <w:sz w:val="24"/>
          <w:szCs w:val="24"/>
        </w:rPr>
        <w:t>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906E7E" w:rsidRPr="00B34C28" w:rsidRDefault="00906E7E" w:rsidP="00906E7E">
      <w:pPr>
        <w:shd w:val="clear" w:color="auto" w:fill="FFFFFF"/>
        <w:spacing w:after="0" w:line="274" w:lineRule="exact"/>
        <w:ind w:left="7" w:right="7" w:firstLine="547"/>
        <w:jc w:val="both"/>
        <w:rPr>
          <w:rFonts w:ascii="Times New Roman" w:hAnsi="Times New Roman"/>
          <w:sz w:val="24"/>
          <w:szCs w:val="24"/>
        </w:rPr>
      </w:pPr>
      <w:r w:rsidRPr="00B34C28">
        <w:rPr>
          <w:rFonts w:ascii="Times New Roman" w:hAnsi="Times New Roman"/>
          <w:sz w:val="24"/>
          <w:szCs w:val="24"/>
        </w:rPr>
        <w:t>выделение дополнительных финансовых средств на реализацию мероприятий подпрограммы; перераспределение финансовых ресурсов в соответствии с возникающими приоритетами в сфере развития кадрового потенциала АПК; 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 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906E7E" w:rsidRDefault="00906E7E" w:rsidP="00906E7E">
      <w:pPr>
        <w:shd w:val="clear" w:color="auto" w:fill="FFFFFF"/>
        <w:spacing w:after="0" w:line="274" w:lineRule="exact"/>
        <w:ind w:left="7" w:right="7" w:firstLine="547"/>
        <w:jc w:val="both"/>
        <w:rPr>
          <w:rFonts w:ascii="Times New Roman" w:hAnsi="Times New Roman"/>
          <w:sz w:val="28"/>
          <w:szCs w:val="28"/>
        </w:rPr>
      </w:pPr>
    </w:p>
    <w:p w:rsidR="00906E7E" w:rsidRDefault="00906E7E" w:rsidP="00906E7E">
      <w:pPr>
        <w:spacing w:after="0"/>
        <w:rPr>
          <w:rStyle w:val="affb"/>
          <w:b w:val="0"/>
        </w:rPr>
      </w:pPr>
      <w:r>
        <w:rPr>
          <w:rStyle w:val="affb"/>
          <w:b w:val="0"/>
        </w:rPr>
        <w:t xml:space="preserve">                                                                                                                                                                                                      </w:t>
      </w:r>
    </w:p>
    <w:p w:rsidR="00906E7E" w:rsidRDefault="00906E7E" w:rsidP="00906E7E">
      <w:pPr>
        <w:spacing w:after="0"/>
        <w:rPr>
          <w:rStyle w:val="affb"/>
          <w:b w:val="0"/>
        </w:rPr>
      </w:pPr>
    </w:p>
    <w:p w:rsidR="00906E7E" w:rsidRDefault="00906E7E" w:rsidP="00906E7E">
      <w:pPr>
        <w:spacing w:after="0"/>
        <w:rPr>
          <w:rStyle w:val="affb"/>
          <w:b w:val="0"/>
        </w:rPr>
      </w:pPr>
    </w:p>
    <w:p w:rsidR="00906E7E" w:rsidRDefault="00906E7E" w:rsidP="00906E7E">
      <w:pPr>
        <w:spacing w:after="0"/>
        <w:rPr>
          <w:rStyle w:val="affb"/>
          <w:b w:val="0"/>
        </w:rPr>
      </w:pPr>
    </w:p>
    <w:p w:rsidR="00906E7E" w:rsidRDefault="00906E7E" w:rsidP="00906E7E">
      <w:pPr>
        <w:spacing w:after="0"/>
        <w:rPr>
          <w:rStyle w:val="affb"/>
          <w:b w:val="0"/>
        </w:rPr>
      </w:pPr>
    </w:p>
    <w:p w:rsidR="00906E7E" w:rsidRDefault="00906E7E" w:rsidP="00906E7E">
      <w:pPr>
        <w:spacing w:after="0"/>
        <w:rPr>
          <w:rStyle w:val="affb"/>
          <w:b w:val="0"/>
        </w:rPr>
      </w:pPr>
    </w:p>
    <w:p w:rsidR="00906E7E" w:rsidRPr="00D95BDD" w:rsidRDefault="00906E7E" w:rsidP="00906E7E">
      <w:pPr>
        <w:spacing w:after="0"/>
        <w:jc w:val="right"/>
        <w:rPr>
          <w:rFonts w:ascii="Times New Roman" w:hAnsi="Times New Roman"/>
          <w:b/>
        </w:rPr>
      </w:pPr>
      <w:r>
        <w:rPr>
          <w:rStyle w:val="affb"/>
          <w:b w:val="0"/>
        </w:rPr>
        <w:t xml:space="preserve">                      Приложение №1</w:t>
      </w:r>
    </w:p>
    <w:p w:rsidR="00906E7E" w:rsidRPr="00D95BDD" w:rsidRDefault="00906E7E" w:rsidP="00906E7E">
      <w:pPr>
        <w:spacing w:after="0"/>
        <w:ind w:firstLine="698"/>
        <w:jc w:val="right"/>
        <w:rPr>
          <w:rFonts w:ascii="Times New Roman" w:hAnsi="Times New Roman"/>
          <w:b/>
        </w:rPr>
      </w:pPr>
      <w:r w:rsidRPr="00D95BDD">
        <w:rPr>
          <w:rStyle w:val="affb"/>
          <w:b w:val="0"/>
          <w:bCs w:val="0"/>
        </w:rPr>
        <w:t xml:space="preserve">к Муниципальной программе </w:t>
      </w:r>
    </w:p>
    <w:p w:rsidR="00906E7E" w:rsidRPr="00D95BDD" w:rsidRDefault="00906E7E" w:rsidP="00906E7E">
      <w:pPr>
        <w:spacing w:after="0"/>
        <w:ind w:firstLine="698"/>
        <w:jc w:val="right"/>
        <w:rPr>
          <w:rFonts w:ascii="Times New Roman" w:hAnsi="Times New Roman"/>
          <w:b/>
        </w:rPr>
      </w:pPr>
      <w:r w:rsidRPr="00D95BDD">
        <w:rPr>
          <w:rStyle w:val="affb"/>
          <w:b w:val="0"/>
          <w:bCs w:val="0"/>
        </w:rPr>
        <w:t>развития сельского хозяйства и регулирования рынков</w:t>
      </w:r>
    </w:p>
    <w:p w:rsidR="00906E7E" w:rsidRPr="00D95BDD" w:rsidRDefault="00906E7E" w:rsidP="00906E7E">
      <w:pPr>
        <w:spacing w:after="0"/>
        <w:ind w:firstLine="698"/>
        <w:jc w:val="right"/>
        <w:rPr>
          <w:rFonts w:ascii="Times New Roman" w:hAnsi="Times New Roman"/>
          <w:b/>
        </w:rPr>
      </w:pPr>
      <w:r w:rsidRPr="00D95BDD">
        <w:rPr>
          <w:rStyle w:val="affb"/>
          <w:b w:val="0"/>
          <w:bCs w:val="0"/>
        </w:rPr>
        <w:t>сельскохозяйственной продукции, сырья и продовольствия</w:t>
      </w:r>
    </w:p>
    <w:p w:rsidR="00906E7E" w:rsidRPr="00D95BDD" w:rsidRDefault="00906E7E" w:rsidP="00906E7E">
      <w:pPr>
        <w:spacing w:after="0"/>
        <w:ind w:firstLine="698"/>
        <w:jc w:val="right"/>
        <w:rPr>
          <w:rStyle w:val="affb"/>
          <w:b w:val="0"/>
          <w:bCs w:val="0"/>
        </w:rPr>
      </w:pPr>
      <w:r w:rsidRPr="00D95BDD">
        <w:rPr>
          <w:rStyle w:val="affb"/>
          <w:b w:val="0"/>
          <w:bCs w:val="0"/>
        </w:rPr>
        <w:t>Кадошкинского муниципального района</w:t>
      </w:r>
    </w:p>
    <w:p w:rsidR="00906E7E" w:rsidRDefault="00906E7E" w:rsidP="00906E7E">
      <w:pPr>
        <w:spacing w:after="0"/>
        <w:ind w:firstLine="698"/>
        <w:jc w:val="right"/>
        <w:rPr>
          <w:rStyle w:val="affb"/>
          <w:b w:val="0"/>
          <w:bCs w:val="0"/>
        </w:rPr>
      </w:pPr>
      <w:r w:rsidRPr="00D95BDD">
        <w:rPr>
          <w:rStyle w:val="affb"/>
          <w:b w:val="0"/>
          <w:bCs w:val="0"/>
        </w:rPr>
        <w:t>Ре</w:t>
      </w:r>
      <w:r>
        <w:rPr>
          <w:rStyle w:val="affb"/>
          <w:b w:val="0"/>
          <w:bCs w:val="0"/>
        </w:rPr>
        <w:t>спублики Мордовия на 2013 - 2025</w:t>
      </w:r>
      <w:r w:rsidRPr="00D95BDD">
        <w:rPr>
          <w:rStyle w:val="affb"/>
          <w:b w:val="0"/>
          <w:bCs w:val="0"/>
        </w:rPr>
        <w:t> годы</w:t>
      </w:r>
      <w:r>
        <w:rPr>
          <w:rStyle w:val="affb"/>
          <w:b w:val="0"/>
          <w:bCs w:val="0"/>
        </w:rPr>
        <w:t>.</w:t>
      </w:r>
      <w:r w:rsidRPr="00D95BDD">
        <w:rPr>
          <w:rStyle w:val="affb"/>
          <w:b w:val="0"/>
          <w:bCs w:val="0"/>
        </w:rPr>
        <w:t xml:space="preserve"> </w:t>
      </w:r>
    </w:p>
    <w:p w:rsidR="00906E7E" w:rsidRDefault="00906E7E" w:rsidP="00906E7E">
      <w:pPr>
        <w:spacing w:after="0"/>
        <w:ind w:firstLine="698"/>
        <w:jc w:val="right"/>
        <w:rPr>
          <w:rStyle w:val="affb"/>
          <w:b w:val="0"/>
          <w:bCs w:val="0"/>
        </w:rPr>
      </w:pPr>
    </w:p>
    <w:p w:rsidR="00906E7E" w:rsidRDefault="00906E7E" w:rsidP="00906E7E">
      <w:pPr>
        <w:ind w:firstLine="698"/>
        <w:jc w:val="right"/>
        <w:rPr>
          <w:rStyle w:val="affb"/>
          <w:b w:val="0"/>
          <w:bCs w:val="0"/>
        </w:rPr>
      </w:pPr>
    </w:p>
    <w:p w:rsidR="00906E7E" w:rsidRDefault="00906E7E" w:rsidP="00906E7E">
      <w:pPr>
        <w:pStyle w:val="1"/>
        <w:spacing w:before="0" w:after="0"/>
        <w:rPr>
          <w:rFonts w:ascii="Times New Roman" w:hAnsi="Times New Roman"/>
        </w:rPr>
      </w:pPr>
    </w:p>
    <w:p w:rsidR="00906E7E" w:rsidRPr="00862704" w:rsidRDefault="00906E7E" w:rsidP="00906E7E">
      <w:pPr>
        <w:pStyle w:val="1"/>
        <w:spacing w:before="0" w:after="0"/>
        <w:jc w:val="center"/>
        <w:rPr>
          <w:rFonts w:ascii="Times New Roman" w:hAnsi="Times New Roman"/>
          <w:sz w:val="28"/>
          <w:szCs w:val="28"/>
        </w:rPr>
      </w:pPr>
      <w:r w:rsidRPr="00862704">
        <w:rPr>
          <w:rFonts w:ascii="Times New Roman" w:hAnsi="Times New Roman"/>
          <w:sz w:val="28"/>
          <w:szCs w:val="28"/>
        </w:rPr>
        <w:t>Сведения</w:t>
      </w:r>
      <w:r w:rsidRPr="00862704">
        <w:rPr>
          <w:rFonts w:ascii="Times New Roman" w:hAnsi="Times New Roman"/>
          <w:sz w:val="28"/>
          <w:szCs w:val="28"/>
        </w:rPr>
        <w:br/>
        <w:t>о показателях (индикаторах) реализации Муниципальной программы 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2013 - 2025 годы и их значениях</w:t>
      </w:r>
    </w:p>
    <w:p w:rsidR="00906E7E" w:rsidRPr="00411C9C" w:rsidRDefault="00906E7E" w:rsidP="00906E7E">
      <w:pPr>
        <w:jc w:val="center"/>
        <w:rPr>
          <w:rFonts w:ascii="Times New Roman" w:hAnsi="Times New Roman"/>
        </w:rPr>
      </w:pPr>
    </w:p>
    <w:tbl>
      <w:tblPr>
        <w:tblW w:w="16304"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2"/>
        <w:gridCol w:w="143"/>
        <w:gridCol w:w="2126"/>
        <w:gridCol w:w="26"/>
        <w:gridCol w:w="14"/>
        <w:gridCol w:w="865"/>
        <w:gridCol w:w="105"/>
        <w:gridCol w:w="761"/>
        <w:gridCol w:w="104"/>
        <w:gridCol w:w="761"/>
        <w:gridCol w:w="105"/>
        <w:gridCol w:w="722"/>
        <w:gridCol w:w="28"/>
        <w:gridCol w:w="1021"/>
        <w:gridCol w:w="722"/>
        <w:gridCol w:w="144"/>
        <w:gridCol w:w="721"/>
        <w:gridCol w:w="145"/>
        <w:gridCol w:w="866"/>
        <w:gridCol w:w="1010"/>
        <w:gridCol w:w="1010"/>
        <w:gridCol w:w="866"/>
        <w:gridCol w:w="1010"/>
        <w:gridCol w:w="865"/>
        <w:gridCol w:w="866"/>
        <w:gridCol w:w="866"/>
      </w:tblGrid>
      <w:tr w:rsidR="00906E7E" w:rsidRPr="00DC19E9" w:rsidTr="00691239">
        <w:tblPrEx>
          <w:tblCellMar>
            <w:top w:w="0" w:type="dxa"/>
            <w:bottom w:w="0" w:type="dxa"/>
          </w:tblCellMar>
        </w:tblPrEx>
        <w:trPr>
          <w:gridAfter w:val="3"/>
          <w:wAfter w:w="2597" w:type="dxa"/>
          <w:trHeight w:val="62"/>
        </w:trPr>
        <w:tc>
          <w:tcPr>
            <w:tcW w:w="433" w:type="dxa"/>
            <w:vMerge w:val="restart"/>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N</w:t>
            </w:r>
            <w:r w:rsidRPr="00DC19E9">
              <w:rPr>
                <w:rFonts w:ascii="Times New Roman" w:hAnsi="Times New Roman" w:cs="Times New Roman"/>
                <w:sz w:val="20"/>
                <w:szCs w:val="20"/>
              </w:rPr>
              <w:br/>
              <w:t>п/п</w:t>
            </w:r>
          </w:p>
        </w:tc>
        <w:tc>
          <w:tcPr>
            <w:tcW w:w="2295" w:type="dxa"/>
            <w:gridSpan w:val="3"/>
            <w:vMerge w:val="restart"/>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Наименование показателя (индикатора)</w:t>
            </w:r>
          </w:p>
        </w:tc>
        <w:tc>
          <w:tcPr>
            <w:tcW w:w="879" w:type="dxa"/>
            <w:gridSpan w:val="2"/>
            <w:vMerge w:val="restart"/>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Единицы измерения</w:t>
            </w:r>
          </w:p>
        </w:tc>
        <w:tc>
          <w:tcPr>
            <w:tcW w:w="10100" w:type="dxa"/>
            <w:gridSpan w:val="17"/>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Значение показателей</w:t>
            </w:r>
          </w:p>
        </w:tc>
      </w:tr>
      <w:tr w:rsidR="00906E7E" w:rsidRPr="00DC19E9" w:rsidTr="00691239">
        <w:tblPrEx>
          <w:tblCellMar>
            <w:top w:w="0" w:type="dxa"/>
            <w:bottom w:w="0" w:type="dxa"/>
          </w:tblCellMar>
        </w:tblPrEx>
        <w:trPr>
          <w:trHeight w:val="62"/>
        </w:trPr>
        <w:tc>
          <w:tcPr>
            <w:tcW w:w="433" w:type="dxa"/>
            <w:vMerge/>
            <w:tcBorders>
              <w:top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p>
        </w:tc>
        <w:tc>
          <w:tcPr>
            <w:tcW w:w="2295" w:type="dxa"/>
            <w:gridSpan w:val="3"/>
            <w:vMerge/>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p>
        </w:tc>
        <w:tc>
          <w:tcPr>
            <w:tcW w:w="879" w:type="dxa"/>
            <w:gridSpan w:val="2"/>
            <w:vMerge/>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2012</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 отчетный</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2013 год первый (факт)</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2014</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2015</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2016</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2017</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w:t>
            </w:r>
          </w:p>
        </w:tc>
        <w:tc>
          <w:tcPr>
            <w:tcW w:w="1011"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2018</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2019</w:t>
            </w:r>
          </w:p>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w:t>
            </w:r>
            <w:r w:rsidRPr="00DC19E9">
              <w:rPr>
                <w:rFonts w:ascii="Times New Roman" w:hAnsi="Times New Roman" w:cs="Times New Roman"/>
                <w:sz w:val="20"/>
                <w:szCs w:val="20"/>
              </w:rPr>
              <w:t>од</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2020</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2021</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2022</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2023</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2024</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2025</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год</w:t>
            </w:r>
          </w:p>
        </w:tc>
      </w:tr>
      <w:tr w:rsidR="00906E7E" w:rsidRPr="00DC19E9" w:rsidTr="00691239">
        <w:tblPrEx>
          <w:tblCellMar>
            <w:top w:w="0" w:type="dxa"/>
            <w:bottom w:w="0" w:type="dxa"/>
          </w:tblCellMar>
        </w:tblPrEx>
        <w:trPr>
          <w:trHeight w:val="62"/>
        </w:trPr>
        <w:tc>
          <w:tcPr>
            <w:tcW w:w="433" w:type="dxa"/>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1</w:t>
            </w:r>
          </w:p>
        </w:tc>
        <w:tc>
          <w:tcPr>
            <w:tcW w:w="229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2</w:t>
            </w:r>
          </w:p>
        </w:tc>
        <w:tc>
          <w:tcPr>
            <w:tcW w:w="87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3</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5</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6</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7</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8</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9</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10</w:t>
            </w:r>
          </w:p>
        </w:tc>
        <w:tc>
          <w:tcPr>
            <w:tcW w:w="1011"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11</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12</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13</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14</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16</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17</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18</w:t>
            </w:r>
          </w:p>
        </w:tc>
      </w:tr>
      <w:tr w:rsidR="00906E7E" w:rsidRPr="00440103" w:rsidTr="00691239">
        <w:tblPrEx>
          <w:tblCellMar>
            <w:top w:w="0" w:type="dxa"/>
            <w:bottom w:w="0" w:type="dxa"/>
          </w:tblCellMar>
        </w:tblPrEx>
        <w:trPr>
          <w:gridAfter w:val="3"/>
          <w:wAfter w:w="2597" w:type="dxa"/>
          <w:trHeight w:val="62"/>
        </w:trPr>
        <w:tc>
          <w:tcPr>
            <w:tcW w:w="13707" w:type="dxa"/>
            <w:gridSpan w:val="23"/>
            <w:tcBorders>
              <w:top w:val="single" w:sz="4" w:space="0" w:color="auto"/>
              <w:bottom w:val="single" w:sz="4" w:space="0" w:color="auto"/>
            </w:tcBorders>
          </w:tcPr>
          <w:p w:rsidR="00906E7E" w:rsidRPr="00440103" w:rsidRDefault="00906E7E" w:rsidP="00691239">
            <w:pPr>
              <w:pStyle w:val="1"/>
              <w:spacing w:before="0" w:after="0"/>
              <w:jc w:val="center"/>
              <w:rPr>
                <w:rFonts w:ascii="Times New Roman" w:hAnsi="Times New Roman"/>
                <w:sz w:val="20"/>
                <w:szCs w:val="20"/>
              </w:rPr>
            </w:pPr>
            <w:r w:rsidRPr="00440103">
              <w:rPr>
                <w:rFonts w:ascii="Times New Roman" w:hAnsi="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2013 - 2020 годы</w:t>
            </w:r>
          </w:p>
        </w:tc>
      </w:tr>
      <w:tr w:rsidR="00906E7E" w:rsidRPr="00DC19E9" w:rsidTr="00691239">
        <w:tblPrEx>
          <w:tblCellMar>
            <w:top w:w="0" w:type="dxa"/>
            <w:bottom w:w="0" w:type="dxa"/>
          </w:tblCellMar>
        </w:tblPrEx>
        <w:trPr>
          <w:trHeight w:val="62"/>
        </w:trPr>
        <w:tc>
          <w:tcPr>
            <w:tcW w:w="433" w:type="dxa"/>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1.</w:t>
            </w:r>
          </w:p>
        </w:tc>
        <w:tc>
          <w:tcPr>
            <w:tcW w:w="2309"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Индекс производства продукции сельского хозяйства в хозяйствах всех категорий (в сопоставимых ценах)</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процентов к предыдущему году</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85,8</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102,3</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99,5</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90</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91,8</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154,3</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90</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162,1</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118,8</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102,6</w:t>
            </w:r>
          </w:p>
        </w:tc>
        <w:tc>
          <w:tcPr>
            <w:tcW w:w="1010" w:type="dxa"/>
            <w:tcBorders>
              <w:top w:val="single" w:sz="4" w:space="0" w:color="auto"/>
              <w:left w:val="single" w:sz="4" w:space="0" w:color="auto"/>
              <w:bottom w:val="single" w:sz="4" w:space="0" w:color="auto"/>
            </w:tcBorders>
          </w:tcPr>
          <w:p w:rsidR="00906E7E" w:rsidRPr="007116D3"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102</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102</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103</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104</w:t>
            </w:r>
          </w:p>
        </w:tc>
      </w:tr>
      <w:tr w:rsidR="00906E7E" w:rsidRPr="00DC19E9" w:rsidTr="00691239">
        <w:tblPrEx>
          <w:tblCellMar>
            <w:top w:w="0" w:type="dxa"/>
            <w:bottom w:w="0" w:type="dxa"/>
          </w:tblCellMar>
        </w:tblPrEx>
        <w:trPr>
          <w:trHeight w:val="62"/>
        </w:trPr>
        <w:tc>
          <w:tcPr>
            <w:tcW w:w="433" w:type="dxa"/>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2.</w:t>
            </w:r>
          </w:p>
        </w:tc>
        <w:tc>
          <w:tcPr>
            <w:tcW w:w="2309"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Индекс производства продукции растениеводства (в сопоставимых ценах)</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процентов к предыдущему году</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80,6</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110,0</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103,6</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83,3</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91,2</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150,7</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93</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165,1</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119,6</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102</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102</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102</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103</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105</w:t>
            </w:r>
          </w:p>
        </w:tc>
      </w:tr>
      <w:tr w:rsidR="00906E7E" w:rsidRPr="00DC19E9" w:rsidTr="00691239">
        <w:tblPrEx>
          <w:tblCellMar>
            <w:top w:w="0" w:type="dxa"/>
            <w:bottom w:w="0" w:type="dxa"/>
          </w:tblCellMar>
        </w:tblPrEx>
        <w:trPr>
          <w:trHeight w:val="62"/>
        </w:trPr>
        <w:tc>
          <w:tcPr>
            <w:tcW w:w="433" w:type="dxa"/>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3.</w:t>
            </w:r>
          </w:p>
        </w:tc>
        <w:tc>
          <w:tcPr>
            <w:tcW w:w="2309"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Индекс производства продукции животноводства (в сопоставимых ценах)</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процентов к предыдущему году</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85,5</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59,1</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84,7</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94,3</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93,2</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162,9</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40</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122,6</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107</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106</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101</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101</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101</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102</w:t>
            </w:r>
          </w:p>
        </w:tc>
      </w:tr>
      <w:tr w:rsidR="00906E7E" w:rsidRPr="00DC19E9" w:rsidTr="00691239">
        <w:tblPrEx>
          <w:tblCellMar>
            <w:top w:w="0" w:type="dxa"/>
            <w:bottom w:w="0" w:type="dxa"/>
          </w:tblCellMar>
        </w:tblPrEx>
        <w:trPr>
          <w:trHeight w:val="538"/>
        </w:trPr>
        <w:tc>
          <w:tcPr>
            <w:tcW w:w="433" w:type="dxa"/>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w:t>
            </w:r>
            <w:r w:rsidRPr="00DC19E9">
              <w:rPr>
                <w:rFonts w:ascii="Times New Roman" w:hAnsi="Times New Roman" w:cs="Times New Roman"/>
                <w:sz w:val="20"/>
                <w:szCs w:val="20"/>
              </w:rPr>
              <w:t>.</w:t>
            </w:r>
          </w:p>
          <w:p w:rsidR="00906E7E" w:rsidRDefault="00906E7E" w:rsidP="00691239"/>
          <w:p w:rsidR="00906E7E" w:rsidRPr="00D95BDD" w:rsidRDefault="00906E7E" w:rsidP="00691239"/>
        </w:tc>
        <w:tc>
          <w:tcPr>
            <w:tcW w:w="2309" w:type="dxa"/>
            <w:gridSpan w:val="4"/>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 xml:space="preserve">Индекс физического объема </w:t>
            </w:r>
          </w:p>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инвестиций в основной капитал сельского хозяйства</w:t>
            </w:r>
          </w:p>
        </w:tc>
        <w:tc>
          <w:tcPr>
            <w:tcW w:w="865"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 xml:space="preserve">процентов </w:t>
            </w:r>
            <w:r>
              <w:rPr>
                <w:rFonts w:ascii="Times New Roman" w:hAnsi="Times New Roman" w:cs="Times New Roman"/>
                <w:sz w:val="20"/>
                <w:szCs w:val="20"/>
              </w:rPr>
              <w:t>к</w:t>
            </w:r>
          </w:p>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предыдущему году</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104,2</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98,0</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58</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119,4</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57</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1348,8</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41,8</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100</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100</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100</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100</w:t>
            </w:r>
          </w:p>
        </w:tc>
      </w:tr>
      <w:tr w:rsidR="00906E7E" w:rsidRPr="00DC19E9" w:rsidTr="00691239">
        <w:tblPrEx>
          <w:tblCellMar>
            <w:top w:w="0" w:type="dxa"/>
            <w:bottom w:w="0" w:type="dxa"/>
          </w:tblCellMar>
        </w:tblPrEx>
        <w:trPr>
          <w:trHeight w:val="1185"/>
        </w:trPr>
        <w:tc>
          <w:tcPr>
            <w:tcW w:w="433" w:type="dxa"/>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w:t>
            </w:r>
          </w:p>
        </w:tc>
        <w:tc>
          <w:tcPr>
            <w:tcW w:w="2309"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Создание новых инвестиционных площадок, с оформленными в муниципальную собственность земельными участками, необходимой транспортной, инженерной и энергетической инфраструктурой</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Ед/га</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55"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21"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1/365</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1/365</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5/1265,9</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1/60</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p>
        </w:tc>
      </w:tr>
      <w:tr w:rsidR="00906E7E" w:rsidRPr="00DC19E9" w:rsidTr="00691239">
        <w:tblPrEx>
          <w:tblCellMar>
            <w:top w:w="0" w:type="dxa"/>
            <w:bottom w:w="0" w:type="dxa"/>
          </w:tblCellMar>
        </w:tblPrEx>
        <w:trPr>
          <w:trHeight w:val="395"/>
        </w:trPr>
        <w:tc>
          <w:tcPr>
            <w:tcW w:w="433" w:type="dxa"/>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w:t>
            </w:r>
            <w:r w:rsidRPr="00DC19E9">
              <w:rPr>
                <w:rFonts w:ascii="Times New Roman" w:hAnsi="Times New Roman" w:cs="Times New Roman"/>
                <w:sz w:val="20"/>
                <w:szCs w:val="20"/>
              </w:rPr>
              <w:t>.</w:t>
            </w:r>
          </w:p>
        </w:tc>
        <w:tc>
          <w:tcPr>
            <w:tcW w:w="2309"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Рентабельность сельскохозяйственных организаций (с учетом субсид</w:t>
            </w:r>
            <w:r>
              <w:rPr>
                <w:rFonts w:ascii="Times New Roman" w:hAnsi="Times New Roman" w:cs="Times New Roman"/>
                <w:sz w:val="20"/>
                <w:szCs w:val="20"/>
              </w:rPr>
              <w:t>ий)</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процентов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2,9</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8,7</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3,3</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4,4</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28,2</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26,2</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22</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23,4</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27,9</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28</w:t>
            </w: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28</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28</w:t>
            </w:r>
          </w:p>
        </w:tc>
        <w:tc>
          <w:tcPr>
            <w:tcW w:w="866"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28</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28</w:t>
            </w:r>
          </w:p>
        </w:tc>
      </w:tr>
      <w:tr w:rsidR="00906E7E" w:rsidRPr="00DC19E9" w:rsidTr="00691239">
        <w:tblPrEx>
          <w:tblCellMar>
            <w:top w:w="0" w:type="dxa"/>
            <w:bottom w:w="0" w:type="dxa"/>
          </w:tblCellMar>
        </w:tblPrEx>
        <w:trPr>
          <w:trHeight w:val="596"/>
        </w:trPr>
        <w:tc>
          <w:tcPr>
            <w:tcW w:w="433" w:type="dxa"/>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lastRenderedPageBreak/>
              <w:t>7</w:t>
            </w:r>
            <w:r w:rsidRPr="00DC19E9">
              <w:rPr>
                <w:rFonts w:ascii="Times New Roman" w:hAnsi="Times New Roman" w:cs="Times New Roman"/>
                <w:sz w:val="20"/>
                <w:szCs w:val="20"/>
              </w:rPr>
              <w:t>.</w:t>
            </w:r>
          </w:p>
        </w:tc>
        <w:tc>
          <w:tcPr>
            <w:tcW w:w="2309"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 xml:space="preserve">Среднемесячная заработная плата </w:t>
            </w:r>
            <w:r>
              <w:rPr>
                <w:rFonts w:ascii="Times New Roman" w:hAnsi="Times New Roman" w:cs="Times New Roman"/>
                <w:sz w:val="20"/>
                <w:szCs w:val="20"/>
              </w:rPr>
              <w:t>работников</w:t>
            </w:r>
            <w:r w:rsidRPr="00DC19E9">
              <w:rPr>
                <w:rFonts w:ascii="Times New Roman" w:hAnsi="Times New Roman" w:cs="Times New Roman"/>
                <w:sz w:val="20"/>
                <w:szCs w:val="20"/>
              </w:rPr>
              <w:t xml:space="preserve"> сельско</w:t>
            </w:r>
            <w:r>
              <w:rPr>
                <w:rFonts w:ascii="Times New Roman" w:hAnsi="Times New Roman" w:cs="Times New Roman"/>
                <w:sz w:val="20"/>
                <w:szCs w:val="20"/>
              </w:rPr>
              <w:t>го</w:t>
            </w:r>
            <w:r w:rsidRPr="00DC19E9">
              <w:rPr>
                <w:rFonts w:ascii="Times New Roman" w:hAnsi="Times New Roman" w:cs="Times New Roman"/>
                <w:sz w:val="20"/>
                <w:szCs w:val="20"/>
              </w:rPr>
              <w:t xml:space="preserve"> хозяйств</w:t>
            </w:r>
            <w:r>
              <w:rPr>
                <w:rFonts w:ascii="Times New Roman" w:hAnsi="Times New Roman" w:cs="Times New Roman"/>
                <w:sz w:val="20"/>
                <w:szCs w:val="20"/>
              </w:rPr>
              <w:t>а</w:t>
            </w:r>
            <w:r w:rsidRPr="00DC19E9">
              <w:rPr>
                <w:rFonts w:ascii="Times New Roman" w:hAnsi="Times New Roman" w:cs="Times New Roman"/>
                <w:sz w:val="20"/>
                <w:szCs w:val="20"/>
              </w:rPr>
              <w:t xml:space="preserve"> (</w:t>
            </w:r>
            <w:r>
              <w:rPr>
                <w:rFonts w:ascii="Times New Roman" w:hAnsi="Times New Roman" w:cs="Times New Roman"/>
                <w:sz w:val="20"/>
                <w:szCs w:val="20"/>
              </w:rPr>
              <w:t>без субъектов малого предпринимательства)</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рублей</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17444</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19363</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14167</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43000</w:t>
            </w:r>
          </w:p>
          <w:p w:rsidR="00906E7E" w:rsidRPr="00DC19E9"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lang w:val="en-US"/>
              </w:rPr>
              <w:t>41378</w:t>
            </w:r>
          </w:p>
        </w:tc>
        <w:tc>
          <w:tcPr>
            <w:tcW w:w="866"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42008</w:t>
            </w:r>
          </w:p>
        </w:tc>
        <w:tc>
          <w:tcPr>
            <w:tcW w:w="1010"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42100</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42100</w:t>
            </w:r>
          </w:p>
        </w:tc>
        <w:tc>
          <w:tcPr>
            <w:tcW w:w="866"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42500</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42800</w:t>
            </w:r>
          </w:p>
        </w:tc>
      </w:tr>
      <w:tr w:rsidR="00906E7E" w:rsidRPr="00DC19E9" w:rsidTr="00691239">
        <w:tblPrEx>
          <w:tblCellMar>
            <w:top w:w="0" w:type="dxa"/>
            <w:bottom w:w="0" w:type="dxa"/>
          </w:tblCellMar>
        </w:tblPrEx>
        <w:trPr>
          <w:trHeight w:val="395"/>
        </w:trPr>
        <w:tc>
          <w:tcPr>
            <w:tcW w:w="433" w:type="dxa"/>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w:t>
            </w:r>
            <w:r w:rsidRPr="00DC19E9">
              <w:rPr>
                <w:rFonts w:ascii="Times New Roman" w:hAnsi="Times New Roman" w:cs="Times New Roman"/>
                <w:sz w:val="20"/>
                <w:szCs w:val="20"/>
              </w:rPr>
              <w:t>.</w:t>
            </w:r>
          </w:p>
        </w:tc>
        <w:tc>
          <w:tcPr>
            <w:tcW w:w="2309"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Индекс производительности труда к предыдущему году</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процентов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1</w:t>
            </w:r>
            <w:r>
              <w:rPr>
                <w:rFonts w:ascii="Times New Roman" w:hAnsi="Times New Roman" w:cs="Times New Roman"/>
                <w:sz w:val="20"/>
                <w:szCs w:val="20"/>
              </w:rPr>
              <w:t>1</w:t>
            </w:r>
            <w:r w:rsidRPr="00DC19E9">
              <w:rPr>
                <w:rFonts w:ascii="Times New Roman" w:hAnsi="Times New Roman" w:cs="Times New Roman"/>
                <w:sz w:val="20"/>
                <w:szCs w:val="20"/>
              </w:rPr>
              <w:t>4</w:t>
            </w:r>
            <w:r>
              <w:rPr>
                <w:rFonts w:ascii="Times New Roman" w:hAnsi="Times New Roman" w:cs="Times New Roman"/>
                <w:sz w:val="20"/>
                <w:szCs w:val="20"/>
              </w:rPr>
              <w:t>,8</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76,7</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14</w:t>
            </w:r>
            <w:r>
              <w:rPr>
                <w:rFonts w:ascii="Times New Roman" w:hAnsi="Times New Roman" w:cs="Times New Roman"/>
                <w:sz w:val="20"/>
                <w:szCs w:val="20"/>
              </w:rPr>
              <w:t>6</w:t>
            </w:r>
            <w:r w:rsidRPr="00DC19E9">
              <w:rPr>
                <w:rFonts w:ascii="Times New Roman" w:hAnsi="Times New Roman" w:cs="Times New Roman"/>
                <w:sz w:val="20"/>
                <w:szCs w:val="20"/>
              </w:rPr>
              <w:t>,</w:t>
            </w:r>
            <w:r>
              <w:rPr>
                <w:rFonts w:ascii="Times New Roman" w:hAnsi="Times New Roman" w:cs="Times New Roman"/>
                <w:sz w:val="20"/>
                <w:szCs w:val="20"/>
              </w:rPr>
              <w:t>2</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111</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136</w:t>
            </w:r>
          </w:p>
        </w:tc>
        <w:tc>
          <w:tcPr>
            <w:tcW w:w="1010"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99</w:t>
            </w:r>
          </w:p>
        </w:tc>
        <w:tc>
          <w:tcPr>
            <w:tcW w:w="866"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103</w:t>
            </w:r>
          </w:p>
        </w:tc>
        <w:tc>
          <w:tcPr>
            <w:tcW w:w="1010"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101</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102</w:t>
            </w:r>
          </w:p>
        </w:tc>
        <w:tc>
          <w:tcPr>
            <w:tcW w:w="866"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103</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100.3</w:t>
            </w:r>
          </w:p>
        </w:tc>
      </w:tr>
      <w:tr w:rsidR="00906E7E" w:rsidRPr="00DC19E9" w:rsidTr="00691239">
        <w:tblPrEx>
          <w:tblCellMar>
            <w:top w:w="0" w:type="dxa"/>
            <w:bottom w:w="0" w:type="dxa"/>
          </w:tblCellMar>
        </w:tblPrEx>
        <w:trPr>
          <w:trHeight w:val="291"/>
        </w:trPr>
        <w:tc>
          <w:tcPr>
            <w:tcW w:w="433" w:type="dxa"/>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w:t>
            </w:r>
            <w:r w:rsidRPr="00DC19E9">
              <w:rPr>
                <w:rFonts w:ascii="Times New Roman" w:hAnsi="Times New Roman" w:cs="Times New Roman"/>
                <w:sz w:val="20"/>
                <w:szCs w:val="20"/>
              </w:rPr>
              <w:t>.</w:t>
            </w:r>
          </w:p>
        </w:tc>
        <w:tc>
          <w:tcPr>
            <w:tcW w:w="2309"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Количество высокопроизводительных рабочих мест</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е</w:t>
            </w:r>
            <w:r w:rsidRPr="00DC19E9">
              <w:rPr>
                <w:rFonts w:ascii="Times New Roman" w:hAnsi="Times New Roman" w:cs="Times New Roman"/>
                <w:sz w:val="20"/>
                <w:szCs w:val="20"/>
              </w:rPr>
              <w:t>диниц</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100</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100</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100</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160</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159</w:t>
            </w:r>
          </w:p>
        </w:tc>
        <w:tc>
          <w:tcPr>
            <w:tcW w:w="1010"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177</w:t>
            </w:r>
          </w:p>
        </w:tc>
        <w:tc>
          <w:tcPr>
            <w:tcW w:w="866"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177</w:t>
            </w:r>
          </w:p>
        </w:tc>
        <w:tc>
          <w:tcPr>
            <w:tcW w:w="1010"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179</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180</w:t>
            </w:r>
          </w:p>
        </w:tc>
        <w:tc>
          <w:tcPr>
            <w:tcW w:w="866"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183</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185</w:t>
            </w:r>
          </w:p>
        </w:tc>
      </w:tr>
      <w:tr w:rsidR="00906E7E" w:rsidRPr="00DC19E9" w:rsidTr="00691239">
        <w:tblPrEx>
          <w:tblCellMar>
            <w:top w:w="0" w:type="dxa"/>
            <w:bottom w:w="0" w:type="dxa"/>
          </w:tblCellMar>
        </w:tblPrEx>
        <w:trPr>
          <w:trHeight w:val="117"/>
        </w:trPr>
        <w:tc>
          <w:tcPr>
            <w:tcW w:w="16303" w:type="dxa"/>
            <w:gridSpan w:val="26"/>
            <w:tcBorders>
              <w:top w:val="single" w:sz="4" w:space="0" w:color="auto"/>
              <w:bottom w:val="single" w:sz="4" w:space="0" w:color="auto"/>
            </w:tcBorders>
          </w:tcPr>
          <w:p w:rsidR="00906E7E" w:rsidRPr="00DC19E9" w:rsidRDefault="00906E7E" w:rsidP="00691239">
            <w:pPr>
              <w:pStyle w:val="1"/>
              <w:spacing w:before="0" w:after="0"/>
              <w:rPr>
                <w:rFonts w:ascii="Times New Roman" w:hAnsi="Times New Roman"/>
                <w:sz w:val="20"/>
                <w:szCs w:val="20"/>
              </w:rPr>
            </w:pPr>
            <w:r w:rsidRPr="00DC19E9">
              <w:rPr>
                <w:rFonts w:ascii="Times New Roman" w:hAnsi="Times New Roman"/>
                <w:sz w:val="20"/>
                <w:szCs w:val="20"/>
              </w:rPr>
              <w:t>Подпрограмма "Развитие подотрасли растениеводства, переработки и реализации продукции растениеводства"</w:t>
            </w:r>
          </w:p>
        </w:tc>
      </w:tr>
      <w:tr w:rsidR="00906E7E" w:rsidRPr="00DC19E9" w:rsidTr="00691239">
        <w:tblPrEx>
          <w:tblCellMar>
            <w:top w:w="0" w:type="dxa"/>
            <w:bottom w:w="0" w:type="dxa"/>
          </w:tblCellMar>
        </w:tblPrEx>
        <w:trPr>
          <w:trHeight w:val="298"/>
        </w:trPr>
        <w:tc>
          <w:tcPr>
            <w:tcW w:w="433" w:type="dxa"/>
            <w:tcBorders>
              <w:top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 xml:space="preserve">  10</w:t>
            </w:r>
          </w:p>
        </w:tc>
        <w:tc>
          <w:tcPr>
            <w:tcW w:w="229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Валовой сбор зерновых и зернобобовых культур в хозяйствах всех категорий (в весе после доработки)</w:t>
            </w:r>
          </w:p>
        </w:tc>
        <w:tc>
          <w:tcPr>
            <w:tcW w:w="87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 xml:space="preserve">        тонн</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20780</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16040</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19557</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13009</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7602</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28360</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12368</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62581</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rPr>
                <w:rFonts w:ascii="Times New Roman" w:hAnsi="Times New Roman" w:cs="Times New Roman"/>
                <w:sz w:val="20"/>
                <w:szCs w:val="20"/>
                <w:lang w:val="en-US"/>
              </w:rPr>
            </w:pPr>
            <w:r>
              <w:rPr>
                <w:rFonts w:ascii="Times New Roman" w:hAnsi="Times New Roman" w:cs="Times New Roman"/>
                <w:sz w:val="20"/>
                <w:szCs w:val="20"/>
                <w:lang w:val="en-US"/>
              </w:rPr>
              <w:t>41149</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rPr>
                <w:rFonts w:ascii="Times New Roman" w:hAnsi="Times New Roman" w:cs="Times New Roman"/>
                <w:sz w:val="20"/>
                <w:szCs w:val="20"/>
                <w:lang w:val="en-US"/>
              </w:rPr>
            </w:pPr>
            <w:r>
              <w:rPr>
                <w:rFonts w:ascii="Times New Roman" w:hAnsi="Times New Roman" w:cs="Times New Roman"/>
                <w:sz w:val="20"/>
                <w:szCs w:val="20"/>
                <w:lang w:val="en-US"/>
              </w:rPr>
              <w:t>57944</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rPr>
                <w:rFonts w:ascii="Times New Roman" w:hAnsi="Times New Roman" w:cs="Times New Roman"/>
                <w:sz w:val="20"/>
                <w:szCs w:val="20"/>
                <w:lang w:val="en-US"/>
              </w:rPr>
            </w:pPr>
            <w:r>
              <w:rPr>
                <w:rFonts w:ascii="Times New Roman" w:hAnsi="Times New Roman" w:cs="Times New Roman"/>
                <w:sz w:val="20"/>
                <w:szCs w:val="20"/>
                <w:lang w:val="en-US"/>
              </w:rPr>
              <w:t>58000</w:t>
            </w:r>
          </w:p>
        </w:tc>
        <w:tc>
          <w:tcPr>
            <w:tcW w:w="865"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rPr>
                <w:rFonts w:ascii="Times New Roman" w:hAnsi="Times New Roman" w:cs="Times New Roman"/>
                <w:sz w:val="20"/>
                <w:szCs w:val="20"/>
                <w:lang w:val="en-US"/>
              </w:rPr>
            </w:pPr>
            <w:r>
              <w:rPr>
                <w:rFonts w:ascii="Times New Roman" w:hAnsi="Times New Roman" w:cs="Times New Roman"/>
                <w:sz w:val="20"/>
                <w:szCs w:val="20"/>
                <w:lang w:val="en-US"/>
              </w:rPr>
              <w:t>58200</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rPr>
                <w:rFonts w:ascii="Times New Roman" w:hAnsi="Times New Roman" w:cs="Times New Roman"/>
                <w:sz w:val="20"/>
                <w:szCs w:val="20"/>
                <w:lang w:val="en-US"/>
              </w:rPr>
            </w:pPr>
            <w:r>
              <w:rPr>
                <w:rFonts w:ascii="Times New Roman" w:hAnsi="Times New Roman" w:cs="Times New Roman"/>
                <w:sz w:val="20"/>
                <w:szCs w:val="20"/>
                <w:lang w:val="en-US"/>
              </w:rPr>
              <w:t>58200</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rPr>
                <w:rFonts w:ascii="Times New Roman" w:hAnsi="Times New Roman" w:cs="Times New Roman"/>
                <w:sz w:val="20"/>
                <w:szCs w:val="20"/>
                <w:lang w:val="en-US"/>
              </w:rPr>
            </w:pPr>
            <w:r>
              <w:rPr>
                <w:rFonts w:ascii="Times New Roman" w:hAnsi="Times New Roman" w:cs="Times New Roman"/>
                <w:sz w:val="20"/>
                <w:szCs w:val="20"/>
                <w:lang w:val="en-US"/>
              </w:rPr>
              <w:t>58700</w:t>
            </w:r>
          </w:p>
        </w:tc>
      </w:tr>
      <w:tr w:rsidR="00906E7E" w:rsidRPr="00DC19E9" w:rsidTr="00691239">
        <w:tblPrEx>
          <w:tblCellMar>
            <w:top w:w="0" w:type="dxa"/>
            <w:bottom w:w="0" w:type="dxa"/>
          </w:tblCellMar>
        </w:tblPrEx>
        <w:trPr>
          <w:trHeight w:val="693"/>
        </w:trPr>
        <w:tc>
          <w:tcPr>
            <w:tcW w:w="433" w:type="dxa"/>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w:t>
            </w:r>
          </w:p>
        </w:tc>
        <w:tc>
          <w:tcPr>
            <w:tcW w:w="2295"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Сохранение размера посевных площадей, занятых зерновыми, зернобобовыми и кормовыми сельскохозяйственными культурами</w:t>
            </w:r>
          </w:p>
        </w:tc>
        <w:tc>
          <w:tcPr>
            <w:tcW w:w="87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гектаров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18900</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13618</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14575</w:t>
            </w:r>
          </w:p>
        </w:tc>
        <w:tc>
          <w:tcPr>
            <w:tcW w:w="1021"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14433,0</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5249</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16030</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18752</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20213</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19315</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17655</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17800</w:t>
            </w:r>
          </w:p>
        </w:tc>
        <w:tc>
          <w:tcPr>
            <w:tcW w:w="865"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20800</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21200</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21300</w:t>
            </w:r>
          </w:p>
        </w:tc>
      </w:tr>
      <w:tr w:rsidR="00906E7E" w:rsidRPr="00DC19E9" w:rsidTr="00691239">
        <w:tblPrEx>
          <w:tblCellMar>
            <w:top w:w="0" w:type="dxa"/>
            <w:bottom w:w="0" w:type="dxa"/>
          </w:tblCellMar>
        </w:tblPrEx>
        <w:trPr>
          <w:trHeight w:val="1490"/>
        </w:trPr>
        <w:tc>
          <w:tcPr>
            <w:tcW w:w="433" w:type="dxa"/>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12</w:t>
            </w:r>
          </w:p>
        </w:tc>
        <w:tc>
          <w:tcPr>
            <w:tcW w:w="2295"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Формирование перечня земельных участков сельхозназначения, оформленных в муниципальную собственность для возможного предоставления сельхозтоваропроизводителям, в том числе крестьянским (фермерским) хозяйствам, для ведения хозяйственной деятельности</w:t>
            </w:r>
          </w:p>
        </w:tc>
        <w:tc>
          <w:tcPr>
            <w:tcW w:w="87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гектаров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21"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rPr>
                <w:rFonts w:ascii="Times New Roman" w:hAnsi="Times New Roman" w:cs="Times New Roman"/>
                <w:sz w:val="20"/>
                <w:szCs w:val="20"/>
              </w:rPr>
            </w:pPr>
            <w:r>
              <w:rPr>
                <w:rFonts w:ascii="Times New Roman" w:hAnsi="Times New Roman" w:cs="Times New Roman"/>
                <w:sz w:val="20"/>
                <w:szCs w:val="20"/>
              </w:rPr>
              <w:t>1</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5"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r>
      <w:tr w:rsidR="00906E7E" w:rsidRPr="00DC19E9" w:rsidTr="00691239">
        <w:tblPrEx>
          <w:tblCellMar>
            <w:top w:w="0" w:type="dxa"/>
            <w:bottom w:w="0" w:type="dxa"/>
          </w:tblCellMar>
        </w:tblPrEx>
        <w:trPr>
          <w:trHeight w:val="194"/>
        </w:trPr>
        <w:tc>
          <w:tcPr>
            <w:tcW w:w="433" w:type="dxa"/>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w:t>
            </w:r>
          </w:p>
        </w:tc>
        <w:tc>
          <w:tcPr>
            <w:tcW w:w="2295"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Размер застрахованных посевных площадей</w:t>
            </w:r>
          </w:p>
        </w:tc>
        <w:tc>
          <w:tcPr>
            <w:tcW w:w="87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гектаров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21"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p>
        </w:tc>
      </w:tr>
      <w:tr w:rsidR="00906E7E" w:rsidRPr="00DC19E9" w:rsidTr="00691239">
        <w:tblPrEx>
          <w:tblCellMar>
            <w:top w:w="0" w:type="dxa"/>
            <w:bottom w:w="0" w:type="dxa"/>
          </w:tblCellMar>
        </w:tblPrEx>
        <w:trPr>
          <w:trHeight w:val="117"/>
        </w:trPr>
        <w:tc>
          <w:tcPr>
            <w:tcW w:w="16303" w:type="dxa"/>
            <w:gridSpan w:val="26"/>
            <w:tcBorders>
              <w:top w:val="single" w:sz="4" w:space="0" w:color="auto"/>
              <w:bottom w:val="single" w:sz="4" w:space="0" w:color="auto"/>
            </w:tcBorders>
          </w:tcPr>
          <w:p w:rsidR="00906E7E" w:rsidRPr="00DC19E9" w:rsidRDefault="00906E7E" w:rsidP="00691239">
            <w:pPr>
              <w:pStyle w:val="1"/>
              <w:spacing w:before="0" w:after="0"/>
              <w:rPr>
                <w:rFonts w:ascii="Times New Roman" w:hAnsi="Times New Roman"/>
                <w:sz w:val="20"/>
                <w:szCs w:val="20"/>
              </w:rPr>
            </w:pPr>
            <w:r w:rsidRPr="00DC19E9">
              <w:rPr>
                <w:rFonts w:ascii="Times New Roman" w:hAnsi="Times New Roman"/>
                <w:sz w:val="20"/>
                <w:szCs w:val="20"/>
              </w:rPr>
              <w:t>Подпрограмма "Развитие подотрасли животноводства, переработки и реализации продукции животноводства"</w:t>
            </w:r>
          </w:p>
        </w:tc>
      </w:tr>
      <w:tr w:rsidR="00906E7E" w:rsidRPr="00DC19E9" w:rsidTr="00691239">
        <w:tblPrEx>
          <w:tblCellMar>
            <w:top w:w="0" w:type="dxa"/>
            <w:bottom w:w="0" w:type="dxa"/>
          </w:tblCellMar>
        </w:tblPrEx>
        <w:trPr>
          <w:trHeight w:val="492"/>
        </w:trPr>
        <w:tc>
          <w:tcPr>
            <w:tcW w:w="433" w:type="dxa"/>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14</w:t>
            </w:r>
          </w:p>
        </w:tc>
        <w:tc>
          <w:tcPr>
            <w:tcW w:w="229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Производство скота и птицы на убой в хозяйствах всех категорий (в живом весе)</w:t>
            </w:r>
          </w:p>
        </w:tc>
        <w:tc>
          <w:tcPr>
            <w:tcW w:w="87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 xml:space="preserve"> тонн</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925</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710</w:t>
            </w:r>
          </w:p>
        </w:tc>
        <w:tc>
          <w:tcPr>
            <w:tcW w:w="85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580</w:t>
            </w:r>
          </w:p>
        </w:tc>
        <w:tc>
          <w:tcPr>
            <w:tcW w:w="1021"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430,7</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412</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497</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317</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441</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449</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452</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454</w:t>
            </w:r>
          </w:p>
        </w:tc>
        <w:tc>
          <w:tcPr>
            <w:tcW w:w="865"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454</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454</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454</w:t>
            </w:r>
          </w:p>
        </w:tc>
      </w:tr>
      <w:tr w:rsidR="00906E7E" w:rsidRPr="00DC19E9" w:rsidTr="00691239">
        <w:tblPrEx>
          <w:tblCellMar>
            <w:top w:w="0" w:type="dxa"/>
            <w:bottom w:w="0" w:type="dxa"/>
          </w:tblCellMar>
        </w:tblPrEx>
        <w:trPr>
          <w:trHeight w:val="790"/>
        </w:trPr>
        <w:tc>
          <w:tcPr>
            <w:tcW w:w="433" w:type="dxa"/>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w:t>
            </w:r>
          </w:p>
        </w:tc>
        <w:tc>
          <w:tcPr>
            <w:tcW w:w="229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в том числе: в сельскохозяйственных организациях, крестьянских (фермерских) хозяйствах, включая индивидуальных предпринимателей</w:t>
            </w:r>
          </w:p>
        </w:tc>
        <w:tc>
          <w:tcPr>
            <w:tcW w:w="87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тонн</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197,1</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115,1</w:t>
            </w:r>
          </w:p>
        </w:tc>
        <w:tc>
          <w:tcPr>
            <w:tcW w:w="855"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124,8</w:t>
            </w:r>
          </w:p>
        </w:tc>
        <w:tc>
          <w:tcPr>
            <w:tcW w:w="1021"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72</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72</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157</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88</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212</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lang w:val="en-US"/>
              </w:rPr>
              <w:t>220</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241</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243</w:t>
            </w:r>
          </w:p>
        </w:tc>
        <w:tc>
          <w:tcPr>
            <w:tcW w:w="865"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243</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243</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243</w:t>
            </w:r>
          </w:p>
        </w:tc>
      </w:tr>
      <w:tr w:rsidR="00906E7E" w:rsidRPr="00DC19E9" w:rsidTr="00691239">
        <w:tblPrEx>
          <w:tblCellMar>
            <w:top w:w="0" w:type="dxa"/>
            <w:bottom w:w="0" w:type="dxa"/>
          </w:tblCellMar>
        </w:tblPrEx>
        <w:trPr>
          <w:trHeight w:val="104"/>
        </w:trPr>
        <w:tc>
          <w:tcPr>
            <w:tcW w:w="433" w:type="dxa"/>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16</w:t>
            </w:r>
          </w:p>
        </w:tc>
        <w:tc>
          <w:tcPr>
            <w:tcW w:w="229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хозяйствах населения</w:t>
            </w:r>
          </w:p>
        </w:tc>
        <w:tc>
          <w:tcPr>
            <w:tcW w:w="87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тонн</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727,9</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594,9</w:t>
            </w:r>
          </w:p>
        </w:tc>
        <w:tc>
          <w:tcPr>
            <w:tcW w:w="855"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455,2</w:t>
            </w:r>
          </w:p>
        </w:tc>
        <w:tc>
          <w:tcPr>
            <w:tcW w:w="1021"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358,7</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340,0</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340,0</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229</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229</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229</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211</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211</w:t>
            </w:r>
          </w:p>
        </w:tc>
        <w:tc>
          <w:tcPr>
            <w:tcW w:w="865"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211</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211</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211</w:t>
            </w:r>
          </w:p>
        </w:tc>
      </w:tr>
      <w:tr w:rsidR="00906E7E" w:rsidRPr="00DC19E9" w:rsidTr="00691239">
        <w:tblPrEx>
          <w:tblCellMar>
            <w:top w:w="0" w:type="dxa"/>
            <w:bottom w:w="0" w:type="dxa"/>
          </w:tblCellMar>
        </w:tblPrEx>
        <w:trPr>
          <w:trHeight w:val="62"/>
        </w:trPr>
        <w:tc>
          <w:tcPr>
            <w:tcW w:w="16303" w:type="dxa"/>
            <w:gridSpan w:val="26"/>
            <w:tcBorders>
              <w:top w:val="single" w:sz="4" w:space="0" w:color="auto"/>
              <w:bottom w:val="single" w:sz="4" w:space="0" w:color="auto"/>
            </w:tcBorders>
          </w:tcPr>
          <w:p w:rsidR="00906E7E" w:rsidRPr="00DC19E9" w:rsidRDefault="00906E7E" w:rsidP="00691239">
            <w:pPr>
              <w:pStyle w:val="1"/>
              <w:spacing w:before="0" w:after="0"/>
              <w:rPr>
                <w:rFonts w:ascii="Times New Roman" w:hAnsi="Times New Roman"/>
                <w:sz w:val="20"/>
                <w:szCs w:val="20"/>
              </w:rPr>
            </w:pPr>
            <w:r w:rsidRPr="00DC19E9">
              <w:rPr>
                <w:rFonts w:ascii="Times New Roman" w:hAnsi="Times New Roman"/>
                <w:sz w:val="20"/>
                <w:szCs w:val="20"/>
              </w:rPr>
              <w:t>Подпрограмма "Развитие мясного скотоводства"</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17</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 xml:space="preserve">Численность товарного поголовья коров </w:t>
            </w:r>
            <w:r>
              <w:rPr>
                <w:rFonts w:ascii="Times New Roman" w:hAnsi="Times New Roman" w:cs="Times New Roman"/>
                <w:sz w:val="20"/>
                <w:szCs w:val="20"/>
              </w:rPr>
              <w:lastRenderedPageBreak/>
              <w:t>специализированных мясных пород в сельскохозяйственных организациях, крестьянских(фермерских) хозяйствах, включая индивидуальных предпринимателей</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lastRenderedPageBreak/>
              <w:t xml:space="preserve"> голов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749</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480</w:t>
            </w:r>
          </w:p>
        </w:tc>
        <w:tc>
          <w:tcPr>
            <w:tcW w:w="82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953</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291</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86</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86</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lastRenderedPageBreak/>
              <w:t>18</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 xml:space="preserve">Поголовье крупного рогатого скота в хозяйствах всех категорий    </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3168</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2816</w:t>
            </w:r>
          </w:p>
        </w:tc>
        <w:tc>
          <w:tcPr>
            <w:tcW w:w="82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2534</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2246</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1841</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1716</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1084</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1027</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1050</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w:t>
            </w:r>
            <w:r>
              <w:rPr>
                <w:rFonts w:ascii="Times New Roman" w:hAnsi="Times New Roman" w:cs="Times New Roman"/>
                <w:sz w:val="20"/>
                <w:szCs w:val="20"/>
                <w:lang w:val="en-US"/>
              </w:rPr>
              <w:t>21</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1151</w:t>
            </w:r>
          </w:p>
        </w:tc>
        <w:tc>
          <w:tcPr>
            <w:tcW w:w="865"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r>
              <w:rPr>
                <w:rFonts w:ascii="Times New Roman" w:hAnsi="Times New Roman" w:cs="Times New Roman"/>
                <w:sz w:val="20"/>
                <w:szCs w:val="20"/>
                <w:lang w:val="en-US"/>
              </w:rPr>
              <w:t>181</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12</w:t>
            </w:r>
            <w:r>
              <w:rPr>
                <w:rFonts w:ascii="Times New Roman" w:hAnsi="Times New Roman" w:cs="Times New Roman"/>
                <w:sz w:val="20"/>
                <w:szCs w:val="20"/>
                <w:lang w:val="en-US"/>
              </w:rPr>
              <w:t>11</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12</w:t>
            </w:r>
            <w:r>
              <w:rPr>
                <w:rFonts w:ascii="Times New Roman" w:hAnsi="Times New Roman" w:cs="Times New Roman"/>
                <w:sz w:val="20"/>
                <w:szCs w:val="20"/>
                <w:lang w:val="en-US"/>
              </w:rPr>
              <w:t>41</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19</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В том числе в сельскохозяйственных организациях, крестьянских (фермерских) хозяйствах, включая индивидуальных предпринимателей</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1856</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1937</w:t>
            </w:r>
          </w:p>
        </w:tc>
        <w:tc>
          <w:tcPr>
            <w:tcW w:w="82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1758</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1524</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1199</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1074</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611</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659</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714</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785</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815</w:t>
            </w:r>
          </w:p>
        </w:tc>
        <w:tc>
          <w:tcPr>
            <w:tcW w:w="865"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845</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875</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905</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хозяйствах населения</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1312</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879</w:t>
            </w:r>
          </w:p>
        </w:tc>
        <w:tc>
          <w:tcPr>
            <w:tcW w:w="82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776</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722</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642</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642</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473</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368</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336</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336</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336</w:t>
            </w:r>
          </w:p>
        </w:tc>
        <w:tc>
          <w:tcPr>
            <w:tcW w:w="865"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336</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336</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336</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21</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Поголовье свиней в хозяйствах всех категорий</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2971</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1923</w:t>
            </w:r>
          </w:p>
        </w:tc>
        <w:tc>
          <w:tcPr>
            <w:tcW w:w="82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1550</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1363</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734</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616</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507</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351</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268</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268</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268</w:t>
            </w:r>
          </w:p>
        </w:tc>
        <w:tc>
          <w:tcPr>
            <w:tcW w:w="865"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260</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255</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255</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22</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в том числе: в сельскохозяйственных организациях, крестьянских (фермерских) хозяйствах, включая индивидуальных предпринимателей</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2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23</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хозяйствах населения</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2971</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1923</w:t>
            </w:r>
          </w:p>
        </w:tc>
        <w:tc>
          <w:tcPr>
            <w:tcW w:w="82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1550</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1360</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734</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616</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507</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351</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268</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268</w:t>
            </w:r>
          </w:p>
        </w:tc>
        <w:tc>
          <w:tcPr>
            <w:tcW w:w="1010"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268</w:t>
            </w:r>
          </w:p>
        </w:tc>
        <w:tc>
          <w:tcPr>
            <w:tcW w:w="865"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260</w:t>
            </w:r>
          </w:p>
        </w:tc>
        <w:tc>
          <w:tcPr>
            <w:tcW w:w="866" w:type="dxa"/>
            <w:tcBorders>
              <w:top w:val="single" w:sz="4" w:space="0" w:color="auto"/>
              <w:left w:val="single" w:sz="4" w:space="0" w:color="auto"/>
              <w:bottom w:val="single" w:sz="4" w:space="0" w:color="auto"/>
              <w:right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255</w:t>
            </w:r>
          </w:p>
        </w:tc>
        <w:tc>
          <w:tcPr>
            <w:tcW w:w="865" w:type="dxa"/>
            <w:tcBorders>
              <w:top w:val="single" w:sz="4" w:space="0" w:color="auto"/>
              <w:left w:val="single" w:sz="4" w:space="0" w:color="auto"/>
              <w:bottom w:val="single" w:sz="4" w:space="0" w:color="auto"/>
            </w:tcBorders>
          </w:tcPr>
          <w:p w:rsidR="00906E7E" w:rsidRPr="00AC35F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255</w:t>
            </w:r>
          </w:p>
        </w:tc>
      </w:tr>
      <w:tr w:rsidR="00906E7E" w:rsidRPr="00DC19E9" w:rsidTr="00691239">
        <w:tblPrEx>
          <w:tblCellMar>
            <w:top w:w="0" w:type="dxa"/>
            <w:bottom w:w="0" w:type="dxa"/>
          </w:tblCellMar>
        </w:tblPrEx>
        <w:trPr>
          <w:trHeight w:val="62"/>
        </w:trPr>
        <w:tc>
          <w:tcPr>
            <w:tcW w:w="16303" w:type="dxa"/>
            <w:gridSpan w:val="26"/>
            <w:tcBorders>
              <w:top w:val="single" w:sz="4" w:space="0" w:color="auto"/>
              <w:bottom w:val="single" w:sz="4" w:space="0" w:color="auto"/>
            </w:tcBorders>
          </w:tcPr>
          <w:p w:rsidR="00906E7E" w:rsidRPr="00DC19E9" w:rsidRDefault="00906E7E" w:rsidP="00691239">
            <w:pPr>
              <w:pStyle w:val="1"/>
              <w:spacing w:before="0" w:after="0"/>
              <w:rPr>
                <w:rFonts w:ascii="Times New Roman" w:hAnsi="Times New Roman"/>
                <w:sz w:val="20"/>
                <w:szCs w:val="20"/>
              </w:rPr>
            </w:pPr>
            <w:r w:rsidRPr="00DC19E9">
              <w:rPr>
                <w:rFonts w:ascii="Times New Roman" w:hAnsi="Times New Roman"/>
                <w:sz w:val="20"/>
                <w:szCs w:val="20"/>
              </w:rPr>
              <w:t>Подпрограмма "Поддержка малых форм хозяйствования"</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 xml:space="preserve">   24</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 xml:space="preserve">Количество </w:t>
            </w:r>
            <w:r>
              <w:rPr>
                <w:rFonts w:ascii="Times New Roman" w:hAnsi="Times New Roman" w:cs="Times New Roman"/>
                <w:sz w:val="20"/>
                <w:szCs w:val="20"/>
              </w:rPr>
              <w:t>новых постоянных рабочих мест, созданных в к</w:t>
            </w:r>
            <w:r w:rsidRPr="00DC19E9">
              <w:rPr>
                <w:rFonts w:ascii="Times New Roman" w:hAnsi="Times New Roman" w:cs="Times New Roman"/>
                <w:sz w:val="20"/>
                <w:szCs w:val="20"/>
              </w:rPr>
              <w:t>рестьянских (фермерских) хозяйств</w:t>
            </w:r>
            <w:r>
              <w:rPr>
                <w:rFonts w:ascii="Times New Roman" w:hAnsi="Times New Roman" w:cs="Times New Roman"/>
                <w:sz w:val="20"/>
                <w:szCs w:val="20"/>
              </w:rPr>
              <w:t>ах</w:t>
            </w:r>
            <w:r w:rsidRPr="00DC19E9">
              <w:rPr>
                <w:rFonts w:ascii="Times New Roman" w:hAnsi="Times New Roman" w:cs="Times New Roman"/>
                <w:sz w:val="20"/>
                <w:szCs w:val="20"/>
              </w:rPr>
              <w:t>, осуществивших проекты создания и развития своих хозяйств с помощью государственной поддержки</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единиц</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w:t>
            </w:r>
          </w:p>
        </w:tc>
        <w:tc>
          <w:tcPr>
            <w:tcW w:w="82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lang w:val="en-US"/>
              </w:rPr>
              <w:t>1</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lang w:val="en-US"/>
              </w:rPr>
              <w:t>1</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lang w:val="en-US"/>
              </w:rPr>
              <w:t>1</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lang w:val="en-US"/>
              </w:rPr>
              <w:t>1</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 xml:space="preserve">  25</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Прирост объема сельскохозяйственной продукции, произведенной крестьянскими (фермерскими) хозяйствами, получившими грантовую поддержку (по отношению к предыдущему году)</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процентов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82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 xml:space="preserve">  26</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Количество новых постоянных рабочих мест, созданных в сельскохозяйственны</w:t>
            </w:r>
            <w:r>
              <w:rPr>
                <w:rFonts w:ascii="Times New Roman" w:hAnsi="Times New Roman" w:cs="Times New Roman"/>
                <w:sz w:val="20"/>
                <w:szCs w:val="20"/>
              </w:rPr>
              <w:lastRenderedPageBreak/>
              <w:t>х потребительских кооперативах, получивших грантовую поддержку</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lastRenderedPageBreak/>
              <w:t>единиц</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2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lastRenderedPageBreak/>
              <w:t xml:space="preserve">  27</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Создание новых сельскохозяйственных потребительских кооперативах, получивших грантовую поддержку</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единиц</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2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 xml:space="preserve">  28</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Количество действующих сельскохозяйственных потребительских кооперативов из числа зарегистрированных на территории муниципального района</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процентов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2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 xml:space="preserve">  29</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Прирост объема сельскохозяйственной продукции, реализованной сельскохозяйственными потребительскими кооперативами, получившими грантовую поддержку (по отношению к предыдущему году)</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процентов</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2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 xml:space="preserve">  30.</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Количество построенных или реконструированных семейных животноводческих ферм</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единиц</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2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r>
      <w:tr w:rsidR="00906E7E" w:rsidRPr="00DC19E9" w:rsidTr="00691239">
        <w:tblPrEx>
          <w:tblCellMar>
            <w:top w:w="0" w:type="dxa"/>
            <w:bottom w:w="0" w:type="dxa"/>
          </w:tblCellMar>
        </w:tblPrEx>
        <w:trPr>
          <w:trHeight w:val="62"/>
        </w:trPr>
        <w:tc>
          <w:tcPr>
            <w:tcW w:w="16303" w:type="dxa"/>
            <w:gridSpan w:val="26"/>
            <w:tcBorders>
              <w:top w:val="single" w:sz="4" w:space="0" w:color="auto"/>
              <w:bottom w:val="single" w:sz="4" w:space="0" w:color="auto"/>
            </w:tcBorders>
          </w:tcPr>
          <w:p w:rsidR="00906E7E" w:rsidRPr="00DC19E9" w:rsidRDefault="00906E7E" w:rsidP="00691239">
            <w:pPr>
              <w:pStyle w:val="1"/>
              <w:spacing w:before="0" w:after="0"/>
              <w:rPr>
                <w:rFonts w:ascii="Times New Roman" w:hAnsi="Times New Roman"/>
                <w:sz w:val="20"/>
                <w:szCs w:val="20"/>
              </w:rPr>
            </w:pPr>
            <w:r w:rsidRPr="00DC19E9">
              <w:rPr>
                <w:rFonts w:ascii="Times New Roman" w:hAnsi="Times New Roman"/>
                <w:sz w:val="20"/>
                <w:szCs w:val="20"/>
              </w:rPr>
              <w:t>Подпрограмма "Техническая и технологическая модернизация, инновационное развитие"</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 xml:space="preserve">  31</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Объемы пр</w:t>
            </w:r>
            <w:r>
              <w:rPr>
                <w:rFonts w:ascii="Times New Roman" w:hAnsi="Times New Roman" w:cs="Times New Roman"/>
                <w:sz w:val="20"/>
                <w:szCs w:val="20"/>
              </w:rPr>
              <w:t xml:space="preserve">иобретения сельскохозяйственным </w:t>
            </w:r>
            <w:r w:rsidRPr="00DC19E9">
              <w:rPr>
                <w:rFonts w:ascii="Times New Roman" w:hAnsi="Times New Roman" w:cs="Times New Roman"/>
                <w:sz w:val="20"/>
                <w:szCs w:val="20"/>
              </w:rPr>
              <w:t>товаропроизводителям новой сельскохозяйственной техники (по льготной цене) от производителей сельскохозяйственной техники</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2</w:t>
            </w:r>
          </w:p>
        </w:tc>
        <w:tc>
          <w:tcPr>
            <w:tcW w:w="82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 xml:space="preserve">     2</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0"/>
                <w:szCs w:val="20"/>
                <w:lang w:val="en-US"/>
              </w:rPr>
              <w:t>1</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 xml:space="preserve">     1</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 xml:space="preserve">     1</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 xml:space="preserve">     2</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rPr>
                <w:rFonts w:ascii="Times New Roman" w:hAnsi="Times New Roman" w:cs="Times New Roman"/>
                <w:sz w:val="20"/>
                <w:szCs w:val="20"/>
              </w:rPr>
            </w:pPr>
            <w:r>
              <w:rPr>
                <w:rFonts w:ascii="Times New Roman" w:hAnsi="Times New Roman" w:cs="Times New Roman"/>
                <w:sz w:val="20"/>
                <w:szCs w:val="20"/>
              </w:rPr>
              <w:t xml:space="preserve">     1</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 xml:space="preserve">В том числе </w:t>
            </w:r>
            <w:r w:rsidRPr="00DC19E9">
              <w:rPr>
                <w:rFonts w:ascii="Times New Roman" w:hAnsi="Times New Roman" w:cs="Times New Roman"/>
                <w:sz w:val="20"/>
                <w:szCs w:val="20"/>
              </w:rPr>
              <w:t>Тракторы</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штук</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w:t>
            </w:r>
          </w:p>
        </w:tc>
        <w:tc>
          <w:tcPr>
            <w:tcW w:w="82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Зерноуборочные комбайны</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штук</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2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65"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Кормоуборочные комбайны</w:t>
            </w:r>
          </w:p>
        </w:tc>
        <w:tc>
          <w:tcPr>
            <w:tcW w:w="905"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штук</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2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1010" w:type="dxa"/>
            <w:gridSpan w:val="3"/>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65"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p>
        </w:tc>
      </w:tr>
      <w:tr w:rsidR="00906E7E" w:rsidRPr="00096ADB" w:rsidTr="00691239">
        <w:tblPrEx>
          <w:tblCellMar>
            <w:top w:w="0" w:type="dxa"/>
            <w:bottom w:w="0" w:type="dxa"/>
          </w:tblCellMar>
        </w:tblPrEx>
        <w:trPr>
          <w:trHeight w:val="62"/>
        </w:trPr>
        <w:tc>
          <w:tcPr>
            <w:tcW w:w="16303" w:type="dxa"/>
            <w:gridSpan w:val="26"/>
            <w:tcBorders>
              <w:top w:val="single" w:sz="4" w:space="0" w:color="auto"/>
              <w:bottom w:val="single" w:sz="4" w:space="0" w:color="auto"/>
            </w:tcBorders>
          </w:tcPr>
          <w:p w:rsidR="00906E7E" w:rsidRDefault="00906E7E" w:rsidP="00691239">
            <w:pPr>
              <w:pStyle w:val="1"/>
              <w:spacing w:before="0" w:after="0"/>
              <w:rPr>
                <w:rFonts w:ascii="Times New Roman" w:hAnsi="Times New Roman"/>
                <w:sz w:val="20"/>
                <w:szCs w:val="20"/>
              </w:rPr>
            </w:pPr>
          </w:p>
          <w:p w:rsidR="00906E7E" w:rsidRPr="00096ADB" w:rsidRDefault="00906E7E" w:rsidP="00691239">
            <w:pPr>
              <w:pStyle w:val="1"/>
              <w:spacing w:before="0" w:after="0"/>
              <w:rPr>
                <w:rFonts w:ascii="Times New Roman" w:hAnsi="Times New Roman"/>
                <w:sz w:val="20"/>
                <w:szCs w:val="20"/>
              </w:rPr>
            </w:pPr>
            <w:r w:rsidRPr="00096ADB">
              <w:rPr>
                <w:rFonts w:ascii="Times New Roman" w:hAnsi="Times New Roman"/>
                <w:sz w:val="20"/>
                <w:szCs w:val="20"/>
              </w:rPr>
              <w:t>Подпрограмма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Кадошкинского муниципального района Ре</w:t>
            </w:r>
            <w:r>
              <w:rPr>
                <w:rFonts w:ascii="Times New Roman" w:hAnsi="Times New Roman"/>
                <w:sz w:val="20"/>
                <w:szCs w:val="20"/>
              </w:rPr>
              <w:t>спублики Мордовия на 2013 - 2025</w:t>
            </w:r>
            <w:r w:rsidRPr="00096ADB">
              <w:rPr>
                <w:rFonts w:ascii="Times New Roman" w:hAnsi="Times New Roman"/>
                <w:sz w:val="20"/>
                <w:szCs w:val="20"/>
              </w:rPr>
              <w:t> годы"</w:t>
            </w:r>
          </w:p>
        </w:tc>
      </w:tr>
      <w:tr w:rsidR="00906E7E" w:rsidRPr="00DC19E9" w:rsidTr="00691239">
        <w:tblPrEx>
          <w:tblCellMar>
            <w:top w:w="0" w:type="dxa"/>
            <w:bottom w:w="0" w:type="dxa"/>
          </w:tblCellMar>
        </w:tblPrEx>
        <w:trPr>
          <w:trHeight w:val="139"/>
        </w:trPr>
        <w:tc>
          <w:tcPr>
            <w:tcW w:w="16303" w:type="dxa"/>
            <w:gridSpan w:val="26"/>
            <w:tcBorders>
              <w:top w:val="single" w:sz="4" w:space="0" w:color="auto"/>
              <w:bottom w:val="single" w:sz="4" w:space="0" w:color="auto"/>
            </w:tcBorders>
          </w:tcPr>
          <w:p w:rsidR="00906E7E" w:rsidRPr="00DC19E9" w:rsidRDefault="00906E7E" w:rsidP="00691239">
            <w:pPr>
              <w:pStyle w:val="1"/>
              <w:spacing w:before="0" w:after="0"/>
              <w:rPr>
                <w:rFonts w:ascii="Times New Roman" w:hAnsi="Times New Roman"/>
                <w:sz w:val="20"/>
                <w:szCs w:val="20"/>
              </w:rPr>
            </w:pPr>
            <w:r w:rsidRPr="00DC19E9">
              <w:rPr>
                <w:rFonts w:ascii="Times New Roman" w:hAnsi="Times New Roman"/>
                <w:sz w:val="20"/>
                <w:szCs w:val="20"/>
              </w:rPr>
              <w:t>Подпрограмма "Развитие овощеводства открытого и защищенного грунта и семенного картофелеводства"</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32</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 xml:space="preserve">Валовый сбор </w:t>
            </w:r>
            <w:r w:rsidRPr="00DC19E9">
              <w:rPr>
                <w:rFonts w:ascii="Times New Roman" w:hAnsi="Times New Roman" w:cs="Times New Roman"/>
                <w:sz w:val="20"/>
                <w:szCs w:val="20"/>
              </w:rPr>
              <w:lastRenderedPageBreak/>
              <w:t>картофеля в сельскохозяйственных организациях, крестьянских (фермерских) хозяйствах, включая ИП</w:t>
            </w:r>
          </w:p>
        </w:tc>
        <w:tc>
          <w:tcPr>
            <w:tcW w:w="1010"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lastRenderedPageBreak/>
              <w:t xml:space="preserve"> тонн</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25,8</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26,5</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26,8</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25,6</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34</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34</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200</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0,150</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lastRenderedPageBreak/>
              <w:t>33</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Валовый сбор овощей открытого грунта в сельскохозяйственных организациях, крестьянских (фермерских) хозяйствах, включая индивидуальных предпринимателей</w:t>
            </w:r>
          </w:p>
        </w:tc>
        <w:tc>
          <w:tcPr>
            <w:tcW w:w="1010"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 xml:space="preserve"> тонн</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8,4</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7,2</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4,6</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4,4</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10,9</w:t>
            </w:r>
          </w:p>
        </w:tc>
        <w:tc>
          <w:tcPr>
            <w:tcW w:w="1010" w:type="dxa"/>
            <w:gridSpan w:val="3"/>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10,9</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r>
      <w:tr w:rsidR="00906E7E" w:rsidRPr="00DC19E9" w:rsidTr="00691239">
        <w:tblPrEx>
          <w:tblCellMar>
            <w:top w:w="0" w:type="dxa"/>
            <w:bottom w:w="0" w:type="dxa"/>
          </w:tblCellMar>
        </w:tblPrEx>
        <w:trPr>
          <w:trHeight w:val="62"/>
        </w:trPr>
        <w:tc>
          <w:tcPr>
            <w:tcW w:w="16303" w:type="dxa"/>
            <w:gridSpan w:val="26"/>
            <w:tcBorders>
              <w:top w:val="single" w:sz="4" w:space="0" w:color="auto"/>
              <w:bottom w:val="single" w:sz="4" w:space="0" w:color="auto"/>
            </w:tcBorders>
          </w:tcPr>
          <w:p w:rsidR="00906E7E" w:rsidRPr="00DC19E9" w:rsidRDefault="00906E7E" w:rsidP="00691239">
            <w:pPr>
              <w:pStyle w:val="1"/>
              <w:spacing w:before="0" w:after="0"/>
              <w:rPr>
                <w:rFonts w:ascii="Times New Roman" w:hAnsi="Times New Roman"/>
                <w:sz w:val="20"/>
                <w:szCs w:val="20"/>
              </w:rPr>
            </w:pPr>
            <w:r w:rsidRPr="00DC19E9">
              <w:rPr>
                <w:rFonts w:ascii="Times New Roman" w:hAnsi="Times New Roman"/>
                <w:sz w:val="20"/>
                <w:szCs w:val="20"/>
              </w:rPr>
              <w:t>Подпрограмма "Развитие молочного скотоводства"</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34</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Производство молока в хозяйствах всех категорий</w:t>
            </w:r>
          </w:p>
        </w:tc>
        <w:tc>
          <w:tcPr>
            <w:tcW w:w="1010"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 xml:space="preserve"> тонн</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3731</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3558</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2547</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2744</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2184,6</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2400,0</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1102,4</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1199</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1390</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1600</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1630</w:t>
            </w:r>
          </w:p>
        </w:tc>
        <w:tc>
          <w:tcPr>
            <w:tcW w:w="865"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1650</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1700</w:t>
            </w:r>
          </w:p>
        </w:tc>
        <w:tc>
          <w:tcPr>
            <w:tcW w:w="865" w:type="dxa"/>
            <w:tcBorders>
              <w:top w:val="single" w:sz="4" w:space="0" w:color="auto"/>
              <w:left w:val="single" w:sz="4" w:space="0" w:color="auto"/>
              <w:bottom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1720</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35</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в том числе: в сельскохозяйственных организациях, крестьянских (фермерских) хозяйствах, включая индивидуальных предпринимателей</w:t>
            </w:r>
          </w:p>
        </w:tc>
        <w:tc>
          <w:tcPr>
            <w:tcW w:w="1010"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тонн</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1947,7</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1702,4</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1694,4</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1877</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1544,6</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1760</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537,4</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634</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890</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1100</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1130</w:t>
            </w:r>
          </w:p>
        </w:tc>
        <w:tc>
          <w:tcPr>
            <w:tcW w:w="865"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1150</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1200</w:t>
            </w:r>
          </w:p>
        </w:tc>
        <w:tc>
          <w:tcPr>
            <w:tcW w:w="865" w:type="dxa"/>
            <w:tcBorders>
              <w:top w:val="single" w:sz="4" w:space="0" w:color="auto"/>
              <w:left w:val="single" w:sz="4" w:space="0" w:color="auto"/>
              <w:bottom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1220</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36</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хозяйствах населения</w:t>
            </w:r>
          </w:p>
        </w:tc>
        <w:tc>
          <w:tcPr>
            <w:tcW w:w="1010" w:type="dxa"/>
            <w:gridSpan w:val="4"/>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тонн</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1783,3</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1855,6</w:t>
            </w:r>
          </w:p>
        </w:tc>
        <w:tc>
          <w:tcPr>
            <w:tcW w:w="722"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852,6</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867,0</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640,0</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640,0</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565</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565</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500</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500</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500</w:t>
            </w:r>
          </w:p>
        </w:tc>
        <w:tc>
          <w:tcPr>
            <w:tcW w:w="865"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500</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500</w:t>
            </w:r>
          </w:p>
        </w:tc>
        <w:tc>
          <w:tcPr>
            <w:tcW w:w="865" w:type="dxa"/>
            <w:tcBorders>
              <w:top w:val="single" w:sz="4" w:space="0" w:color="auto"/>
              <w:left w:val="single" w:sz="4" w:space="0" w:color="auto"/>
              <w:bottom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500</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37</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Поголовье коров в хозяйствах всех категорий</w:t>
            </w:r>
          </w:p>
        </w:tc>
        <w:tc>
          <w:tcPr>
            <w:tcW w:w="1010"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1177</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1086</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1122</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1215</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658</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643</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254</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227</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280</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304</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334</w:t>
            </w:r>
          </w:p>
        </w:tc>
        <w:tc>
          <w:tcPr>
            <w:tcW w:w="865"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364</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394</w:t>
            </w:r>
          </w:p>
        </w:tc>
        <w:tc>
          <w:tcPr>
            <w:tcW w:w="865" w:type="dxa"/>
            <w:tcBorders>
              <w:top w:val="single" w:sz="4" w:space="0" w:color="auto"/>
              <w:left w:val="single" w:sz="4" w:space="0" w:color="auto"/>
              <w:bottom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424</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38</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в том числе: в сельскохозяйственных организациях, крестьянских(фермерских) хозяйствах, включая индивидуальных предпринимателей</w:t>
            </w:r>
          </w:p>
        </w:tc>
        <w:tc>
          <w:tcPr>
            <w:tcW w:w="1010"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930</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932</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954</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1059</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520</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511</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124</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129</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184</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208</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238</w:t>
            </w:r>
          </w:p>
        </w:tc>
        <w:tc>
          <w:tcPr>
            <w:tcW w:w="865"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268</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298</w:t>
            </w:r>
          </w:p>
        </w:tc>
        <w:tc>
          <w:tcPr>
            <w:tcW w:w="865" w:type="dxa"/>
            <w:tcBorders>
              <w:top w:val="single" w:sz="4" w:space="0" w:color="auto"/>
              <w:left w:val="single" w:sz="4" w:space="0" w:color="auto"/>
              <w:bottom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328</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39</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Из них: молочного направления</w:t>
            </w:r>
          </w:p>
        </w:tc>
        <w:tc>
          <w:tcPr>
            <w:tcW w:w="1010" w:type="dxa"/>
            <w:gridSpan w:val="4"/>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420</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422</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407</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407</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434</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425</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124</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129</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184</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208</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238</w:t>
            </w:r>
          </w:p>
        </w:tc>
        <w:tc>
          <w:tcPr>
            <w:tcW w:w="865"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268</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298</w:t>
            </w:r>
          </w:p>
        </w:tc>
        <w:tc>
          <w:tcPr>
            <w:tcW w:w="865" w:type="dxa"/>
            <w:tcBorders>
              <w:top w:val="single" w:sz="4" w:space="0" w:color="auto"/>
              <w:left w:val="single" w:sz="4" w:space="0" w:color="auto"/>
              <w:bottom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328</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40</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мясного направления</w:t>
            </w:r>
          </w:p>
        </w:tc>
        <w:tc>
          <w:tcPr>
            <w:tcW w:w="1010" w:type="dxa"/>
            <w:gridSpan w:val="4"/>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510</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510</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547</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652</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86</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86</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25</w:t>
            </w:r>
          </w:p>
        </w:tc>
        <w:tc>
          <w:tcPr>
            <w:tcW w:w="865"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25</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25</w:t>
            </w:r>
          </w:p>
        </w:tc>
        <w:tc>
          <w:tcPr>
            <w:tcW w:w="865" w:type="dxa"/>
            <w:tcBorders>
              <w:top w:val="single" w:sz="4" w:space="0" w:color="auto"/>
              <w:left w:val="single" w:sz="4" w:space="0" w:color="auto"/>
              <w:bottom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25</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41</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хозяйствах населения</w:t>
            </w:r>
          </w:p>
        </w:tc>
        <w:tc>
          <w:tcPr>
            <w:tcW w:w="1010" w:type="dxa"/>
            <w:gridSpan w:val="4"/>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247</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154</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168</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156</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138</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132</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130</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98</w:t>
            </w:r>
          </w:p>
        </w:tc>
        <w:tc>
          <w:tcPr>
            <w:tcW w:w="1010" w:type="dxa"/>
            <w:tcBorders>
              <w:top w:val="single" w:sz="4" w:space="0" w:color="auto"/>
              <w:left w:val="single" w:sz="4" w:space="0" w:color="auto"/>
              <w:bottom w:val="single" w:sz="4" w:space="0" w:color="auto"/>
              <w:right w:val="single" w:sz="4" w:space="0" w:color="auto"/>
            </w:tcBorders>
          </w:tcPr>
          <w:p w:rsidR="00906E7E" w:rsidRPr="007116D3"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96</w:t>
            </w:r>
          </w:p>
        </w:tc>
        <w:tc>
          <w:tcPr>
            <w:tcW w:w="866" w:type="dxa"/>
            <w:tcBorders>
              <w:top w:val="single" w:sz="4" w:space="0" w:color="auto"/>
              <w:left w:val="single" w:sz="4" w:space="0" w:color="auto"/>
              <w:bottom w:val="single" w:sz="4" w:space="0" w:color="auto"/>
              <w:right w:val="single" w:sz="4" w:space="0" w:color="auto"/>
            </w:tcBorders>
          </w:tcPr>
          <w:p w:rsidR="00906E7E" w:rsidRPr="007116D3"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96</w:t>
            </w:r>
          </w:p>
        </w:tc>
        <w:tc>
          <w:tcPr>
            <w:tcW w:w="1010" w:type="dxa"/>
            <w:tcBorders>
              <w:top w:val="single" w:sz="4" w:space="0" w:color="auto"/>
              <w:left w:val="single" w:sz="4" w:space="0" w:color="auto"/>
              <w:bottom w:val="single" w:sz="4" w:space="0" w:color="auto"/>
              <w:right w:val="single" w:sz="4" w:space="0" w:color="auto"/>
            </w:tcBorders>
          </w:tcPr>
          <w:p w:rsidR="00906E7E" w:rsidRPr="007116D3"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96</w:t>
            </w:r>
          </w:p>
        </w:tc>
        <w:tc>
          <w:tcPr>
            <w:tcW w:w="865" w:type="dxa"/>
            <w:tcBorders>
              <w:top w:val="single" w:sz="4" w:space="0" w:color="auto"/>
              <w:left w:val="single" w:sz="4" w:space="0" w:color="auto"/>
              <w:bottom w:val="single" w:sz="4" w:space="0" w:color="auto"/>
              <w:right w:val="single" w:sz="4" w:space="0" w:color="auto"/>
            </w:tcBorders>
          </w:tcPr>
          <w:p w:rsidR="00906E7E" w:rsidRPr="007116D3"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96</w:t>
            </w:r>
          </w:p>
        </w:tc>
        <w:tc>
          <w:tcPr>
            <w:tcW w:w="866" w:type="dxa"/>
            <w:tcBorders>
              <w:top w:val="single" w:sz="4" w:space="0" w:color="auto"/>
              <w:left w:val="single" w:sz="4" w:space="0" w:color="auto"/>
              <w:bottom w:val="single" w:sz="4" w:space="0" w:color="auto"/>
              <w:right w:val="single" w:sz="4" w:space="0" w:color="auto"/>
            </w:tcBorders>
          </w:tcPr>
          <w:p w:rsidR="00906E7E" w:rsidRPr="007116D3"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96</w:t>
            </w:r>
          </w:p>
        </w:tc>
        <w:tc>
          <w:tcPr>
            <w:tcW w:w="865" w:type="dxa"/>
            <w:tcBorders>
              <w:top w:val="single" w:sz="4" w:space="0" w:color="auto"/>
              <w:left w:val="single" w:sz="4" w:space="0" w:color="auto"/>
              <w:bottom w:val="single" w:sz="4" w:space="0" w:color="auto"/>
            </w:tcBorders>
          </w:tcPr>
          <w:p w:rsidR="00906E7E" w:rsidRPr="007116D3"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96</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42</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Продуктивность коров в сельскохозяйственных организациях, крестьянских (фермерских) хозяйствах, включая индивидуальных предпринимателей</w:t>
            </w:r>
          </w:p>
        </w:tc>
        <w:tc>
          <w:tcPr>
            <w:tcW w:w="1010" w:type="dxa"/>
            <w:gridSpan w:val="4"/>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кг</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4367</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3965</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4184</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4612</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3632</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4092</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4265</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5071</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6181</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6200</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6200</w:t>
            </w:r>
          </w:p>
        </w:tc>
        <w:tc>
          <w:tcPr>
            <w:tcW w:w="865"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6500</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7000</w:t>
            </w:r>
          </w:p>
        </w:tc>
        <w:tc>
          <w:tcPr>
            <w:tcW w:w="865" w:type="dxa"/>
            <w:tcBorders>
              <w:top w:val="single" w:sz="4" w:space="0" w:color="auto"/>
              <w:left w:val="single" w:sz="4" w:space="0" w:color="auto"/>
              <w:bottom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7400</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43</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Выход телят на 100 коров в сельскохозяйственных организациях</w:t>
            </w:r>
          </w:p>
        </w:tc>
        <w:tc>
          <w:tcPr>
            <w:tcW w:w="1010" w:type="dxa"/>
            <w:gridSpan w:val="4"/>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53</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68</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52</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48</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68</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80</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85</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90</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97</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97</w:t>
            </w:r>
          </w:p>
        </w:tc>
        <w:tc>
          <w:tcPr>
            <w:tcW w:w="1010"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97</w:t>
            </w:r>
          </w:p>
        </w:tc>
        <w:tc>
          <w:tcPr>
            <w:tcW w:w="865"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97</w:t>
            </w:r>
          </w:p>
        </w:tc>
        <w:tc>
          <w:tcPr>
            <w:tcW w:w="866" w:type="dxa"/>
            <w:tcBorders>
              <w:top w:val="single" w:sz="4" w:space="0" w:color="auto"/>
              <w:left w:val="single" w:sz="4" w:space="0" w:color="auto"/>
              <w:bottom w:val="single" w:sz="4" w:space="0" w:color="auto"/>
              <w:right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97</w:t>
            </w:r>
          </w:p>
        </w:tc>
        <w:tc>
          <w:tcPr>
            <w:tcW w:w="865" w:type="dxa"/>
            <w:tcBorders>
              <w:top w:val="single" w:sz="4" w:space="0" w:color="auto"/>
              <w:left w:val="single" w:sz="4" w:space="0" w:color="auto"/>
              <w:bottom w:val="single" w:sz="4" w:space="0" w:color="auto"/>
            </w:tcBorders>
          </w:tcPr>
          <w:p w:rsidR="00906E7E" w:rsidRPr="007B2172"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97</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44</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Выход нетелей на 100 коров в сельскохозяйственных организациях</w:t>
            </w:r>
          </w:p>
        </w:tc>
        <w:tc>
          <w:tcPr>
            <w:tcW w:w="1010" w:type="dxa"/>
            <w:gridSpan w:val="4"/>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голов</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26</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27</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27</w:t>
            </w:r>
          </w:p>
        </w:tc>
        <w:tc>
          <w:tcPr>
            <w:tcW w:w="1049"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18</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23</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w:t>
            </w:r>
          </w:p>
        </w:tc>
        <w:tc>
          <w:tcPr>
            <w:tcW w:w="865"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25</w:t>
            </w:r>
          </w:p>
        </w:tc>
      </w:tr>
      <w:tr w:rsidR="00906E7E" w:rsidRPr="00DC19E9" w:rsidTr="00691239">
        <w:tblPrEx>
          <w:tblCellMar>
            <w:top w:w="0" w:type="dxa"/>
            <w:bottom w:w="0" w:type="dxa"/>
          </w:tblCellMar>
        </w:tblPrEx>
        <w:trPr>
          <w:trHeight w:val="62"/>
        </w:trPr>
        <w:tc>
          <w:tcPr>
            <w:tcW w:w="16303" w:type="dxa"/>
            <w:gridSpan w:val="26"/>
            <w:tcBorders>
              <w:top w:val="single" w:sz="4" w:space="0" w:color="auto"/>
              <w:bottom w:val="single" w:sz="4" w:space="0" w:color="auto"/>
            </w:tcBorders>
          </w:tcPr>
          <w:p w:rsidR="00906E7E" w:rsidRPr="00DC19E9" w:rsidRDefault="00906E7E" w:rsidP="00691239">
            <w:pPr>
              <w:pStyle w:val="1"/>
              <w:spacing w:before="0" w:after="0"/>
              <w:rPr>
                <w:rFonts w:ascii="Times New Roman" w:hAnsi="Times New Roman"/>
                <w:sz w:val="20"/>
                <w:szCs w:val="20"/>
              </w:rPr>
            </w:pPr>
            <w:r w:rsidRPr="00DC19E9">
              <w:rPr>
                <w:rFonts w:ascii="Times New Roman" w:hAnsi="Times New Roman"/>
                <w:sz w:val="20"/>
                <w:szCs w:val="20"/>
              </w:rPr>
              <w:lastRenderedPageBreak/>
              <w:t>Подпрограмма "Поддержка племенного дела, селекции и семеноводства"</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45</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sidRPr="00DC19E9">
              <w:rPr>
                <w:rFonts w:ascii="Times New Roman" w:hAnsi="Times New Roman" w:cs="Times New Roman"/>
                <w:sz w:val="20"/>
                <w:szCs w:val="20"/>
              </w:rPr>
              <w:t>Доля площади</w:t>
            </w:r>
            <w:r>
              <w:rPr>
                <w:rFonts w:ascii="Times New Roman" w:hAnsi="Times New Roman" w:cs="Times New Roman"/>
                <w:sz w:val="20"/>
                <w:szCs w:val="20"/>
              </w:rPr>
              <w:t>, засеваемой элитными семенами, в общей площади посевов</w:t>
            </w:r>
          </w:p>
        </w:tc>
        <w:tc>
          <w:tcPr>
            <w:tcW w:w="1010"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процентов</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3,2</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3,8</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3,5</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4,3</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w:t>
            </w:r>
            <w:r w:rsidRPr="00DC19E9">
              <w:rPr>
                <w:rFonts w:ascii="Times New Roman" w:hAnsi="Times New Roman" w:cs="Times New Roman"/>
                <w:sz w:val="20"/>
                <w:szCs w:val="20"/>
              </w:rPr>
              <w:t>,</w:t>
            </w:r>
            <w:r>
              <w:rPr>
                <w:rFonts w:ascii="Times New Roman" w:hAnsi="Times New Roman" w:cs="Times New Roman"/>
                <w:sz w:val="20"/>
                <w:szCs w:val="20"/>
              </w:rPr>
              <w:t>0</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w:t>
            </w:r>
          </w:p>
        </w:tc>
      </w:tr>
      <w:tr w:rsidR="00906E7E" w:rsidRPr="00DC19E9" w:rsidTr="00691239">
        <w:tblPrEx>
          <w:tblCellMar>
            <w:top w:w="0" w:type="dxa"/>
            <w:bottom w:w="0" w:type="dxa"/>
          </w:tblCellMar>
        </w:tblPrEx>
        <w:trPr>
          <w:trHeight w:val="62"/>
        </w:trPr>
        <w:tc>
          <w:tcPr>
            <w:tcW w:w="16303" w:type="dxa"/>
            <w:gridSpan w:val="26"/>
            <w:tcBorders>
              <w:top w:val="single" w:sz="4" w:space="0" w:color="auto"/>
              <w:bottom w:val="single" w:sz="4" w:space="0" w:color="auto"/>
            </w:tcBorders>
          </w:tcPr>
          <w:p w:rsidR="00906E7E" w:rsidRPr="00DC19E9" w:rsidRDefault="00906E7E" w:rsidP="00691239">
            <w:pPr>
              <w:pStyle w:val="1"/>
              <w:spacing w:before="0" w:after="0"/>
              <w:rPr>
                <w:rFonts w:ascii="Times New Roman" w:hAnsi="Times New Roman"/>
                <w:sz w:val="20"/>
                <w:szCs w:val="20"/>
              </w:rPr>
            </w:pPr>
            <w:r w:rsidRPr="00DC19E9">
              <w:rPr>
                <w:rFonts w:ascii="Times New Roman" w:hAnsi="Times New Roman"/>
                <w:sz w:val="20"/>
                <w:szCs w:val="20"/>
              </w:rPr>
              <w:t>Подпрограмма "Поддержка и развитие кадрового потенциала в АПК"</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46</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У</w:t>
            </w:r>
            <w:r w:rsidRPr="00DC19E9">
              <w:rPr>
                <w:rFonts w:ascii="Times New Roman" w:hAnsi="Times New Roman" w:cs="Times New Roman"/>
                <w:sz w:val="20"/>
                <w:szCs w:val="20"/>
              </w:rPr>
              <w:t>ровень обеспечения сельскохозяйственных организаций квалифицированными специалистами</w:t>
            </w:r>
          </w:p>
        </w:tc>
        <w:tc>
          <w:tcPr>
            <w:tcW w:w="1010"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процентов</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69,2</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92,2</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83</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96,2</w:t>
            </w:r>
          </w:p>
        </w:tc>
        <w:tc>
          <w:tcPr>
            <w:tcW w:w="1010" w:type="dxa"/>
            <w:tcBorders>
              <w:top w:val="single" w:sz="4" w:space="0" w:color="auto"/>
              <w:left w:val="single" w:sz="4" w:space="0" w:color="auto"/>
              <w:bottom w:val="single" w:sz="4" w:space="0" w:color="auto"/>
              <w:right w:val="single" w:sz="4" w:space="0" w:color="auto"/>
            </w:tcBorders>
          </w:tcPr>
          <w:p w:rsidR="00906E7E" w:rsidRPr="00A90A0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rPr>
              <w:t>97</w:t>
            </w:r>
            <w:r>
              <w:rPr>
                <w:rFonts w:ascii="Times New Roman" w:hAnsi="Times New Roman" w:cs="Times New Roman"/>
                <w:sz w:val="20"/>
                <w:szCs w:val="20"/>
                <w:lang w:val="en-US"/>
              </w:rPr>
              <w:t>.6</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98</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98</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98</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98</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98</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47</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К</w:t>
            </w:r>
            <w:r w:rsidRPr="00DC19E9">
              <w:rPr>
                <w:rFonts w:ascii="Times New Roman" w:hAnsi="Times New Roman" w:cs="Times New Roman"/>
                <w:sz w:val="20"/>
                <w:szCs w:val="20"/>
              </w:rPr>
              <w:t xml:space="preserve">оличество </w:t>
            </w:r>
            <w:r>
              <w:rPr>
                <w:rFonts w:ascii="Times New Roman" w:hAnsi="Times New Roman" w:cs="Times New Roman"/>
                <w:sz w:val="20"/>
                <w:szCs w:val="20"/>
              </w:rPr>
              <w:t>абитуриентов, направленных для поступления в текущем году на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 сельского хозяйства»</w:t>
            </w:r>
          </w:p>
        </w:tc>
        <w:tc>
          <w:tcPr>
            <w:tcW w:w="1010"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sidRPr="00DC19E9">
              <w:rPr>
                <w:rFonts w:ascii="Times New Roman" w:hAnsi="Times New Roman" w:cs="Times New Roman"/>
                <w:sz w:val="20"/>
                <w:szCs w:val="20"/>
              </w:rPr>
              <w:t>человек</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w:t>
            </w:r>
          </w:p>
        </w:tc>
        <w:tc>
          <w:tcPr>
            <w:tcW w:w="865"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7</w:t>
            </w:r>
          </w:p>
        </w:tc>
        <w:tc>
          <w:tcPr>
            <w:tcW w:w="865" w:type="dxa"/>
            <w:tcBorders>
              <w:top w:val="single" w:sz="4" w:space="0" w:color="auto"/>
              <w:left w:val="single" w:sz="4" w:space="0" w:color="auto"/>
              <w:bottom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48</w:t>
            </w:r>
          </w:p>
        </w:tc>
        <w:tc>
          <w:tcPr>
            <w:tcW w:w="212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Д</w:t>
            </w:r>
            <w:r w:rsidRPr="00DC19E9">
              <w:rPr>
                <w:rFonts w:ascii="Times New Roman" w:hAnsi="Times New Roman" w:cs="Times New Roman"/>
                <w:sz w:val="20"/>
                <w:szCs w:val="20"/>
              </w:rPr>
              <w:t>оля молодых специалистов, в общей численности квалифицированных специалистов сельскохозяйственных организаций</w:t>
            </w:r>
          </w:p>
        </w:tc>
        <w:tc>
          <w:tcPr>
            <w:tcW w:w="1010" w:type="dxa"/>
            <w:gridSpan w:val="4"/>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процентов</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2,7</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2,1</w:t>
            </w:r>
          </w:p>
        </w:tc>
        <w:tc>
          <w:tcPr>
            <w:tcW w:w="866"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2,13</w:t>
            </w:r>
          </w:p>
        </w:tc>
        <w:tc>
          <w:tcPr>
            <w:tcW w:w="1010"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10</w:t>
            </w:r>
          </w:p>
        </w:tc>
        <w:tc>
          <w:tcPr>
            <w:tcW w:w="1010" w:type="dxa"/>
            <w:tcBorders>
              <w:top w:val="single" w:sz="4" w:space="0" w:color="auto"/>
              <w:left w:val="single" w:sz="4" w:space="0" w:color="auto"/>
              <w:bottom w:val="single" w:sz="4" w:space="0" w:color="auto"/>
              <w:right w:val="single" w:sz="4" w:space="0" w:color="auto"/>
            </w:tcBorders>
          </w:tcPr>
          <w:p w:rsidR="00906E7E" w:rsidRPr="00A90A0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12</w:t>
            </w:r>
          </w:p>
        </w:tc>
        <w:tc>
          <w:tcPr>
            <w:tcW w:w="866" w:type="dxa"/>
            <w:tcBorders>
              <w:top w:val="single" w:sz="4" w:space="0" w:color="auto"/>
              <w:left w:val="single" w:sz="4" w:space="0" w:color="auto"/>
              <w:bottom w:val="single" w:sz="4" w:space="0" w:color="auto"/>
              <w:right w:val="single" w:sz="4" w:space="0" w:color="auto"/>
            </w:tcBorders>
          </w:tcPr>
          <w:p w:rsidR="00906E7E" w:rsidRPr="00A90A0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12</w:t>
            </w:r>
          </w:p>
        </w:tc>
        <w:tc>
          <w:tcPr>
            <w:tcW w:w="1010" w:type="dxa"/>
            <w:tcBorders>
              <w:top w:val="single" w:sz="4" w:space="0" w:color="auto"/>
              <w:left w:val="single" w:sz="4" w:space="0" w:color="auto"/>
              <w:bottom w:val="single" w:sz="4" w:space="0" w:color="auto"/>
              <w:right w:val="single" w:sz="4" w:space="0" w:color="auto"/>
            </w:tcBorders>
          </w:tcPr>
          <w:p w:rsidR="00906E7E" w:rsidRPr="00A90A0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12</w:t>
            </w:r>
          </w:p>
        </w:tc>
        <w:tc>
          <w:tcPr>
            <w:tcW w:w="865" w:type="dxa"/>
            <w:tcBorders>
              <w:top w:val="single" w:sz="4" w:space="0" w:color="auto"/>
              <w:left w:val="single" w:sz="4" w:space="0" w:color="auto"/>
              <w:bottom w:val="single" w:sz="4" w:space="0" w:color="auto"/>
              <w:right w:val="single" w:sz="4" w:space="0" w:color="auto"/>
            </w:tcBorders>
          </w:tcPr>
          <w:p w:rsidR="00906E7E" w:rsidRPr="00A90A0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12</w:t>
            </w:r>
          </w:p>
        </w:tc>
        <w:tc>
          <w:tcPr>
            <w:tcW w:w="866" w:type="dxa"/>
            <w:tcBorders>
              <w:top w:val="single" w:sz="4" w:space="0" w:color="auto"/>
              <w:left w:val="single" w:sz="4" w:space="0" w:color="auto"/>
              <w:bottom w:val="single" w:sz="4" w:space="0" w:color="auto"/>
              <w:right w:val="single" w:sz="4" w:space="0" w:color="auto"/>
            </w:tcBorders>
          </w:tcPr>
          <w:p w:rsidR="00906E7E" w:rsidRPr="00A90A0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12</w:t>
            </w:r>
          </w:p>
        </w:tc>
        <w:tc>
          <w:tcPr>
            <w:tcW w:w="865" w:type="dxa"/>
            <w:tcBorders>
              <w:top w:val="single" w:sz="4" w:space="0" w:color="auto"/>
              <w:left w:val="single" w:sz="4" w:space="0" w:color="auto"/>
              <w:bottom w:val="single" w:sz="4" w:space="0" w:color="auto"/>
            </w:tcBorders>
          </w:tcPr>
          <w:p w:rsidR="00906E7E" w:rsidRPr="00A90A0C" w:rsidRDefault="00906E7E" w:rsidP="00691239">
            <w:pPr>
              <w:pStyle w:val="a4"/>
              <w:jc w:val="center"/>
              <w:rPr>
                <w:rFonts w:ascii="Times New Roman" w:hAnsi="Times New Roman" w:cs="Times New Roman"/>
                <w:sz w:val="20"/>
                <w:szCs w:val="20"/>
                <w:lang w:val="en-US"/>
              </w:rPr>
            </w:pPr>
            <w:r>
              <w:rPr>
                <w:rFonts w:ascii="Times New Roman" w:hAnsi="Times New Roman" w:cs="Times New Roman"/>
                <w:sz w:val="20"/>
                <w:szCs w:val="20"/>
                <w:lang w:val="en-US"/>
              </w:rPr>
              <w:t>12</w:t>
            </w:r>
          </w:p>
        </w:tc>
      </w:tr>
      <w:tr w:rsidR="00906E7E" w:rsidRPr="00DC19E9" w:rsidTr="00691239">
        <w:tblPrEx>
          <w:tblCellMar>
            <w:top w:w="0" w:type="dxa"/>
            <w:bottom w:w="0" w:type="dxa"/>
          </w:tblCellMar>
        </w:tblPrEx>
        <w:trPr>
          <w:trHeight w:val="62"/>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49</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22.06.2015г №381</w:t>
            </w:r>
          </w:p>
        </w:tc>
        <w:tc>
          <w:tcPr>
            <w:tcW w:w="1010" w:type="dxa"/>
            <w:gridSpan w:val="4"/>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человек</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w:t>
            </w:r>
          </w:p>
        </w:tc>
        <w:tc>
          <w:tcPr>
            <w:tcW w:w="865"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w:t>
            </w:r>
          </w:p>
        </w:tc>
      </w:tr>
      <w:tr w:rsidR="00906E7E" w:rsidRPr="00DC19E9" w:rsidTr="00691239">
        <w:tblPrEx>
          <w:tblCellMar>
            <w:top w:w="0" w:type="dxa"/>
            <w:bottom w:w="0" w:type="dxa"/>
          </w:tblCellMar>
        </w:tblPrEx>
        <w:trPr>
          <w:trHeight w:val="1588"/>
        </w:trPr>
        <w:tc>
          <w:tcPr>
            <w:tcW w:w="576" w:type="dxa"/>
            <w:gridSpan w:val="2"/>
            <w:tcBorders>
              <w:top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50</w:t>
            </w:r>
          </w:p>
        </w:tc>
        <w:tc>
          <w:tcPr>
            <w:tcW w:w="212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left"/>
              <w:rPr>
                <w:rFonts w:ascii="Times New Roman" w:hAnsi="Times New Roman" w:cs="Times New Roman"/>
                <w:sz w:val="20"/>
                <w:szCs w:val="20"/>
              </w:rPr>
            </w:pPr>
            <w:r>
              <w:rPr>
                <w:rFonts w:ascii="Times New Roman" w:hAnsi="Times New Roman" w:cs="Times New Roman"/>
                <w:sz w:val="20"/>
                <w:szCs w:val="20"/>
              </w:rPr>
              <w:t xml:space="preserve">Количество молодых специалистов, заключивших в текущем году договора о предоставлении молодому специалисту пособия и подъемных в соответствии с Постановлением </w:t>
            </w:r>
            <w:r>
              <w:rPr>
                <w:rFonts w:ascii="Times New Roman" w:hAnsi="Times New Roman" w:cs="Times New Roman"/>
                <w:sz w:val="20"/>
                <w:szCs w:val="20"/>
              </w:rPr>
              <w:lastRenderedPageBreak/>
              <w:t>Правительства Республики Мордовия от 22.06.2015г№381</w:t>
            </w:r>
          </w:p>
        </w:tc>
        <w:tc>
          <w:tcPr>
            <w:tcW w:w="1010" w:type="dxa"/>
            <w:gridSpan w:val="4"/>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lastRenderedPageBreak/>
              <w:t>человек</w:t>
            </w:r>
          </w:p>
        </w:tc>
        <w:tc>
          <w:tcPr>
            <w:tcW w:w="865"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722" w:type="dxa"/>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49" w:type="dxa"/>
            <w:gridSpan w:val="2"/>
            <w:tcBorders>
              <w:top w:val="single" w:sz="4" w:space="0" w:color="auto"/>
              <w:left w:val="single" w:sz="4" w:space="0" w:color="auto"/>
              <w:bottom w:val="single" w:sz="4" w:space="0" w:color="auto"/>
              <w:right w:val="single" w:sz="4" w:space="0" w:color="auto"/>
            </w:tcBorders>
          </w:tcPr>
          <w:p w:rsidR="00906E7E" w:rsidRPr="00DC19E9"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w:t>
            </w:r>
          </w:p>
        </w:tc>
        <w:tc>
          <w:tcPr>
            <w:tcW w:w="865" w:type="dxa"/>
            <w:gridSpan w:val="2"/>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1010"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865"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w:t>
            </w:r>
          </w:p>
        </w:tc>
        <w:tc>
          <w:tcPr>
            <w:tcW w:w="866" w:type="dxa"/>
            <w:tcBorders>
              <w:top w:val="single" w:sz="4" w:space="0" w:color="auto"/>
              <w:left w:val="single" w:sz="4" w:space="0" w:color="auto"/>
              <w:bottom w:val="single" w:sz="4" w:space="0" w:color="auto"/>
              <w:right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w:t>
            </w:r>
          </w:p>
        </w:tc>
        <w:tc>
          <w:tcPr>
            <w:tcW w:w="865" w:type="dxa"/>
            <w:tcBorders>
              <w:top w:val="single" w:sz="4" w:space="0" w:color="auto"/>
              <w:left w:val="single" w:sz="4" w:space="0" w:color="auto"/>
              <w:bottom w:val="single" w:sz="4" w:space="0" w:color="auto"/>
            </w:tcBorders>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w:t>
            </w:r>
          </w:p>
        </w:tc>
      </w:tr>
    </w:tbl>
    <w:p w:rsidR="00906E7E" w:rsidRDefault="00906E7E" w:rsidP="00906E7E">
      <w:pPr>
        <w:shd w:val="clear" w:color="auto" w:fill="FFFFFF"/>
        <w:spacing w:after="0" w:line="274" w:lineRule="exact"/>
        <w:ind w:left="7" w:right="7" w:firstLine="547"/>
        <w:jc w:val="both"/>
        <w:rPr>
          <w:rFonts w:ascii="Times New Roman" w:hAnsi="Times New Roman"/>
          <w:sz w:val="28"/>
          <w:szCs w:val="28"/>
        </w:rPr>
      </w:pPr>
    </w:p>
    <w:p w:rsidR="00906E7E" w:rsidRDefault="00906E7E" w:rsidP="00906E7E">
      <w:pPr>
        <w:shd w:val="clear" w:color="auto" w:fill="FFFFFF"/>
        <w:spacing w:after="0" w:line="274" w:lineRule="exact"/>
        <w:ind w:left="7" w:right="7" w:firstLine="547"/>
        <w:jc w:val="both"/>
        <w:rPr>
          <w:rFonts w:ascii="Times New Roman" w:hAnsi="Times New Roman"/>
          <w:sz w:val="28"/>
          <w:szCs w:val="28"/>
        </w:rPr>
      </w:pPr>
    </w:p>
    <w:p w:rsidR="00906E7E" w:rsidRPr="00862704" w:rsidRDefault="00906E7E" w:rsidP="00906E7E">
      <w:pPr>
        <w:spacing w:after="0"/>
        <w:ind w:firstLine="698"/>
        <w:jc w:val="right"/>
        <w:rPr>
          <w:rFonts w:ascii="Times New Roman" w:hAnsi="Times New Roman"/>
          <w:sz w:val="24"/>
          <w:szCs w:val="24"/>
        </w:rPr>
      </w:pPr>
      <w:r w:rsidRPr="00862704">
        <w:rPr>
          <w:rStyle w:val="affb"/>
          <w:b w:val="0"/>
          <w:bCs w:val="0"/>
          <w:sz w:val="24"/>
          <w:szCs w:val="24"/>
        </w:rPr>
        <w:t>Приложение №2</w:t>
      </w:r>
    </w:p>
    <w:p w:rsidR="00906E7E" w:rsidRPr="00862704" w:rsidRDefault="00906E7E" w:rsidP="00906E7E">
      <w:pPr>
        <w:spacing w:after="0"/>
        <w:ind w:firstLine="698"/>
        <w:jc w:val="right"/>
        <w:rPr>
          <w:rFonts w:ascii="Times New Roman" w:hAnsi="Times New Roman"/>
          <w:sz w:val="24"/>
          <w:szCs w:val="24"/>
        </w:rPr>
      </w:pPr>
      <w:r w:rsidRPr="00862704">
        <w:rPr>
          <w:rStyle w:val="affb"/>
          <w:b w:val="0"/>
          <w:bCs w:val="0"/>
          <w:sz w:val="24"/>
          <w:szCs w:val="24"/>
        </w:rPr>
        <w:t xml:space="preserve">к Муниципальной программе </w:t>
      </w:r>
    </w:p>
    <w:p w:rsidR="00906E7E" w:rsidRPr="00862704" w:rsidRDefault="00906E7E" w:rsidP="00906E7E">
      <w:pPr>
        <w:spacing w:after="0"/>
        <w:ind w:firstLine="698"/>
        <w:jc w:val="right"/>
        <w:rPr>
          <w:rFonts w:ascii="Times New Roman" w:hAnsi="Times New Roman"/>
          <w:sz w:val="24"/>
          <w:szCs w:val="24"/>
        </w:rPr>
      </w:pPr>
      <w:r w:rsidRPr="00862704">
        <w:rPr>
          <w:rStyle w:val="affb"/>
          <w:b w:val="0"/>
          <w:bCs w:val="0"/>
          <w:sz w:val="24"/>
          <w:szCs w:val="24"/>
        </w:rPr>
        <w:t>развития сельского хозяйства и регулирования рынков</w:t>
      </w:r>
    </w:p>
    <w:p w:rsidR="00906E7E" w:rsidRPr="00862704" w:rsidRDefault="00906E7E" w:rsidP="00906E7E">
      <w:pPr>
        <w:spacing w:after="0"/>
        <w:ind w:firstLine="698"/>
        <w:jc w:val="right"/>
        <w:rPr>
          <w:rFonts w:ascii="Times New Roman" w:hAnsi="Times New Roman"/>
          <w:sz w:val="24"/>
          <w:szCs w:val="24"/>
        </w:rPr>
      </w:pPr>
      <w:r w:rsidRPr="00862704">
        <w:rPr>
          <w:rStyle w:val="affb"/>
          <w:b w:val="0"/>
          <w:bCs w:val="0"/>
          <w:sz w:val="24"/>
          <w:szCs w:val="24"/>
        </w:rPr>
        <w:t>сельскохозяйственной продукции, сырья и продовольствия</w:t>
      </w:r>
    </w:p>
    <w:p w:rsidR="00906E7E" w:rsidRPr="00862704" w:rsidRDefault="00906E7E" w:rsidP="00906E7E">
      <w:pPr>
        <w:spacing w:after="0"/>
        <w:ind w:firstLine="698"/>
        <w:jc w:val="right"/>
        <w:rPr>
          <w:rStyle w:val="affb"/>
          <w:b w:val="0"/>
          <w:bCs w:val="0"/>
          <w:sz w:val="24"/>
          <w:szCs w:val="24"/>
        </w:rPr>
      </w:pPr>
      <w:r w:rsidRPr="00862704">
        <w:rPr>
          <w:rStyle w:val="affb"/>
          <w:b w:val="0"/>
          <w:bCs w:val="0"/>
          <w:sz w:val="24"/>
          <w:szCs w:val="24"/>
        </w:rPr>
        <w:t>Кадошкинского муниципального района</w:t>
      </w:r>
    </w:p>
    <w:p w:rsidR="00906E7E" w:rsidRPr="00862704" w:rsidRDefault="00906E7E" w:rsidP="00906E7E">
      <w:pPr>
        <w:pStyle w:val="1"/>
        <w:spacing w:before="0" w:after="0"/>
        <w:jc w:val="right"/>
        <w:rPr>
          <w:rStyle w:val="affb"/>
          <w:bCs/>
          <w:sz w:val="24"/>
          <w:szCs w:val="24"/>
        </w:rPr>
      </w:pPr>
      <w:r w:rsidRPr="00862704">
        <w:rPr>
          <w:rStyle w:val="affb"/>
          <w:bCs/>
          <w:sz w:val="24"/>
          <w:szCs w:val="24"/>
        </w:rPr>
        <w:t>Республики Мордовия на 2013 - 2025 годы</w:t>
      </w:r>
    </w:p>
    <w:p w:rsidR="00906E7E" w:rsidRDefault="00906E7E" w:rsidP="00906E7E">
      <w:pPr>
        <w:spacing w:after="0"/>
      </w:pPr>
    </w:p>
    <w:p w:rsidR="00906E7E" w:rsidRDefault="00906E7E" w:rsidP="00906E7E"/>
    <w:p w:rsidR="00906E7E" w:rsidRPr="003A4DF4" w:rsidRDefault="00906E7E" w:rsidP="00906E7E"/>
    <w:p w:rsidR="00906E7E" w:rsidRDefault="00906E7E" w:rsidP="00906E7E">
      <w:pPr>
        <w:pStyle w:val="1"/>
        <w:spacing w:before="0" w:after="0"/>
        <w:jc w:val="right"/>
        <w:rPr>
          <w:rFonts w:ascii="Times New Roman" w:hAnsi="Times New Roman"/>
        </w:rPr>
      </w:pPr>
    </w:p>
    <w:p w:rsidR="00906E7E" w:rsidRDefault="00906E7E" w:rsidP="00906E7E">
      <w:pPr>
        <w:pStyle w:val="1"/>
        <w:spacing w:before="0" w:after="0"/>
        <w:jc w:val="center"/>
        <w:rPr>
          <w:rFonts w:ascii="Times New Roman" w:hAnsi="Times New Roman"/>
          <w:lang w:val="ru-RU"/>
        </w:rPr>
      </w:pPr>
      <w:r w:rsidRPr="00411C9C">
        <w:rPr>
          <w:rFonts w:ascii="Times New Roman" w:hAnsi="Times New Roman"/>
        </w:rPr>
        <w:t>Перечень</w:t>
      </w:r>
      <w:r w:rsidRPr="00411C9C">
        <w:rPr>
          <w:rFonts w:ascii="Times New Roman" w:hAnsi="Times New Roman"/>
        </w:rPr>
        <w:br/>
        <w:t xml:space="preserve">мероприятий </w:t>
      </w:r>
      <w:r>
        <w:rPr>
          <w:rFonts w:ascii="Times New Roman" w:hAnsi="Times New Roman"/>
        </w:rPr>
        <w:t>Муниципаль</w:t>
      </w:r>
      <w:r w:rsidRPr="00411C9C">
        <w:rPr>
          <w:rFonts w:ascii="Times New Roman" w:hAnsi="Times New Roman"/>
        </w:rPr>
        <w:t xml:space="preserve">ной программы развития сельского хозяйства и регулирования рынков сельскохозяйственной продукции, сырья и продовольствия </w:t>
      </w:r>
      <w:r>
        <w:rPr>
          <w:rFonts w:ascii="Times New Roman" w:hAnsi="Times New Roman"/>
        </w:rPr>
        <w:t>Кадошкинского муниципального района Республики Мордовия на 2013 - 2025 годы</w:t>
      </w:r>
    </w:p>
    <w:p w:rsidR="00906E7E" w:rsidRPr="00862704" w:rsidRDefault="00906E7E" w:rsidP="00906E7E"/>
    <w:tbl>
      <w:tblPr>
        <w:tblW w:w="1514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32"/>
        <w:gridCol w:w="2079"/>
        <w:gridCol w:w="2051"/>
        <w:gridCol w:w="1417"/>
        <w:gridCol w:w="1418"/>
        <w:gridCol w:w="2722"/>
        <w:gridCol w:w="2410"/>
        <w:gridCol w:w="1985"/>
        <w:gridCol w:w="232"/>
      </w:tblGrid>
      <w:tr w:rsidR="00906E7E" w:rsidRPr="00411C9C" w:rsidTr="00691239">
        <w:tblPrEx>
          <w:tblCellMar>
            <w:top w:w="0" w:type="dxa"/>
            <w:bottom w:w="0" w:type="dxa"/>
          </w:tblCellMar>
        </w:tblPrEx>
        <w:trPr>
          <w:gridAfter w:val="1"/>
          <w:wAfter w:w="232" w:type="dxa"/>
        </w:trPr>
        <w:tc>
          <w:tcPr>
            <w:tcW w:w="832" w:type="dxa"/>
            <w:vMerge w:val="restart"/>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N</w:t>
            </w:r>
          </w:p>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п/п</w:t>
            </w:r>
          </w:p>
        </w:tc>
        <w:tc>
          <w:tcPr>
            <w:tcW w:w="2079" w:type="dxa"/>
            <w:vMerge w:val="restart"/>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Наименование мероприятия</w:t>
            </w:r>
          </w:p>
        </w:tc>
        <w:tc>
          <w:tcPr>
            <w:tcW w:w="2051" w:type="dxa"/>
            <w:vMerge w:val="restart"/>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Ответственный исполнитель</w:t>
            </w:r>
          </w:p>
        </w:tc>
        <w:tc>
          <w:tcPr>
            <w:tcW w:w="2835" w:type="dxa"/>
            <w:gridSpan w:val="2"/>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Срок</w:t>
            </w:r>
          </w:p>
        </w:tc>
        <w:tc>
          <w:tcPr>
            <w:tcW w:w="2722" w:type="dxa"/>
            <w:vMerge w:val="restart"/>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Ожидаемый непосредственный результат</w:t>
            </w:r>
          </w:p>
        </w:tc>
        <w:tc>
          <w:tcPr>
            <w:tcW w:w="2410" w:type="dxa"/>
            <w:vMerge w:val="restart"/>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Последствия нереализации мероприятия</w:t>
            </w:r>
          </w:p>
        </w:tc>
        <w:tc>
          <w:tcPr>
            <w:tcW w:w="1985" w:type="dxa"/>
            <w:vMerge w:val="restart"/>
            <w:tcBorders>
              <w:top w:val="single" w:sz="4" w:space="0" w:color="auto"/>
              <w:left w:val="single" w:sz="4" w:space="0" w:color="auto"/>
              <w:bottom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Связь с показателями Муниципальной программы (подпрограммы)</w:t>
            </w:r>
          </w:p>
        </w:tc>
      </w:tr>
      <w:tr w:rsidR="00906E7E" w:rsidRPr="00411C9C" w:rsidTr="00691239">
        <w:tblPrEx>
          <w:tblCellMar>
            <w:top w:w="0" w:type="dxa"/>
            <w:bottom w:w="0" w:type="dxa"/>
          </w:tblCellMar>
        </w:tblPrEx>
        <w:trPr>
          <w:gridAfter w:val="1"/>
          <w:wAfter w:w="232" w:type="dxa"/>
        </w:trPr>
        <w:tc>
          <w:tcPr>
            <w:tcW w:w="832" w:type="dxa"/>
            <w:vMerge/>
            <w:tcBorders>
              <w:top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p>
        </w:tc>
        <w:tc>
          <w:tcPr>
            <w:tcW w:w="2079" w:type="dxa"/>
            <w:vMerge/>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p>
        </w:tc>
        <w:tc>
          <w:tcPr>
            <w:tcW w:w="2051" w:type="dxa"/>
            <w:vMerge/>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начала реализации</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окончания реализации</w:t>
            </w:r>
          </w:p>
        </w:tc>
        <w:tc>
          <w:tcPr>
            <w:tcW w:w="2722" w:type="dxa"/>
            <w:vMerge/>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p>
        </w:tc>
        <w:tc>
          <w:tcPr>
            <w:tcW w:w="2410" w:type="dxa"/>
            <w:vMerge/>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p>
        </w:tc>
        <w:tc>
          <w:tcPr>
            <w:tcW w:w="1985" w:type="dxa"/>
            <w:vMerge/>
            <w:tcBorders>
              <w:top w:val="single" w:sz="4" w:space="0" w:color="auto"/>
              <w:left w:val="single" w:sz="4" w:space="0" w:color="auto"/>
              <w:bottom w:val="single" w:sz="4" w:space="0" w:color="auto"/>
            </w:tcBorders>
          </w:tcPr>
          <w:p w:rsidR="00906E7E" w:rsidRPr="00862704" w:rsidRDefault="00906E7E" w:rsidP="00691239">
            <w:pPr>
              <w:pStyle w:val="a4"/>
              <w:rPr>
                <w:rFonts w:ascii="Times New Roman" w:hAnsi="Times New Roman" w:cs="Times New Roman"/>
                <w:sz w:val="20"/>
                <w:szCs w:val="20"/>
              </w:rPr>
            </w:pP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3</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5</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6</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7</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8</w:t>
            </w:r>
          </w:p>
        </w:tc>
      </w:tr>
      <w:tr w:rsidR="00906E7E" w:rsidRPr="00411C9C" w:rsidTr="00691239">
        <w:tblPrEx>
          <w:tblCellMar>
            <w:top w:w="0" w:type="dxa"/>
            <w:bottom w:w="0" w:type="dxa"/>
          </w:tblCellMar>
        </w:tblPrEx>
        <w:trPr>
          <w:gridAfter w:val="1"/>
          <w:wAfter w:w="232" w:type="dxa"/>
        </w:trPr>
        <w:tc>
          <w:tcPr>
            <w:tcW w:w="14914" w:type="dxa"/>
            <w:gridSpan w:val="8"/>
            <w:tcBorders>
              <w:top w:val="single" w:sz="4" w:space="0" w:color="auto"/>
              <w:bottom w:val="single" w:sz="4" w:space="0" w:color="auto"/>
            </w:tcBorders>
          </w:tcPr>
          <w:p w:rsidR="00906E7E" w:rsidRPr="00862704" w:rsidRDefault="00906E7E" w:rsidP="00691239">
            <w:pPr>
              <w:pStyle w:val="1"/>
              <w:spacing w:before="0" w:after="0"/>
              <w:jc w:val="center"/>
              <w:rPr>
                <w:rFonts w:ascii="Times New Roman" w:hAnsi="Times New Roman"/>
                <w:sz w:val="20"/>
                <w:szCs w:val="20"/>
              </w:rPr>
            </w:pPr>
            <w:r w:rsidRPr="00862704">
              <w:rPr>
                <w:rFonts w:ascii="Times New Roman" w:hAnsi="Times New Roman"/>
                <w:sz w:val="20"/>
                <w:szCs w:val="20"/>
              </w:rPr>
              <w:t>Подпрограмма "Развитие подотрасли растениеводства, переработки и реализации продукции растениеводства"</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Обеспечение доступности вновь привлеченных субсидируемых инвестиционных кредитов (займов) для стимулирования инвестиций и для пополнения оборотных средств.</w:t>
            </w:r>
          </w:p>
          <w:p w:rsidR="00906E7E" w:rsidRPr="00862704" w:rsidRDefault="00906E7E" w:rsidP="00691239">
            <w:pPr>
              <w:pStyle w:val="a4"/>
              <w:jc w:val="left"/>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Спад производства из-за срыва посевных и уборочных работ, нарушений технологии, отсутствия достаточных мощностей переработки и инфраструктуры.</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Производство продукции растениеводства: зерно и зернобобовые культуры</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Управление рисками в подотраслях растениеводства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 xml:space="preserve">Снижение возможности потери доходов при производстве продукции растениеводства в случае </w:t>
            </w:r>
            <w:r w:rsidRPr="00862704">
              <w:rPr>
                <w:rFonts w:ascii="Times New Roman" w:hAnsi="Times New Roman" w:cs="Times New Roman"/>
                <w:sz w:val="20"/>
                <w:szCs w:val="20"/>
              </w:rPr>
              <w:lastRenderedPageBreak/>
              <w:t>утраты (гибели) урожая сельскохозяйственных культур</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lastRenderedPageBreak/>
              <w:t xml:space="preserve">Неравномерность сельскохозяйственного производства, возможность массового </w:t>
            </w:r>
            <w:r w:rsidRPr="00862704">
              <w:rPr>
                <w:rFonts w:ascii="Times New Roman" w:hAnsi="Times New Roman" w:cs="Times New Roman"/>
                <w:sz w:val="20"/>
                <w:szCs w:val="20"/>
              </w:rPr>
              <w:lastRenderedPageBreak/>
              <w:t>разорения сельхозтоваропроизводителей при неблагоприятных погодных условиях</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lastRenderedPageBreak/>
              <w:t xml:space="preserve">Производство продукции растениеводства: зерно и </w:t>
            </w:r>
            <w:r w:rsidRPr="00862704">
              <w:rPr>
                <w:rFonts w:ascii="Times New Roman" w:hAnsi="Times New Roman" w:cs="Times New Roman"/>
                <w:sz w:val="20"/>
                <w:szCs w:val="20"/>
              </w:rPr>
              <w:lastRenderedPageBreak/>
              <w:t>зернобобовые культуры</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lastRenderedPageBreak/>
              <w:t>3.</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Регулирование рынков продукции растениеводства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Повышение продовольственной безопасности России за счет увеличения отечественного производства продукции растениеводства</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Реализация мероприятия по регулированию рынка растениеводства, направлено на повышение конкурентоспособности российской продукции и продуктов ее переработки на региональном и межрегиональных рынках</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Производство продукции растениеводства: зерно и зернобобовые культуры</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4.</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Поддержка доходов сельскохозяйственных товаропроизводителей в области растениеводства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Будут решаться вопросы стабилизации производства продукции растениеводства по приоритетным направлениям</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Без государственной поддержки объемы применения минеральных удобрений и работ по известкованию, фосфоритованию, гипсованию будут ежегодно уменьшаться, что приведет к деградации почв, сокращению посевных площадей, снижению валовых сборов сельскохозяйственных культур и продовольственной зависимости страны</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Производство продукции растениеводства: зерно и зернобобовые культуры</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5.</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Государственная поддержка агрохимических мероприятий</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Повышение плодородия почв</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Снижение урожайности сельскохозяйственных культур</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Выполнение целевых индикаторов подпрограммы</w:t>
            </w:r>
          </w:p>
        </w:tc>
      </w:tr>
      <w:tr w:rsidR="00906E7E" w:rsidRPr="00411C9C" w:rsidTr="00691239">
        <w:tblPrEx>
          <w:tblCellMar>
            <w:top w:w="0" w:type="dxa"/>
            <w:bottom w:w="0" w:type="dxa"/>
          </w:tblCellMar>
        </w:tblPrEx>
        <w:trPr>
          <w:gridAfter w:val="1"/>
          <w:wAfter w:w="232" w:type="dxa"/>
        </w:trPr>
        <w:tc>
          <w:tcPr>
            <w:tcW w:w="14914" w:type="dxa"/>
            <w:gridSpan w:val="8"/>
            <w:tcBorders>
              <w:top w:val="single" w:sz="4" w:space="0" w:color="auto"/>
              <w:bottom w:val="single" w:sz="4" w:space="0" w:color="auto"/>
            </w:tcBorders>
          </w:tcPr>
          <w:p w:rsidR="00906E7E" w:rsidRPr="00862704" w:rsidRDefault="00906E7E" w:rsidP="00691239">
            <w:pPr>
              <w:pStyle w:val="1"/>
              <w:spacing w:before="0" w:after="0"/>
              <w:jc w:val="center"/>
              <w:rPr>
                <w:rFonts w:ascii="Times New Roman" w:hAnsi="Times New Roman"/>
                <w:sz w:val="20"/>
                <w:szCs w:val="20"/>
              </w:rPr>
            </w:pPr>
            <w:r w:rsidRPr="00862704">
              <w:rPr>
                <w:rFonts w:ascii="Times New Roman" w:hAnsi="Times New Roman"/>
                <w:sz w:val="20"/>
                <w:szCs w:val="20"/>
              </w:rPr>
              <w:t>Подпрограмма "Развитие подотрасли животноводства, переработки и реализации продукции животноводства"</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6.</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Поддержка доходов сельскохозяйственных товаропроизводителей в области животноводства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Будут решаться вопросы стабилизации производства продукции животноводства по приоритетным направлениям</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Без государственной поддержки произойдет сокращение поголовья животных, снижение объемов производства молока и мяса и потребления продуктов с их содержанием</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производство продукции животноводства: молока, скота и птицы на убой</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7.</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Поддержка строительства животноводческих комплексов (ферм)</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Создание экономических и финансовых предпосылок для производства продукции животноводства</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Без государственной поддержки не будет обеспечено выполнение сроков ввода животноводческих комплексов</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Производство продукции животноводства: молока, скота и птицы на убой</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8.</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Обеспечение проведения противоэпизоотических мероприятий</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sz w:val="20"/>
                <w:szCs w:val="20"/>
              </w:rPr>
            </w:pPr>
            <w:r w:rsidRPr="00862704">
              <w:rPr>
                <w:rFonts w:ascii="Times New Roman" w:hAnsi="Times New Roman" w:cs="Times New Roman"/>
                <w:sz w:val="20"/>
                <w:szCs w:val="20"/>
              </w:rPr>
              <w:t xml:space="preserve">Обеспечение в полном объеме и своевременное снабжение лекарственными средствами и препаратами для ветеринарного применения для оперативной диагностики и профилактической </w:t>
            </w:r>
            <w:r w:rsidRPr="00862704">
              <w:rPr>
                <w:rFonts w:ascii="Times New Roman" w:hAnsi="Times New Roman" w:cs="Times New Roman"/>
                <w:sz w:val="20"/>
                <w:szCs w:val="20"/>
              </w:rPr>
              <w:lastRenderedPageBreak/>
              <w:t>вакцинации животных в зонах высокого риска возникновения очагов заразных болезней. Создание условий для проведения профилактических мероприятий по предупреждению очагов заразных болезней животных, обеспечения населения качественной животноводческой продукцией, поступающей от отечественных производителей</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lastRenderedPageBreak/>
              <w:t xml:space="preserve">Недостаточное и несвоевременное обеспечение лекарственными средствами и препаратами для ветеринарного применения создает </w:t>
            </w:r>
            <w:r w:rsidRPr="00862704">
              <w:rPr>
                <w:rFonts w:ascii="Times New Roman" w:hAnsi="Times New Roman" w:cs="Times New Roman"/>
                <w:sz w:val="20"/>
                <w:szCs w:val="20"/>
              </w:rPr>
              <w:lastRenderedPageBreak/>
              <w:t>риски срыва мероприятий по диагностике и профилактике очагов и их распространения. В конечном результате это приведет к вынужденному сокращению поголовья животных, значительным экономическим убыткам и снижению объемов реализации животноводческой продукции</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lastRenderedPageBreak/>
              <w:t xml:space="preserve">Реализация мероприятия позволит стабилизировать ситуацию и достичь устойчивого эпизоотического благополучия </w:t>
            </w:r>
            <w:r w:rsidRPr="00862704">
              <w:rPr>
                <w:rFonts w:ascii="Times New Roman" w:hAnsi="Times New Roman" w:cs="Times New Roman"/>
                <w:sz w:val="20"/>
                <w:szCs w:val="20"/>
              </w:rPr>
              <w:lastRenderedPageBreak/>
              <w:t>Кадошкинского муниципального района Республики Мордовия, обеспечить реализацию запланированного объема выпуска животноводческой продукции</w:t>
            </w:r>
          </w:p>
        </w:tc>
      </w:tr>
      <w:tr w:rsidR="00906E7E" w:rsidRPr="00411C9C" w:rsidTr="00691239">
        <w:tblPrEx>
          <w:tblCellMar>
            <w:top w:w="0" w:type="dxa"/>
            <w:bottom w:w="0" w:type="dxa"/>
          </w:tblCellMar>
        </w:tblPrEx>
        <w:trPr>
          <w:gridAfter w:val="1"/>
          <w:wAfter w:w="232" w:type="dxa"/>
          <w:trHeight w:val="70"/>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lastRenderedPageBreak/>
              <w:t>9.</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Обеспечение доступности привлекаемых субсидируемых краткосрочных кредитов (займов) ежегодно для удовлетворения отраслевых потребностей в оборотных средствах.</w:t>
            </w:r>
          </w:p>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Обеспечение доступности привлеченных субсидируемых инвестиционных кредитов (займов).</w:t>
            </w:r>
          </w:p>
          <w:p w:rsidR="00906E7E" w:rsidRPr="00862704" w:rsidRDefault="00906E7E" w:rsidP="00691239">
            <w:pPr>
              <w:pStyle w:val="a4"/>
              <w:jc w:val="left"/>
              <w:rPr>
                <w:sz w:val="20"/>
                <w:szCs w:val="20"/>
              </w:rPr>
            </w:pPr>
            <w:r w:rsidRPr="00862704">
              <w:rPr>
                <w:rFonts w:ascii="Times New Roman" w:hAnsi="Times New Roman" w:cs="Times New Roman"/>
                <w:sz w:val="20"/>
                <w:szCs w:val="20"/>
              </w:rPr>
              <w:t>Формирование современной рыночной инфраструктуры, обеспечивающей эффективное продвижение мяса и молока от производителя к потребителю.</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Спад производства из-за нарушения технологии, связанных с недостатком оборотных средств, отсутствия возможностей расширенного воспроизводства, модернизации основных фондов в отрасли, перерабатывающей промышленности, предприятиях, обеспечивающих инфраструктуру отрасли.</w:t>
            </w:r>
          </w:p>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Недостаток мощностей по промышленному забою скота, отсутствие современной инфраструктуры повлияет на снижение объемов производства мяса и мясных продуктов.</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 xml:space="preserve">Производство молока всех видов, производство скота и птицы на убой в живой массе, прирост мощностей по убою скота и его первичной переработке. </w:t>
            </w: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pStyle w:val="a4"/>
              <w:jc w:val="left"/>
              <w:rPr>
                <w:rFonts w:ascii="Times New Roman" w:hAnsi="Times New Roman" w:cs="Times New Roman"/>
                <w:sz w:val="20"/>
                <w:szCs w:val="20"/>
              </w:rPr>
            </w:pPr>
          </w:p>
          <w:p w:rsidR="00906E7E" w:rsidRPr="00862704" w:rsidRDefault="00906E7E" w:rsidP="00691239">
            <w:pPr>
              <w:rPr>
                <w:sz w:val="20"/>
                <w:szCs w:val="20"/>
              </w:rPr>
            </w:pP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10.</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Управление рисками в подотраслях животноводства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Снижение возможности потери доходов при производстве продукции животноводства в случае гибели сельскохозяйственных животных</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Возможность массового банкротства сельхозтоваропроизводителей при чрезвычайных ситуациях, повлекших массовый падеж скота (птицы)</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Производство молока всех видов, производство скота и птицы на убой в живой массе</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11.</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Регулирование рынков продукции животноводства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Повышение продовольственной безопасности России за счет увеличения удельного веса отечественного мяса и мясопродуктов (в пересчете на мясо) в общих их ресурсах до 88,9%</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 xml:space="preserve">Реализация мероприятия по регулированию рынка животноводства, направленного на повышение конкурентоспособности российской продукции и продуктов ее переработки на региональном и </w:t>
            </w:r>
            <w:r w:rsidRPr="00862704">
              <w:rPr>
                <w:rFonts w:ascii="Times New Roman" w:hAnsi="Times New Roman" w:cs="Times New Roman"/>
                <w:sz w:val="20"/>
                <w:szCs w:val="20"/>
              </w:rPr>
              <w:lastRenderedPageBreak/>
              <w:t>межрегиональных рынках</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lastRenderedPageBreak/>
              <w:t>Производство молока всех видов, производство скота и птицы на убой в живой массе</w:t>
            </w:r>
          </w:p>
        </w:tc>
      </w:tr>
      <w:tr w:rsidR="00906E7E" w:rsidRPr="00411C9C" w:rsidTr="00691239">
        <w:tblPrEx>
          <w:tblCellMar>
            <w:top w:w="0" w:type="dxa"/>
            <w:bottom w:w="0" w:type="dxa"/>
          </w:tblCellMar>
        </w:tblPrEx>
        <w:trPr>
          <w:gridAfter w:val="1"/>
          <w:wAfter w:w="232" w:type="dxa"/>
        </w:trPr>
        <w:tc>
          <w:tcPr>
            <w:tcW w:w="14914" w:type="dxa"/>
            <w:gridSpan w:val="8"/>
            <w:tcBorders>
              <w:top w:val="single" w:sz="4" w:space="0" w:color="auto"/>
              <w:bottom w:val="single" w:sz="4" w:space="0" w:color="auto"/>
            </w:tcBorders>
          </w:tcPr>
          <w:p w:rsidR="00906E7E" w:rsidRPr="00862704" w:rsidRDefault="00906E7E" w:rsidP="00691239">
            <w:pPr>
              <w:pStyle w:val="1"/>
              <w:spacing w:before="0" w:after="0"/>
              <w:jc w:val="center"/>
              <w:rPr>
                <w:rFonts w:ascii="Times New Roman" w:hAnsi="Times New Roman"/>
                <w:sz w:val="20"/>
                <w:szCs w:val="20"/>
              </w:rPr>
            </w:pPr>
            <w:r w:rsidRPr="00862704">
              <w:rPr>
                <w:rFonts w:ascii="Times New Roman" w:hAnsi="Times New Roman"/>
                <w:sz w:val="20"/>
                <w:szCs w:val="20"/>
              </w:rPr>
              <w:lastRenderedPageBreak/>
              <w:t>Подпрограмма "Развитие мясного скотоводства"</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12.</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Предоставление субсидии на содержание товарного маточного поголовья крупного рогатого скота мясных пород и их помесей</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Увеличение поголовья крупного рогатого скота мясного направления</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Повышение воспроизводства стада мясного скота</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ИП</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13.</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Поддержка ведомственных экономически значимых региональных программ по развитию мясного скотоводства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 2025г.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Поддержка ведомственных экономически значимых программ развития мясного скотоводства обеспечит эффективное развитие мясного скотоводства в Республике Мордовия</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Отсутствие прямых мер поддержки развития мясного скотоводства влияет на дальнейшее снижение поголовья крупного рогатого скота мясных пород</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Прирост поголовья крупного рогатого скота мясных пород, увеличение производства высококачественной говядины</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14.</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Субсидирование части процентной ставки по инвестиционным кредитам на строительство и реконструкцию объектов для мясного скотоводства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Реализация мероприятия направлена на обеспечение модернизации подотрасли мясного скотоводства</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Отсутствия возможностей расширенного воспроизводства, модернизации основных фондов в отрасли</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Прирост поголовья крупного рогатого скота мясных пород, увеличение производства высококачественной говядины</w:t>
            </w:r>
          </w:p>
        </w:tc>
      </w:tr>
      <w:tr w:rsidR="00906E7E" w:rsidRPr="00411C9C" w:rsidTr="00691239">
        <w:tblPrEx>
          <w:tblCellMar>
            <w:top w:w="0" w:type="dxa"/>
            <w:bottom w:w="0" w:type="dxa"/>
          </w:tblCellMar>
        </w:tblPrEx>
        <w:trPr>
          <w:gridAfter w:val="1"/>
          <w:wAfter w:w="232" w:type="dxa"/>
        </w:trPr>
        <w:tc>
          <w:tcPr>
            <w:tcW w:w="14914" w:type="dxa"/>
            <w:gridSpan w:val="8"/>
            <w:tcBorders>
              <w:top w:val="single" w:sz="4" w:space="0" w:color="auto"/>
              <w:bottom w:val="single" w:sz="4" w:space="0" w:color="auto"/>
            </w:tcBorders>
          </w:tcPr>
          <w:p w:rsidR="00906E7E" w:rsidRPr="00862704" w:rsidRDefault="00906E7E" w:rsidP="00691239">
            <w:pPr>
              <w:pStyle w:val="1"/>
              <w:spacing w:before="0" w:after="0"/>
              <w:jc w:val="center"/>
              <w:rPr>
                <w:rFonts w:ascii="Times New Roman" w:hAnsi="Times New Roman"/>
                <w:sz w:val="20"/>
                <w:szCs w:val="20"/>
              </w:rPr>
            </w:pPr>
            <w:r w:rsidRPr="00862704">
              <w:rPr>
                <w:rFonts w:ascii="Times New Roman" w:hAnsi="Times New Roman"/>
                <w:sz w:val="20"/>
                <w:szCs w:val="20"/>
              </w:rPr>
              <w:t>Подпрограмма "Поддержка малых форм хозяйствования"</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15.</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Поддержка начинающих фермеров</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Рост числа начинающих фермеров, стабилизация численности сельского населения</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Миграция сельского населения в города</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Количество хозяйств начинающих фермеров, осуществивших проекты создания и развития своих хозяйств с помощью государственной поддержки</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16.</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Развитие семейных животноводческих ферм на базе крестьянских (фермерских) хозяйств</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Рост числа семейных животноводческих ферм, рост количества рабочих мест, рост численности стада крупного рогатого скота, увеличение производства продукции животноводства, в том числе молока и говядины</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Спад производства сельскохозяйственной продукции в крестьянских (фермерских) хозяйствах</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Количество построенных или реконструированных семейных животноводческих ферм</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17.</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Государственная поддержка кредитования малых форм хозяйствования</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ind w:right="-250"/>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 xml:space="preserve">Рост числа начинающих фермеров, семейных животноводческих ферм, рост количества рабочих мест, рост численности стада крупного рогатого скота, </w:t>
            </w:r>
            <w:r w:rsidRPr="00862704">
              <w:rPr>
                <w:rFonts w:ascii="Times New Roman" w:hAnsi="Times New Roman" w:cs="Times New Roman"/>
                <w:sz w:val="20"/>
                <w:szCs w:val="20"/>
              </w:rPr>
              <w:lastRenderedPageBreak/>
              <w:t>увеличение производства продукции животноводства, в том числе молока и говядины, стабилизация численности сельского населения</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lastRenderedPageBreak/>
              <w:t xml:space="preserve">Депопуляция сельской местности, спад производства в крестьянских (фермерских) хозяйствах из-за срыва проведения </w:t>
            </w:r>
            <w:r w:rsidRPr="00862704">
              <w:rPr>
                <w:rFonts w:ascii="Times New Roman" w:hAnsi="Times New Roman" w:cs="Times New Roman"/>
                <w:sz w:val="20"/>
                <w:szCs w:val="20"/>
              </w:rPr>
              <w:lastRenderedPageBreak/>
              <w:t>сельскохозяйственных работ, отсутствие возможностей для создания новых крестьянских (фермерских) хозяйств, семейных животноводческих ферм</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lastRenderedPageBreak/>
              <w:t xml:space="preserve">Количество построенных или реконструированных семейных животноводческих ферм, количество </w:t>
            </w:r>
            <w:r w:rsidRPr="00862704">
              <w:rPr>
                <w:rFonts w:ascii="Times New Roman" w:hAnsi="Times New Roman" w:cs="Times New Roman"/>
                <w:sz w:val="20"/>
                <w:szCs w:val="20"/>
              </w:rPr>
              <w:lastRenderedPageBreak/>
              <w:t>хозяйств начинающих фермеров, осуществивших проекты создания и развития своих хозяйств с помощью государственной поддержки</w:t>
            </w:r>
          </w:p>
        </w:tc>
      </w:tr>
      <w:tr w:rsidR="00906E7E" w:rsidRPr="00411C9C" w:rsidTr="00691239">
        <w:tblPrEx>
          <w:tblCellMar>
            <w:top w:w="0" w:type="dxa"/>
            <w:bottom w:w="0" w:type="dxa"/>
          </w:tblCellMar>
        </w:tblPrEx>
        <w:trPr>
          <w:gridAfter w:val="1"/>
          <w:wAfter w:w="232" w:type="dxa"/>
        </w:trPr>
        <w:tc>
          <w:tcPr>
            <w:tcW w:w="14914" w:type="dxa"/>
            <w:gridSpan w:val="8"/>
            <w:tcBorders>
              <w:top w:val="single" w:sz="4" w:space="0" w:color="auto"/>
              <w:bottom w:val="single" w:sz="4" w:space="0" w:color="auto"/>
            </w:tcBorders>
          </w:tcPr>
          <w:p w:rsidR="00906E7E" w:rsidRPr="00862704" w:rsidRDefault="00906E7E" w:rsidP="00691239">
            <w:pPr>
              <w:pStyle w:val="1"/>
              <w:spacing w:before="0" w:after="0"/>
              <w:jc w:val="center"/>
              <w:rPr>
                <w:rFonts w:ascii="Times New Roman" w:hAnsi="Times New Roman"/>
                <w:sz w:val="20"/>
                <w:szCs w:val="20"/>
              </w:rPr>
            </w:pPr>
            <w:r w:rsidRPr="00862704">
              <w:rPr>
                <w:rFonts w:ascii="Times New Roman" w:hAnsi="Times New Roman"/>
                <w:sz w:val="20"/>
                <w:szCs w:val="20"/>
              </w:rPr>
              <w:lastRenderedPageBreak/>
              <w:t>Подпрограмма "Техническая и технологическая модернизация, инновационное развитие"</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18.</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Обновление парка сельскохозяйственной техники</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Приобретение сельскохозяйственными товаропроизводителями сельскохозяйственной техники у производителей по льготной цене</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Недостаток современной сельскохозяйственной техники приведет к снижению объемов производства и потребления качественной сельскохозяйственной продукции отечественного производства</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Производство основных сельскохозяйственных культур, прирост производства мяса и молока</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19.</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Развитие консультационной помощи сельскохозяйственным товаропроизводителям</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Повышение доступности и качества оказания консультационной помощи и выполнения работ в сфере сельского хозяйства</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Снижение доступности консультационных услуг сельхозтоваропроизводителям</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Уровень выполнения консультационной помощи в сфере развития сельского хозяйства и регулирования рынков сельскохозяйственной продукции, сырья и продовольствия</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Поддержка общественных организаций, оказывающих социально значимые услуги в сфере сельского хозяйства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Предоставление субсидий из республиканского бюджета Республики Мордовия на возмещение части затрат, связанных с представлением интересов крестьянских (фермерских) хозяйств, содействие в создании равных экономических, социальных и правовых условий для лиц - товаропроизводителей сельскохозяйственной продукции.</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rPr>
                <w:rFonts w:ascii="Times New Roman" w:hAnsi="Times New Roman" w:cs="Times New Roman"/>
                <w:sz w:val="20"/>
                <w:szCs w:val="20"/>
              </w:rPr>
            </w:pPr>
          </w:p>
        </w:tc>
      </w:tr>
      <w:tr w:rsidR="00906E7E" w:rsidRPr="00411C9C" w:rsidTr="00691239">
        <w:tblPrEx>
          <w:tblCellMar>
            <w:top w:w="0" w:type="dxa"/>
            <w:bottom w:w="0" w:type="dxa"/>
          </w:tblCellMar>
        </w:tblPrEx>
        <w:trPr>
          <w:gridAfter w:val="1"/>
          <w:wAfter w:w="232" w:type="dxa"/>
        </w:trPr>
        <w:tc>
          <w:tcPr>
            <w:tcW w:w="14914" w:type="dxa"/>
            <w:gridSpan w:val="8"/>
            <w:tcBorders>
              <w:top w:val="single" w:sz="4" w:space="0" w:color="auto"/>
              <w:bottom w:val="single" w:sz="4" w:space="0" w:color="auto"/>
            </w:tcBorders>
          </w:tcPr>
          <w:p w:rsidR="00906E7E" w:rsidRPr="00862704" w:rsidRDefault="00906E7E" w:rsidP="00691239">
            <w:pPr>
              <w:pStyle w:val="1"/>
              <w:spacing w:before="0" w:after="0"/>
              <w:jc w:val="center"/>
              <w:rPr>
                <w:rFonts w:ascii="Times New Roman" w:hAnsi="Times New Roman"/>
                <w:sz w:val="20"/>
                <w:szCs w:val="20"/>
              </w:rPr>
            </w:pPr>
            <w:r w:rsidRPr="00862704">
              <w:rPr>
                <w:rFonts w:ascii="Times New Roman" w:hAnsi="Times New Roman"/>
                <w:sz w:val="20"/>
                <w:szCs w:val="20"/>
              </w:rPr>
              <w:t>Подпрограмма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2013 - 2025 годы"</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21.</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Создание системы государственного информационного обеспечения в сфере сельского хозяйства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2013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 xml:space="preserve">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w:t>
            </w:r>
            <w:r w:rsidRPr="00862704">
              <w:rPr>
                <w:rFonts w:ascii="Times New Roman" w:hAnsi="Times New Roman" w:cs="Times New Roman"/>
                <w:sz w:val="20"/>
                <w:szCs w:val="20"/>
              </w:rPr>
              <w:lastRenderedPageBreak/>
              <w:t>информации о состоянии агропромышленного комплекса, для формирования необходимого уровня продовольственной безопасности Российской Федерации</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lastRenderedPageBreak/>
              <w:t xml:space="preserve">Повышение рисков потери управляемости в сфере агропромышленного комплекса, перегруженность системы отчетности и невозможность принятия решения ввиду отсутствия показателей </w:t>
            </w:r>
            <w:r w:rsidRPr="00862704">
              <w:rPr>
                <w:rFonts w:ascii="Times New Roman" w:hAnsi="Times New Roman" w:cs="Times New Roman"/>
                <w:sz w:val="20"/>
                <w:szCs w:val="20"/>
              </w:rPr>
              <w:lastRenderedPageBreak/>
              <w:t>или невозможности оперативного получения данных,</w:t>
            </w:r>
          </w:p>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высокий уровень государственных расходов на проведение сельскохозяйственной переписи и учет ее результатов,</w:t>
            </w:r>
          </w:p>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необеспечение</w:t>
            </w:r>
          </w:p>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требуемого уровня продовольственной безопасности РФ</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lastRenderedPageBreak/>
              <w:t>Доля муниципальных органов управления агропромышленным комплексом, использующих государственные информационные ресурсы в</w:t>
            </w:r>
          </w:p>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 xml:space="preserve">сферах обеспечения </w:t>
            </w:r>
            <w:r w:rsidRPr="00862704">
              <w:rPr>
                <w:rFonts w:ascii="Times New Roman" w:hAnsi="Times New Roman" w:cs="Times New Roman"/>
                <w:sz w:val="20"/>
                <w:szCs w:val="20"/>
              </w:rPr>
              <w:lastRenderedPageBreak/>
              <w:t>продовольственной безопасности и управления агропромышленным комплексом</w:t>
            </w:r>
          </w:p>
        </w:tc>
      </w:tr>
      <w:tr w:rsidR="00906E7E" w:rsidRPr="00411C9C" w:rsidTr="00691239">
        <w:tblPrEx>
          <w:tblCellMar>
            <w:top w:w="0" w:type="dxa"/>
            <w:bottom w:w="0" w:type="dxa"/>
          </w:tblCellMar>
        </w:tblPrEx>
        <w:trPr>
          <w:gridAfter w:val="1"/>
          <w:wAfter w:w="232" w:type="dxa"/>
        </w:trPr>
        <w:tc>
          <w:tcPr>
            <w:tcW w:w="14914" w:type="dxa"/>
            <w:gridSpan w:val="8"/>
            <w:tcBorders>
              <w:top w:val="single" w:sz="4" w:space="0" w:color="auto"/>
              <w:bottom w:val="single" w:sz="4" w:space="0" w:color="auto"/>
            </w:tcBorders>
          </w:tcPr>
          <w:p w:rsidR="00906E7E" w:rsidRPr="00862704" w:rsidRDefault="00906E7E" w:rsidP="00691239">
            <w:pPr>
              <w:pStyle w:val="1"/>
              <w:spacing w:before="0" w:after="0"/>
              <w:rPr>
                <w:rFonts w:ascii="Times New Roman" w:hAnsi="Times New Roman"/>
                <w:sz w:val="20"/>
                <w:szCs w:val="20"/>
              </w:rPr>
            </w:pPr>
          </w:p>
          <w:p w:rsidR="00906E7E" w:rsidRPr="00862704" w:rsidRDefault="00906E7E" w:rsidP="00691239">
            <w:pPr>
              <w:pStyle w:val="1"/>
              <w:spacing w:before="0" w:after="0"/>
              <w:jc w:val="center"/>
              <w:rPr>
                <w:rFonts w:ascii="Times New Roman" w:hAnsi="Times New Roman"/>
                <w:sz w:val="20"/>
                <w:szCs w:val="20"/>
              </w:rPr>
            </w:pPr>
            <w:r w:rsidRPr="00862704">
              <w:rPr>
                <w:rFonts w:ascii="Times New Roman" w:hAnsi="Times New Roman"/>
                <w:sz w:val="20"/>
                <w:szCs w:val="20"/>
              </w:rPr>
              <w:t>Подпрограмма "Развитие овощеводства открытого и защищенного грунта и семенного картофелеводства"</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22.</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Развитие производства семенного картофеля и овощей открытого грунта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Увеличение валового сбора картофеля в СХП, КФХ и ИП. овощей открытого грунта</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Снижение обеспеченности семенами картофеля отечественного производств, снижение обеспеченности овощными культурами собственного производства</w:t>
            </w:r>
          </w:p>
          <w:p w:rsidR="00906E7E" w:rsidRPr="00862704" w:rsidRDefault="00906E7E" w:rsidP="00691239">
            <w:pPr>
              <w:rPr>
                <w:sz w:val="20"/>
                <w:szCs w:val="20"/>
              </w:rPr>
            </w:pP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Валовой сбор овощей открытого грунта в сельхозорганизациях, КФХ и ИП</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23.</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Развитие производства овощей защищенного грунта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Прирост валового производства овощей защищенного грунта будет способствовать импортозамещению овощей во внесезонный период</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Снижение обеспеченности овощными культурами защищенного грунта собственного производства</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Прирост производства овощей защищенного грунта в сельхозорганизациях, КФХ и ИП</w:t>
            </w:r>
          </w:p>
        </w:tc>
      </w:tr>
      <w:tr w:rsidR="00906E7E" w:rsidRPr="00411C9C" w:rsidTr="00691239">
        <w:tblPrEx>
          <w:tblCellMar>
            <w:top w:w="0" w:type="dxa"/>
            <w:bottom w:w="0" w:type="dxa"/>
          </w:tblCellMar>
        </w:tblPrEx>
        <w:trPr>
          <w:gridAfter w:val="1"/>
          <w:wAfter w:w="232" w:type="dxa"/>
        </w:trPr>
        <w:tc>
          <w:tcPr>
            <w:tcW w:w="14914" w:type="dxa"/>
            <w:gridSpan w:val="8"/>
            <w:tcBorders>
              <w:top w:val="single" w:sz="4" w:space="0" w:color="auto"/>
              <w:bottom w:val="single" w:sz="4" w:space="0" w:color="auto"/>
            </w:tcBorders>
          </w:tcPr>
          <w:p w:rsidR="00906E7E" w:rsidRPr="00862704" w:rsidRDefault="00906E7E" w:rsidP="00691239">
            <w:pPr>
              <w:pStyle w:val="1"/>
              <w:spacing w:before="0" w:after="0"/>
              <w:jc w:val="center"/>
              <w:rPr>
                <w:rFonts w:ascii="Times New Roman" w:hAnsi="Times New Roman"/>
                <w:sz w:val="20"/>
                <w:szCs w:val="20"/>
              </w:rPr>
            </w:pPr>
            <w:r w:rsidRPr="00862704">
              <w:rPr>
                <w:rFonts w:ascii="Times New Roman" w:hAnsi="Times New Roman"/>
                <w:sz w:val="20"/>
                <w:szCs w:val="20"/>
              </w:rPr>
              <w:t>Подпрограмма "Развитие молочного скотоводства"</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24.</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Развитие молочного скотоводства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Рост производства молока, выравнивание сезонности его производства, улучшение показателей воспроизводства стада, повышение товарности молока и его качества</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Недостаточное производство молока приведет к потери продовольственной безопасности. Недостаток молока-сырья приведет к снижению объемов производства и потребления молока и молочных продуктов</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Товарность молока в сельхозорганизациях, КФХ и ИП; производство молока в хозяйствах всех категорий</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25.</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Идентификация маточного поголовья крупного рогатого скота молочного направления</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Создание единой базы данных по племенному маточному поголовью крупного рогатого скота</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Обеспечение индивидуальной идентификации племенного маточного поголовья крупного рогатого скота молочного направления</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w:t>
            </w:r>
          </w:p>
        </w:tc>
      </w:tr>
      <w:tr w:rsidR="00906E7E" w:rsidRPr="00411C9C" w:rsidTr="00691239">
        <w:tblPrEx>
          <w:tblCellMar>
            <w:top w:w="0" w:type="dxa"/>
            <w:bottom w:w="0" w:type="dxa"/>
          </w:tblCellMar>
        </w:tblPrEx>
        <w:trPr>
          <w:gridAfter w:val="1"/>
          <w:wAfter w:w="232" w:type="dxa"/>
        </w:trPr>
        <w:tc>
          <w:tcPr>
            <w:tcW w:w="14914" w:type="dxa"/>
            <w:gridSpan w:val="8"/>
            <w:tcBorders>
              <w:top w:val="single" w:sz="4" w:space="0" w:color="auto"/>
              <w:bottom w:val="single" w:sz="4" w:space="0" w:color="auto"/>
            </w:tcBorders>
          </w:tcPr>
          <w:p w:rsidR="00906E7E" w:rsidRPr="00862704" w:rsidRDefault="00906E7E" w:rsidP="00691239">
            <w:pPr>
              <w:pStyle w:val="1"/>
              <w:spacing w:before="0" w:after="0"/>
              <w:jc w:val="center"/>
              <w:rPr>
                <w:rFonts w:ascii="Times New Roman" w:hAnsi="Times New Roman"/>
                <w:sz w:val="20"/>
                <w:szCs w:val="20"/>
              </w:rPr>
            </w:pPr>
            <w:r w:rsidRPr="00862704">
              <w:rPr>
                <w:rFonts w:ascii="Times New Roman" w:hAnsi="Times New Roman"/>
                <w:sz w:val="20"/>
                <w:szCs w:val="20"/>
              </w:rPr>
              <w:t>Подпрограмма "Поддержка племенного дела, селекции и семеноводства"</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26.</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Развитие элитного семеноводства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 xml:space="preserve">Развитие элитного семеноводства позволит обеспечить качественными семенами основных </w:t>
            </w:r>
            <w:r w:rsidRPr="00862704">
              <w:rPr>
                <w:rFonts w:ascii="Times New Roman" w:hAnsi="Times New Roman" w:cs="Times New Roman"/>
                <w:sz w:val="20"/>
                <w:szCs w:val="20"/>
              </w:rPr>
              <w:lastRenderedPageBreak/>
              <w:t>сельхозкультур республиканских сельхозтоваропроизводителей и будет способствовать развитию отечественной селекции</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lastRenderedPageBreak/>
              <w:t xml:space="preserve">Обеспечение доступности приобретения элитных семян, создание условий </w:t>
            </w:r>
            <w:r w:rsidRPr="00862704">
              <w:rPr>
                <w:rFonts w:ascii="Times New Roman" w:hAnsi="Times New Roman" w:cs="Times New Roman"/>
                <w:sz w:val="20"/>
                <w:szCs w:val="20"/>
              </w:rPr>
              <w:lastRenderedPageBreak/>
              <w:t>для повышения валового сбора и урожайности сельскохозяйственных культур</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lastRenderedPageBreak/>
              <w:t xml:space="preserve">Доля площади посевов элиты новых сортов в общей площади </w:t>
            </w:r>
            <w:r w:rsidRPr="00862704">
              <w:rPr>
                <w:rFonts w:ascii="Times New Roman" w:hAnsi="Times New Roman" w:cs="Times New Roman"/>
                <w:sz w:val="20"/>
                <w:szCs w:val="20"/>
              </w:rPr>
              <w:lastRenderedPageBreak/>
              <w:t>семенных посевов</w:t>
            </w:r>
          </w:p>
        </w:tc>
      </w:tr>
      <w:tr w:rsidR="00906E7E" w:rsidRPr="00411C9C" w:rsidTr="00691239">
        <w:tblPrEx>
          <w:tblCellMar>
            <w:top w:w="0" w:type="dxa"/>
            <w:bottom w:w="0" w:type="dxa"/>
          </w:tblCellMar>
        </w:tblPrEx>
        <w:trPr>
          <w:gridAfter w:val="1"/>
          <w:wAfter w:w="232" w:type="dxa"/>
          <w:trHeight w:val="5308"/>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lastRenderedPageBreak/>
              <w:t>27.</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Поддержка племенного животноводства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Породное обновление животных и птицы позволит повысить их продуктивность</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Развитие племенной базы животноводства, увеличение производства высококачественной племенной продукции (материала) и ее реализация на внутреннем рынке; стимулирование приобретения высококачественной продукции (материала), отвечающей требованиям мирового рынка</w:t>
            </w:r>
          </w:p>
          <w:p w:rsidR="00906E7E" w:rsidRPr="00862704" w:rsidRDefault="00906E7E" w:rsidP="00691239">
            <w:pPr>
              <w:rPr>
                <w:sz w:val="20"/>
                <w:szCs w:val="20"/>
              </w:rPr>
            </w:pP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Сохранность племенного маточного поголовья сельскохозяйственных животных к уровню предыдущего года</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28.</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Развитие племенной базы мясного скотоводства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Укрепление племенной базы мясного скотоводства</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Увеличение производства высококачественной племенной продукции (материала) и ее реализация на внутреннем рынке;  стимулирование приобретения высококачественной продукции (материала), отвечающей требованиям мирового рынка</w:t>
            </w:r>
          </w:p>
          <w:p w:rsidR="00906E7E" w:rsidRPr="00862704" w:rsidRDefault="00906E7E" w:rsidP="00691239">
            <w:pPr>
              <w:rPr>
                <w:sz w:val="20"/>
                <w:szCs w:val="20"/>
              </w:rPr>
            </w:pP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Производство продукции животноводства: молока, скота и птицы на убой</w:t>
            </w:r>
          </w:p>
        </w:tc>
      </w:tr>
      <w:tr w:rsidR="00906E7E" w:rsidRPr="00411C9C" w:rsidTr="00691239">
        <w:tblPrEx>
          <w:tblCellMar>
            <w:top w:w="0" w:type="dxa"/>
            <w:bottom w:w="0" w:type="dxa"/>
          </w:tblCellMar>
        </w:tblPrEx>
        <w:tc>
          <w:tcPr>
            <w:tcW w:w="832" w:type="dxa"/>
            <w:tcBorders>
              <w:top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p>
        </w:tc>
        <w:tc>
          <w:tcPr>
            <w:tcW w:w="14314" w:type="dxa"/>
            <w:gridSpan w:val="8"/>
            <w:tcBorders>
              <w:top w:val="single" w:sz="4" w:space="0" w:color="auto"/>
              <w:left w:val="single" w:sz="4" w:space="0" w:color="auto"/>
              <w:bottom w:val="single" w:sz="4" w:space="0" w:color="auto"/>
            </w:tcBorders>
          </w:tcPr>
          <w:p w:rsidR="00906E7E" w:rsidRPr="00862704" w:rsidRDefault="00906E7E" w:rsidP="00691239">
            <w:pPr>
              <w:pStyle w:val="1"/>
              <w:spacing w:before="0" w:after="0"/>
              <w:jc w:val="center"/>
              <w:rPr>
                <w:rFonts w:ascii="Times New Roman" w:hAnsi="Times New Roman"/>
                <w:sz w:val="20"/>
                <w:szCs w:val="20"/>
              </w:rPr>
            </w:pPr>
            <w:r w:rsidRPr="00862704">
              <w:rPr>
                <w:rFonts w:ascii="Times New Roman" w:hAnsi="Times New Roman"/>
                <w:sz w:val="20"/>
                <w:szCs w:val="20"/>
              </w:rPr>
              <w:t>Подпрограмма "Поддержка кадрового потенциала в АПК"</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29</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Совершенствование содержания и технологий подготовки специалистов для агропромышленного комплекса</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Создание и совершенствование системы подготовки, переподготовки, повышения квалификации</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Увеличение дефицита в квалифицированных кадрах</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Повышение уровня обеспеченности сельскохозяйственных организаций квалифицированными специалистами</w:t>
            </w:r>
          </w:p>
        </w:tc>
      </w:tr>
      <w:tr w:rsidR="00906E7E" w:rsidRPr="00411C9C" w:rsidTr="00691239">
        <w:tblPrEx>
          <w:tblCellMar>
            <w:top w:w="0" w:type="dxa"/>
            <w:bottom w:w="0" w:type="dxa"/>
          </w:tblCellMar>
        </w:tblPrEx>
        <w:trPr>
          <w:gridAfter w:val="1"/>
          <w:wAfter w:w="232" w:type="dxa"/>
        </w:trPr>
        <w:tc>
          <w:tcPr>
            <w:tcW w:w="832" w:type="dxa"/>
            <w:tcBorders>
              <w:top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30.</w:t>
            </w:r>
          </w:p>
        </w:tc>
        <w:tc>
          <w:tcPr>
            <w:tcW w:w="2079"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Стимулирование обучения и закрепления молодых специалистов в сельскохозяйственном производстве</w:t>
            </w:r>
          </w:p>
        </w:tc>
        <w:tc>
          <w:tcPr>
            <w:tcW w:w="2051"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rPr>
                <w:rFonts w:ascii="Times New Roman" w:hAnsi="Times New Roman" w:cs="Times New Roman"/>
                <w:sz w:val="20"/>
                <w:szCs w:val="20"/>
              </w:rPr>
            </w:pPr>
            <w:r w:rsidRPr="00862704">
              <w:rPr>
                <w:rFonts w:ascii="Times New Roman" w:hAnsi="Times New Roman" w:cs="Times New Roman"/>
                <w:sz w:val="20"/>
                <w:szCs w:val="20"/>
              </w:rPr>
              <w:t xml:space="preserve">Администрация Кадошкинского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2015 г.</w:t>
            </w:r>
          </w:p>
        </w:tc>
        <w:tc>
          <w:tcPr>
            <w:tcW w:w="1418"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center"/>
              <w:rPr>
                <w:rFonts w:ascii="Times New Roman" w:hAnsi="Times New Roman" w:cs="Times New Roman"/>
                <w:sz w:val="20"/>
                <w:szCs w:val="20"/>
              </w:rPr>
            </w:pPr>
            <w:r w:rsidRPr="00862704">
              <w:rPr>
                <w:rFonts w:ascii="Times New Roman" w:hAnsi="Times New Roman" w:cs="Times New Roman"/>
                <w:sz w:val="20"/>
                <w:szCs w:val="20"/>
              </w:rPr>
              <w:t>2025 г.</w:t>
            </w:r>
          </w:p>
        </w:tc>
        <w:tc>
          <w:tcPr>
            <w:tcW w:w="2722"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Развитие сельскохозяйственного производства, развитие сельских территорий,</w:t>
            </w:r>
          </w:p>
        </w:tc>
        <w:tc>
          <w:tcPr>
            <w:tcW w:w="2410" w:type="dxa"/>
            <w:tcBorders>
              <w:top w:val="single" w:sz="4" w:space="0" w:color="auto"/>
              <w:left w:val="single" w:sz="4" w:space="0" w:color="auto"/>
              <w:bottom w:val="single" w:sz="4" w:space="0" w:color="auto"/>
              <w:right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Снижение обеспеченности предприятий АПК в специалистах</w:t>
            </w:r>
          </w:p>
        </w:tc>
        <w:tc>
          <w:tcPr>
            <w:tcW w:w="1985" w:type="dxa"/>
            <w:tcBorders>
              <w:top w:val="single" w:sz="4" w:space="0" w:color="auto"/>
              <w:left w:val="single" w:sz="4" w:space="0" w:color="auto"/>
              <w:bottom w:val="single" w:sz="4" w:space="0" w:color="auto"/>
            </w:tcBorders>
          </w:tcPr>
          <w:p w:rsidR="00906E7E" w:rsidRPr="00862704" w:rsidRDefault="00906E7E" w:rsidP="00691239">
            <w:pPr>
              <w:pStyle w:val="a4"/>
              <w:jc w:val="left"/>
              <w:rPr>
                <w:rFonts w:ascii="Times New Roman" w:hAnsi="Times New Roman" w:cs="Times New Roman"/>
                <w:sz w:val="20"/>
                <w:szCs w:val="20"/>
              </w:rPr>
            </w:pPr>
            <w:r w:rsidRPr="00862704">
              <w:rPr>
                <w:rFonts w:ascii="Times New Roman" w:hAnsi="Times New Roman" w:cs="Times New Roman"/>
                <w:sz w:val="20"/>
                <w:szCs w:val="20"/>
              </w:rPr>
              <w:t>Повышение доли молодых специалистов в общей численности квалифицированных специалистов в сельскохозяйственных организациях</w:t>
            </w:r>
          </w:p>
        </w:tc>
      </w:tr>
    </w:tbl>
    <w:p w:rsidR="00906E7E" w:rsidRDefault="00906E7E" w:rsidP="00906E7E">
      <w:pPr>
        <w:shd w:val="clear" w:color="auto" w:fill="FFFFFF"/>
        <w:spacing w:after="0" w:line="274" w:lineRule="exact"/>
        <w:ind w:left="7" w:right="7" w:firstLine="547"/>
        <w:jc w:val="both"/>
        <w:rPr>
          <w:rFonts w:ascii="Times New Roman" w:hAnsi="Times New Roman"/>
          <w:sz w:val="28"/>
          <w:szCs w:val="28"/>
        </w:rPr>
      </w:pPr>
    </w:p>
    <w:p w:rsidR="00906E7E" w:rsidRDefault="00906E7E" w:rsidP="00906E7E">
      <w:pPr>
        <w:shd w:val="clear" w:color="auto" w:fill="FFFFFF"/>
        <w:spacing w:after="0" w:line="274" w:lineRule="exact"/>
        <w:ind w:left="7" w:right="7" w:firstLine="547"/>
        <w:jc w:val="both"/>
        <w:rPr>
          <w:rFonts w:ascii="Times New Roman" w:hAnsi="Times New Roman"/>
          <w:sz w:val="28"/>
          <w:szCs w:val="28"/>
        </w:rPr>
      </w:pPr>
    </w:p>
    <w:p w:rsidR="00906E7E" w:rsidRDefault="00906E7E" w:rsidP="00906E7E">
      <w:pPr>
        <w:spacing w:after="0"/>
        <w:ind w:firstLine="698"/>
        <w:jc w:val="right"/>
        <w:rPr>
          <w:rStyle w:val="affb"/>
          <w:b w:val="0"/>
          <w:bCs w:val="0"/>
        </w:rPr>
      </w:pPr>
    </w:p>
    <w:p w:rsidR="00906E7E" w:rsidRDefault="00906E7E" w:rsidP="00906E7E">
      <w:pPr>
        <w:spacing w:after="0"/>
        <w:ind w:firstLine="698"/>
        <w:jc w:val="right"/>
        <w:rPr>
          <w:rStyle w:val="affb"/>
          <w:b w:val="0"/>
          <w:bCs w:val="0"/>
        </w:rPr>
      </w:pPr>
    </w:p>
    <w:p w:rsidR="00906E7E" w:rsidRDefault="00906E7E" w:rsidP="00906E7E">
      <w:pPr>
        <w:spacing w:after="0"/>
        <w:ind w:firstLine="698"/>
        <w:jc w:val="right"/>
        <w:rPr>
          <w:rStyle w:val="affb"/>
          <w:b w:val="0"/>
          <w:bCs w:val="0"/>
        </w:rPr>
      </w:pPr>
    </w:p>
    <w:p w:rsidR="00906E7E" w:rsidRDefault="00906E7E" w:rsidP="00906E7E">
      <w:pPr>
        <w:spacing w:after="0"/>
        <w:ind w:firstLine="698"/>
        <w:jc w:val="right"/>
        <w:rPr>
          <w:rStyle w:val="affb"/>
          <w:b w:val="0"/>
          <w:bCs w:val="0"/>
        </w:rPr>
      </w:pPr>
    </w:p>
    <w:p w:rsidR="00906E7E" w:rsidRDefault="00906E7E" w:rsidP="00906E7E">
      <w:pPr>
        <w:spacing w:after="0"/>
        <w:ind w:firstLine="698"/>
        <w:jc w:val="right"/>
        <w:rPr>
          <w:rStyle w:val="affb"/>
          <w:b w:val="0"/>
          <w:bCs w:val="0"/>
        </w:rPr>
      </w:pPr>
    </w:p>
    <w:p w:rsidR="00906E7E" w:rsidRDefault="00906E7E" w:rsidP="00906E7E">
      <w:pPr>
        <w:spacing w:after="0"/>
        <w:ind w:firstLine="698"/>
        <w:jc w:val="right"/>
        <w:rPr>
          <w:rStyle w:val="affb"/>
          <w:b w:val="0"/>
          <w:bCs w:val="0"/>
        </w:rPr>
      </w:pPr>
    </w:p>
    <w:p w:rsidR="00906E7E" w:rsidRDefault="00906E7E" w:rsidP="00906E7E">
      <w:pPr>
        <w:spacing w:after="0"/>
        <w:ind w:firstLine="698"/>
        <w:jc w:val="right"/>
        <w:rPr>
          <w:rStyle w:val="affb"/>
          <w:b w:val="0"/>
          <w:bCs w:val="0"/>
        </w:rPr>
      </w:pPr>
    </w:p>
    <w:p w:rsidR="00906E7E" w:rsidRPr="00FC2943" w:rsidRDefault="00906E7E" w:rsidP="00906E7E">
      <w:pPr>
        <w:spacing w:after="0"/>
        <w:ind w:firstLine="698"/>
        <w:jc w:val="right"/>
        <w:rPr>
          <w:rFonts w:ascii="Times New Roman" w:hAnsi="Times New Roman"/>
          <w:b/>
        </w:rPr>
      </w:pPr>
      <w:r w:rsidRPr="00FC2943">
        <w:rPr>
          <w:rStyle w:val="affb"/>
          <w:b w:val="0"/>
          <w:bCs w:val="0"/>
        </w:rPr>
        <w:t>Приложение</w:t>
      </w:r>
      <w:r>
        <w:rPr>
          <w:rStyle w:val="affb"/>
          <w:b w:val="0"/>
          <w:bCs w:val="0"/>
        </w:rPr>
        <w:t xml:space="preserve"> №</w:t>
      </w:r>
      <w:r w:rsidRPr="00FC2943">
        <w:rPr>
          <w:rStyle w:val="affb"/>
          <w:b w:val="0"/>
          <w:bCs w:val="0"/>
        </w:rPr>
        <w:t xml:space="preserve"> </w:t>
      </w:r>
      <w:r w:rsidRPr="00750BE3">
        <w:rPr>
          <w:rFonts w:ascii="Times New Roman" w:hAnsi="Times New Roman"/>
        </w:rPr>
        <w:t>3</w:t>
      </w:r>
    </w:p>
    <w:p w:rsidR="00906E7E" w:rsidRPr="00FC2943" w:rsidRDefault="00906E7E" w:rsidP="00906E7E">
      <w:pPr>
        <w:spacing w:after="0"/>
        <w:ind w:firstLine="698"/>
        <w:jc w:val="right"/>
        <w:rPr>
          <w:rFonts w:ascii="Times New Roman" w:hAnsi="Times New Roman"/>
          <w:b/>
        </w:rPr>
      </w:pPr>
      <w:r w:rsidRPr="00FC2943">
        <w:rPr>
          <w:rStyle w:val="affb"/>
          <w:b w:val="0"/>
          <w:bCs w:val="0"/>
        </w:rPr>
        <w:t xml:space="preserve">к Муниципальной программе </w:t>
      </w:r>
    </w:p>
    <w:p w:rsidR="00906E7E" w:rsidRPr="00FC2943" w:rsidRDefault="00906E7E" w:rsidP="00906E7E">
      <w:pPr>
        <w:spacing w:after="0"/>
        <w:ind w:firstLine="698"/>
        <w:jc w:val="right"/>
        <w:rPr>
          <w:rFonts w:ascii="Times New Roman" w:hAnsi="Times New Roman"/>
          <w:b/>
        </w:rPr>
      </w:pPr>
      <w:r w:rsidRPr="00FC2943">
        <w:rPr>
          <w:rStyle w:val="affb"/>
          <w:b w:val="0"/>
          <w:bCs w:val="0"/>
        </w:rPr>
        <w:t>развития сельского хозяйства и регулирования рынков</w:t>
      </w:r>
    </w:p>
    <w:p w:rsidR="00906E7E" w:rsidRPr="00FC2943" w:rsidRDefault="00906E7E" w:rsidP="00906E7E">
      <w:pPr>
        <w:spacing w:after="0"/>
        <w:ind w:firstLine="698"/>
        <w:jc w:val="right"/>
        <w:rPr>
          <w:rFonts w:ascii="Times New Roman" w:hAnsi="Times New Roman"/>
          <w:b/>
        </w:rPr>
      </w:pPr>
      <w:r w:rsidRPr="00FC2943">
        <w:rPr>
          <w:rStyle w:val="affb"/>
          <w:b w:val="0"/>
          <w:bCs w:val="0"/>
        </w:rPr>
        <w:t>сельскохозяйственной продукции, сырья и продовольствия</w:t>
      </w:r>
    </w:p>
    <w:p w:rsidR="00906E7E" w:rsidRPr="00FC2943" w:rsidRDefault="00906E7E" w:rsidP="00906E7E">
      <w:pPr>
        <w:spacing w:after="0"/>
        <w:ind w:firstLine="698"/>
        <w:jc w:val="right"/>
        <w:rPr>
          <w:rStyle w:val="affb"/>
          <w:b w:val="0"/>
          <w:bCs w:val="0"/>
        </w:rPr>
      </w:pPr>
      <w:r w:rsidRPr="00FC2943">
        <w:rPr>
          <w:rStyle w:val="affb"/>
          <w:b w:val="0"/>
          <w:bCs w:val="0"/>
        </w:rPr>
        <w:t>Кадошкинского муниципального района</w:t>
      </w:r>
    </w:p>
    <w:p w:rsidR="00906E7E" w:rsidRPr="00FC2943" w:rsidRDefault="00906E7E" w:rsidP="00906E7E">
      <w:pPr>
        <w:spacing w:after="0"/>
        <w:ind w:firstLine="698"/>
        <w:jc w:val="right"/>
        <w:rPr>
          <w:rFonts w:ascii="Times New Roman" w:hAnsi="Times New Roman"/>
          <w:b/>
        </w:rPr>
      </w:pPr>
      <w:r w:rsidRPr="00FC2943">
        <w:rPr>
          <w:rStyle w:val="affb"/>
          <w:b w:val="0"/>
          <w:bCs w:val="0"/>
        </w:rPr>
        <w:t>Ре</w:t>
      </w:r>
      <w:r>
        <w:rPr>
          <w:rStyle w:val="affb"/>
          <w:b w:val="0"/>
          <w:bCs w:val="0"/>
        </w:rPr>
        <w:t>спублики Мордовия на 2013 - 2025</w:t>
      </w:r>
      <w:r w:rsidRPr="00FC2943">
        <w:rPr>
          <w:rStyle w:val="affb"/>
          <w:b w:val="0"/>
          <w:bCs w:val="0"/>
        </w:rPr>
        <w:t> годы</w:t>
      </w:r>
    </w:p>
    <w:p w:rsidR="00906E7E" w:rsidRPr="00FC2943" w:rsidRDefault="00906E7E" w:rsidP="00906E7E">
      <w:pPr>
        <w:pStyle w:val="1"/>
        <w:spacing w:after="0"/>
        <w:rPr>
          <w:rFonts w:ascii="Times New Roman" w:hAnsi="Times New Roman"/>
          <w:b w:val="0"/>
        </w:rPr>
      </w:pPr>
    </w:p>
    <w:p w:rsidR="00906E7E" w:rsidRDefault="00906E7E" w:rsidP="00906E7E">
      <w:pPr>
        <w:pStyle w:val="1"/>
        <w:rPr>
          <w:rFonts w:ascii="Times New Roman" w:hAnsi="Times New Roman"/>
        </w:rPr>
      </w:pPr>
    </w:p>
    <w:p w:rsidR="00906E7E" w:rsidRPr="00862704" w:rsidRDefault="00906E7E" w:rsidP="00906E7E">
      <w:pPr>
        <w:pStyle w:val="1"/>
        <w:jc w:val="center"/>
        <w:rPr>
          <w:rFonts w:ascii="Times New Roman" w:hAnsi="Times New Roman"/>
          <w:sz w:val="28"/>
          <w:szCs w:val="28"/>
        </w:rPr>
      </w:pPr>
      <w:r w:rsidRPr="00862704">
        <w:rPr>
          <w:rFonts w:ascii="Times New Roman" w:hAnsi="Times New Roman"/>
          <w:sz w:val="28"/>
          <w:szCs w:val="28"/>
        </w:rPr>
        <w:t>Ресурсное обеспечение</w:t>
      </w:r>
      <w:r w:rsidRPr="00862704">
        <w:rPr>
          <w:rFonts w:ascii="Times New Roman" w:hAnsi="Times New Roman"/>
          <w:sz w:val="28"/>
          <w:szCs w:val="28"/>
        </w:rPr>
        <w:br/>
        <w:t>реализации Муниципальной программы развития сельского хозяйства и регулирования рынков сельскохозяйственной продукции, сырья и продовольствия Кадошкинского муниципального района Республики Мордовия на 2013 - 2025 годы за счет средств бюджета РМ предоставленных в виде субвенции бюджету Кадошкинского муниципального района на выполнение государственных полномочий</w:t>
      </w:r>
    </w:p>
    <w:p w:rsidR="00906E7E" w:rsidRPr="007620BB" w:rsidRDefault="00906E7E" w:rsidP="00906E7E">
      <w:pPr>
        <w:pStyle w:val="a4"/>
        <w:tabs>
          <w:tab w:val="left" w:pos="173"/>
        </w:tabs>
        <w:ind w:left="-539"/>
        <w:jc w:val="right"/>
        <w:rPr>
          <w:rFonts w:ascii="Times New Roman" w:hAnsi="Times New Roman" w:cs="Times New Roman"/>
        </w:rPr>
      </w:pPr>
      <w:bookmarkStart w:id="136" w:name="OLE_LINK1"/>
      <w:r w:rsidRPr="007620BB">
        <w:rPr>
          <w:rFonts w:ascii="Times New Roman" w:hAnsi="Times New Roman" w:cs="Times New Roman"/>
        </w:rPr>
        <w:tab/>
        <w:t>тыс. руб.</w:t>
      </w:r>
    </w:p>
    <w:tbl>
      <w:tblPr>
        <w:tblW w:w="16675" w:type="dxa"/>
        <w:tblInd w:w="-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34"/>
        <w:gridCol w:w="1638"/>
        <w:gridCol w:w="446"/>
        <w:gridCol w:w="446"/>
        <w:gridCol w:w="446"/>
        <w:gridCol w:w="448"/>
        <w:gridCol w:w="595"/>
        <w:gridCol w:w="595"/>
        <w:gridCol w:w="743"/>
        <w:gridCol w:w="595"/>
        <w:gridCol w:w="595"/>
        <w:gridCol w:w="595"/>
        <w:gridCol w:w="745"/>
        <w:gridCol w:w="745"/>
        <w:gridCol w:w="745"/>
        <w:gridCol w:w="745"/>
        <w:gridCol w:w="894"/>
        <w:gridCol w:w="893"/>
        <w:gridCol w:w="894"/>
        <w:gridCol w:w="745"/>
        <w:gridCol w:w="893"/>
      </w:tblGrid>
      <w:tr w:rsidR="00906E7E" w:rsidRPr="00C63444" w:rsidTr="00691239">
        <w:trPr>
          <w:trHeight w:val="984"/>
        </w:trPr>
        <w:tc>
          <w:tcPr>
            <w:tcW w:w="2234" w:type="dxa"/>
            <w:vMerge w:val="restart"/>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Наименование муниципальной программы Кадошкинского муниципального района (подпрограммы муниципальной программы), мероприятия</w:t>
            </w:r>
          </w:p>
        </w:tc>
        <w:tc>
          <w:tcPr>
            <w:tcW w:w="1638" w:type="dxa"/>
            <w:vMerge w:val="restart"/>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Ответственный исполнитель</w:t>
            </w:r>
          </w:p>
        </w:tc>
        <w:tc>
          <w:tcPr>
            <w:tcW w:w="1786" w:type="dxa"/>
            <w:gridSpan w:val="4"/>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 xml:space="preserve">Код </w:t>
            </w:r>
            <w:hyperlink r:id="rId40" w:history="1">
              <w:r w:rsidRPr="00C63444">
                <w:rPr>
                  <w:rStyle w:val="aff7"/>
                  <w:b w:val="0"/>
                </w:rPr>
                <w:t>бюджетной классификации</w:t>
              </w:r>
            </w:hyperlink>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2012 год - отчетный</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2013 год - первый</w:t>
            </w:r>
          </w:p>
        </w:tc>
        <w:tc>
          <w:tcPr>
            <w:tcW w:w="743"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 xml:space="preserve">2014 </w:t>
            </w:r>
          </w:p>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год</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2015</w:t>
            </w:r>
          </w:p>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 xml:space="preserve"> год</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2016</w:t>
            </w:r>
          </w:p>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 xml:space="preserve"> год</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2017</w:t>
            </w:r>
          </w:p>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 xml:space="preserve"> год</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2018</w:t>
            </w:r>
          </w:p>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 xml:space="preserve"> год</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 xml:space="preserve">2019 </w:t>
            </w:r>
          </w:p>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год</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2020</w:t>
            </w:r>
          </w:p>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 xml:space="preserve"> год</w:t>
            </w:r>
          </w:p>
        </w:tc>
        <w:tc>
          <w:tcPr>
            <w:tcW w:w="745" w:type="dxa"/>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2021</w:t>
            </w:r>
          </w:p>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 xml:space="preserve">год </w:t>
            </w:r>
          </w:p>
          <w:p w:rsidR="00906E7E" w:rsidRPr="004E2593" w:rsidRDefault="00906E7E" w:rsidP="00691239"/>
        </w:tc>
        <w:tc>
          <w:tcPr>
            <w:tcW w:w="894"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2022</w:t>
            </w:r>
          </w:p>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 xml:space="preserve"> год</w:t>
            </w:r>
          </w:p>
        </w:tc>
        <w:tc>
          <w:tcPr>
            <w:tcW w:w="893" w:type="dxa"/>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2023</w:t>
            </w:r>
          </w:p>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 xml:space="preserve">год </w:t>
            </w:r>
          </w:p>
          <w:p w:rsidR="00906E7E" w:rsidRPr="004E2593" w:rsidRDefault="00906E7E" w:rsidP="00691239"/>
        </w:tc>
        <w:tc>
          <w:tcPr>
            <w:tcW w:w="894"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2024</w:t>
            </w:r>
          </w:p>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 xml:space="preserve"> год</w:t>
            </w:r>
          </w:p>
        </w:tc>
        <w:tc>
          <w:tcPr>
            <w:tcW w:w="745" w:type="dxa"/>
          </w:tcPr>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2025</w:t>
            </w:r>
          </w:p>
          <w:p w:rsidR="00906E7E"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 xml:space="preserve">год </w:t>
            </w:r>
          </w:p>
          <w:p w:rsidR="00906E7E" w:rsidRPr="004E2593" w:rsidRDefault="00906E7E" w:rsidP="00691239"/>
        </w:tc>
        <w:tc>
          <w:tcPr>
            <w:tcW w:w="893" w:type="dxa"/>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2015 -2</w:t>
            </w:r>
            <w:r>
              <w:rPr>
                <w:rFonts w:ascii="Times New Roman" w:hAnsi="Times New Roman" w:cs="Times New Roman"/>
                <w:sz w:val="20"/>
                <w:szCs w:val="20"/>
              </w:rPr>
              <w:t>025</w:t>
            </w:r>
          </w:p>
        </w:tc>
      </w:tr>
      <w:tr w:rsidR="00906E7E" w:rsidRPr="00C63444" w:rsidTr="00691239">
        <w:trPr>
          <w:trHeight w:val="1102"/>
        </w:trPr>
        <w:tc>
          <w:tcPr>
            <w:tcW w:w="2234" w:type="dxa"/>
            <w:vMerge/>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1638" w:type="dxa"/>
            <w:vMerge/>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446" w:type="dxa"/>
            <w:tcMar>
              <w:left w:w="0" w:type="dxa"/>
              <w:right w:w="0"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ГРБС</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РезПр</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ЦСР</w:t>
            </w:r>
          </w:p>
        </w:tc>
        <w:tc>
          <w:tcPr>
            <w:tcW w:w="448"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ВР</w:t>
            </w:r>
          </w:p>
        </w:tc>
        <w:tc>
          <w:tcPr>
            <w:tcW w:w="595"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743"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745"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745"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745"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894" w:type="dxa"/>
          </w:tcPr>
          <w:p w:rsidR="00906E7E" w:rsidRPr="00C63444" w:rsidRDefault="00906E7E" w:rsidP="00691239">
            <w:pPr>
              <w:pStyle w:val="a4"/>
              <w:rPr>
                <w:rFonts w:ascii="Times New Roman" w:hAnsi="Times New Roman" w:cs="Times New Roman"/>
                <w:sz w:val="20"/>
                <w:szCs w:val="20"/>
              </w:rPr>
            </w:pPr>
          </w:p>
        </w:tc>
        <w:tc>
          <w:tcPr>
            <w:tcW w:w="893" w:type="dxa"/>
          </w:tcPr>
          <w:p w:rsidR="00906E7E" w:rsidRPr="00C63444" w:rsidRDefault="00906E7E" w:rsidP="00691239">
            <w:pPr>
              <w:pStyle w:val="a4"/>
              <w:rPr>
                <w:rFonts w:ascii="Times New Roman" w:hAnsi="Times New Roman" w:cs="Times New Roman"/>
                <w:sz w:val="20"/>
                <w:szCs w:val="20"/>
              </w:rPr>
            </w:pPr>
          </w:p>
        </w:tc>
        <w:tc>
          <w:tcPr>
            <w:tcW w:w="894" w:type="dxa"/>
          </w:tcPr>
          <w:p w:rsidR="00906E7E" w:rsidRPr="00C63444" w:rsidRDefault="00906E7E" w:rsidP="00691239">
            <w:pPr>
              <w:pStyle w:val="a4"/>
              <w:rPr>
                <w:rFonts w:ascii="Times New Roman" w:hAnsi="Times New Roman" w:cs="Times New Roman"/>
                <w:sz w:val="20"/>
                <w:szCs w:val="20"/>
              </w:rPr>
            </w:pPr>
          </w:p>
        </w:tc>
        <w:tc>
          <w:tcPr>
            <w:tcW w:w="745" w:type="dxa"/>
          </w:tcPr>
          <w:p w:rsidR="00906E7E" w:rsidRPr="00C63444" w:rsidRDefault="00906E7E" w:rsidP="00691239">
            <w:pPr>
              <w:pStyle w:val="a4"/>
              <w:rPr>
                <w:rFonts w:ascii="Times New Roman" w:hAnsi="Times New Roman" w:cs="Times New Roman"/>
                <w:sz w:val="20"/>
                <w:szCs w:val="20"/>
              </w:rPr>
            </w:pPr>
          </w:p>
        </w:tc>
        <w:tc>
          <w:tcPr>
            <w:tcW w:w="893" w:type="dxa"/>
          </w:tcPr>
          <w:p w:rsidR="00906E7E" w:rsidRPr="00C63444" w:rsidRDefault="00906E7E" w:rsidP="00691239">
            <w:pPr>
              <w:pStyle w:val="a4"/>
              <w:rPr>
                <w:rFonts w:ascii="Times New Roman" w:hAnsi="Times New Roman" w:cs="Times New Roman"/>
                <w:sz w:val="20"/>
                <w:szCs w:val="20"/>
              </w:rPr>
            </w:pPr>
          </w:p>
        </w:tc>
      </w:tr>
      <w:tr w:rsidR="00906E7E" w:rsidRPr="00C63444" w:rsidTr="00691239">
        <w:tblPrEx>
          <w:tblCellMar>
            <w:left w:w="28" w:type="dxa"/>
            <w:right w:w="28" w:type="dxa"/>
          </w:tblCellMar>
        </w:tblPrEx>
        <w:trPr>
          <w:trHeight w:val="227"/>
        </w:trPr>
        <w:tc>
          <w:tcPr>
            <w:tcW w:w="12356" w:type="dxa"/>
            <w:gridSpan w:val="16"/>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Подраздел «Поддержка и развитие кадрового потенциала в АПК»</w:t>
            </w:r>
          </w:p>
        </w:tc>
        <w:tc>
          <w:tcPr>
            <w:tcW w:w="894" w:type="dxa"/>
          </w:tcPr>
          <w:p w:rsidR="00906E7E" w:rsidRPr="00C63444" w:rsidRDefault="00906E7E" w:rsidP="00691239">
            <w:pPr>
              <w:pStyle w:val="a4"/>
              <w:jc w:val="center"/>
              <w:rPr>
                <w:rFonts w:ascii="Times New Roman" w:hAnsi="Times New Roman" w:cs="Times New Roman"/>
                <w:b/>
                <w:sz w:val="20"/>
                <w:szCs w:val="20"/>
              </w:rPr>
            </w:pPr>
          </w:p>
        </w:tc>
        <w:tc>
          <w:tcPr>
            <w:tcW w:w="893" w:type="dxa"/>
          </w:tcPr>
          <w:p w:rsidR="00906E7E" w:rsidRPr="00C63444" w:rsidRDefault="00906E7E" w:rsidP="00691239">
            <w:pPr>
              <w:pStyle w:val="a4"/>
              <w:jc w:val="center"/>
              <w:rPr>
                <w:rFonts w:ascii="Times New Roman" w:hAnsi="Times New Roman" w:cs="Times New Roman"/>
                <w:b/>
                <w:sz w:val="20"/>
                <w:szCs w:val="20"/>
              </w:rPr>
            </w:pPr>
          </w:p>
        </w:tc>
        <w:tc>
          <w:tcPr>
            <w:tcW w:w="894" w:type="dxa"/>
          </w:tcPr>
          <w:p w:rsidR="00906E7E" w:rsidRPr="00C63444" w:rsidRDefault="00906E7E" w:rsidP="00691239">
            <w:pPr>
              <w:pStyle w:val="a4"/>
              <w:jc w:val="center"/>
              <w:rPr>
                <w:rFonts w:ascii="Times New Roman" w:hAnsi="Times New Roman" w:cs="Times New Roman"/>
                <w:b/>
                <w:sz w:val="20"/>
                <w:szCs w:val="20"/>
              </w:rPr>
            </w:pPr>
          </w:p>
        </w:tc>
        <w:tc>
          <w:tcPr>
            <w:tcW w:w="745" w:type="dxa"/>
          </w:tcPr>
          <w:p w:rsidR="00906E7E" w:rsidRPr="00C63444" w:rsidRDefault="00906E7E" w:rsidP="00691239">
            <w:pPr>
              <w:pStyle w:val="a4"/>
              <w:jc w:val="center"/>
              <w:rPr>
                <w:rFonts w:ascii="Times New Roman" w:hAnsi="Times New Roman" w:cs="Times New Roman"/>
                <w:b/>
                <w:sz w:val="20"/>
                <w:szCs w:val="20"/>
              </w:rPr>
            </w:pPr>
          </w:p>
        </w:tc>
        <w:tc>
          <w:tcPr>
            <w:tcW w:w="893" w:type="dxa"/>
          </w:tcPr>
          <w:p w:rsidR="00906E7E" w:rsidRPr="00C63444" w:rsidRDefault="00906E7E" w:rsidP="00691239">
            <w:pPr>
              <w:pStyle w:val="a4"/>
              <w:jc w:val="center"/>
              <w:rPr>
                <w:rFonts w:ascii="Times New Roman" w:hAnsi="Times New Roman" w:cs="Times New Roman"/>
                <w:b/>
                <w:sz w:val="20"/>
                <w:szCs w:val="20"/>
              </w:rPr>
            </w:pPr>
          </w:p>
        </w:tc>
      </w:tr>
      <w:tr w:rsidR="00906E7E" w:rsidRPr="00C63444" w:rsidTr="00691239">
        <w:tblPrEx>
          <w:tblCellMar>
            <w:left w:w="28" w:type="dxa"/>
            <w:right w:w="28" w:type="dxa"/>
          </w:tblCellMar>
        </w:tblPrEx>
        <w:trPr>
          <w:trHeight w:val="227"/>
        </w:trPr>
        <w:tc>
          <w:tcPr>
            <w:tcW w:w="2234"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1</w:t>
            </w:r>
          </w:p>
        </w:tc>
        <w:tc>
          <w:tcPr>
            <w:tcW w:w="1638"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2</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3</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4</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5</w:t>
            </w:r>
          </w:p>
        </w:tc>
        <w:tc>
          <w:tcPr>
            <w:tcW w:w="448"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6</w:t>
            </w:r>
          </w:p>
        </w:tc>
        <w:tc>
          <w:tcPr>
            <w:tcW w:w="595" w:type="dxa"/>
            <w:tcMar>
              <w:left w:w="28" w:type="dxa"/>
              <w:right w:w="57"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7</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8</w:t>
            </w:r>
          </w:p>
        </w:tc>
        <w:tc>
          <w:tcPr>
            <w:tcW w:w="743"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9</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10</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11</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12</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13</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14</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15</w:t>
            </w:r>
          </w:p>
        </w:tc>
        <w:tc>
          <w:tcPr>
            <w:tcW w:w="745" w:type="dxa"/>
          </w:tcPr>
          <w:p w:rsidR="00906E7E" w:rsidRPr="00C63444" w:rsidRDefault="00906E7E" w:rsidP="00691239">
            <w:pPr>
              <w:pStyle w:val="a4"/>
              <w:jc w:val="center"/>
              <w:rPr>
                <w:rFonts w:ascii="Times New Roman" w:hAnsi="Times New Roman" w:cs="Times New Roman"/>
                <w:b/>
                <w:sz w:val="20"/>
                <w:szCs w:val="20"/>
              </w:rPr>
            </w:pPr>
            <w:r w:rsidRPr="00C63444">
              <w:rPr>
                <w:rFonts w:ascii="Times New Roman" w:hAnsi="Times New Roman" w:cs="Times New Roman"/>
                <w:b/>
                <w:sz w:val="20"/>
                <w:szCs w:val="20"/>
              </w:rPr>
              <w:t>16</w:t>
            </w:r>
          </w:p>
        </w:tc>
        <w:tc>
          <w:tcPr>
            <w:tcW w:w="894" w:type="dxa"/>
          </w:tcPr>
          <w:p w:rsidR="00906E7E" w:rsidRPr="00C63444" w:rsidRDefault="00906E7E" w:rsidP="00691239">
            <w:pPr>
              <w:pStyle w:val="a4"/>
              <w:jc w:val="center"/>
              <w:rPr>
                <w:rFonts w:ascii="Times New Roman" w:hAnsi="Times New Roman" w:cs="Times New Roman"/>
                <w:b/>
                <w:sz w:val="20"/>
                <w:szCs w:val="20"/>
              </w:rPr>
            </w:pPr>
            <w:r>
              <w:rPr>
                <w:rFonts w:ascii="Times New Roman" w:hAnsi="Times New Roman" w:cs="Times New Roman"/>
                <w:b/>
                <w:sz w:val="20"/>
                <w:szCs w:val="20"/>
              </w:rPr>
              <w:t>17</w:t>
            </w:r>
          </w:p>
        </w:tc>
        <w:tc>
          <w:tcPr>
            <w:tcW w:w="893" w:type="dxa"/>
          </w:tcPr>
          <w:p w:rsidR="00906E7E" w:rsidRPr="00C63444" w:rsidRDefault="00906E7E" w:rsidP="00691239">
            <w:pPr>
              <w:pStyle w:val="a4"/>
              <w:jc w:val="center"/>
              <w:rPr>
                <w:rFonts w:ascii="Times New Roman" w:hAnsi="Times New Roman" w:cs="Times New Roman"/>
                <w:b/>
                <w:sz w:val="20"/>
                <w:szCs w:val="20"/>
              </w:rPr>
            </w:pPr>
            <w:r>
              <w:rPr>
                <w:rFonts w:ascii="Times New Roman" w:hAnsi="Times New Roman" w:cs="Times New Roman"/>
                <w:b/>
                <w:sz w:val="20"/>
                <w:szCs w:val="20"/>
              </w:rPr>
              <w:t>18</w:t>
            </w:r>
          </w:p>
        </w:tc>
        <w:tc>
          <w:tcPr>
            <w:tcW w:w="894" w:type="dxa"/>
          </w:tcPr>
          <w:p w:rsidR="00906E7E" w:rsidRPr="00C63444" w:rsidRDefault="00906E7E" w:rsidP="00691239">
            <w:pPr>
              <w:pStyle w:val="a4"/>
              <w:jc w:val="center"/>
              <w:rPr>
                <w:rFonts w:ascii="Times New Roman" w:hAnsi="Times New Roman" w:cs="Times New Roman"/>
                <w:b/>
                <w:sz w:val="20"/>
                <w:szCs w:val="20"/>
              </w:rPr>
            </w:pPr>
            <w:r>
              <w:rPr>
                <w:rFonts w:ascii="Times New Roman" w:hAnsi="Times New Roman" w:cs="Times New Roman"/>
                <w:b/>
                <w:sz w:val="20"/>
                <w:szCs w:val="20"/>
              </w:rPr>
              <w:t>19</w:t>
            </w:r>
          </w:p>
        </w:tc>
        <w:tc>
          <w:tcPr>
            <w:tcW w:w="745" w:type="dxa"/>
          </w:tcPr>
          <w:p w:rsidR="00906E7E" w:rsidRPr="00C63444" w:rsidRDefault="00906E7E" w:rsidP="00691239">
            <w:pPr>
              <w:pStyle w:val="a4"/>
              <w:jc w:val="center"/>
              <w:rPr>
                <w:rFonts w:ascii="Times New Roman" w:hAnsi="Times New Roman" w:cs="Times New Roman"/>
                <w:b/>
                <w:sz w:val="20"/>
                <w:szCs w:val="20"/>
              </w:rPr>
            </w:pPr>
            <w:r>
              <w:rPr>
                <w:rFonts w:ascii="Times New Roman" w:hAnsi="Times New Roman" w:cs="Times New Roman"/>
                <w:b/>
                <w:sz w:val="20"/>
                <w:szCs w:val="20"/>
              </w:rPr>
              <w:t>20</w:t>
            </w:r>
          </w:p>
        </w:tc>
        <w:tc>
          <w:tcPr>
            <w:tcW w:w="893" w:type="dxa"/>
          </w:tcPr>
          <w:p w:rsidR="00906E7E" w:rsidRPr="00C63444" w:rsidRDefault="00906E7E" w:rsidP="00691239">
            <w:pPr>
              <w:pStyle w:val="a4"/>
              <w:jc w:val="center"/>
              <w:rPr>
                <w:rFonts w:ascii="Times New Roman" w:hAnsi="Times New Roman" w:cs="Times New Roman"/>
                <w:b/>
                <w:sz w:val="20"/>
                <w:szCs w:val="20"/>
              </w:rPr>
            </w:pPr>
            <w:r>
              <w:rPr>
                <w:rFonts w:ascii="Times New Roman" w:hAnsi="Times New Roman" w:cs="Times New Roman"/>
                <w:b/>
                <w:sz w:val="20"/>
                <w:szCs w:val="20"/>
              </w:rPr>
              <w:t>21</w:t>
            </w:r>
          </w:p>
        </w:tc>
      </w:tr>
      <w:tr w:rsidR="00906E7E" w:rsidRPr="00C63444" w:rsidTr="00691239">
        <w:tblPrEx>
          <w:tblCellMar>
            <w:left w:w="28" w:type="dxa"/>
            <w:right w:w="28" w:type="dxa"/>
          </w:tblCellMar>
        </w:tblPrEx>
        <w:trPr>
          <w:trHeight w:val="938"/>
        </w:trPr>
        <w:tc>
          <w:tcPr>
            <w:tcW w:w="2234" w:type="dxa"/>
            <w:vMerge w:val="restart"/>
            <w:tcMar>
              <w:left w:w="28" w:type="dxa"/>
              <w:right w:w="28" w:type="dxa"/>
            </w:tcMar>
          </w:tcPr>
          <w:p w:rsidR="00906E7E" w:rsidRPr="00C63444" w:rsidRDefault="00906E7E" w:rsidP="00691239">
            <w:pPr>
              <w:pStyle w:val="a4"/>
              <w:rPr>
                <w:rFonts w:ascii="Times New Roman" w:hAnsi="Times New Roman" w:cs="Times New Roman"/>
                <w:sz w:val="20"/>
                <w:szCs w:val="20"/>
              </w:rPr>
            </w:pPr>
            <w:r w:rsidRPr="00C63444">
              <w:rPr>
                <w:rFonts w:ascii="Times New Roman" w:hAnsi="Times New Roman" w:cs="Times New Roman"/>
                <w:sz w:val="20"/>
                <w:szCs w:val="20"/>
              </w:rPr>
              <w:t>Всего:</w:t>
            </w:r>
          </w:p>
        </w:tc>
        <w:tc>
          <w:tcPr>
            <w:tcW w:w="1638" w:type="dxa"/>
            <w:tcMar>
              <w:left w:w="28" w:type="dxa"/>
              <w:right w:w="28" w:type="dxa"/>
            </w:tcMar>
          </w:tcPr>
          <w:p w:rsidR="00906E7E" w:rsidRPr="00C63444" w:rsidRDefault="00906E7E" w:rsidP="00691239">
            <w:pPr>
              <w:pStyle w:val="a4"/>
              <w:rPr>
                <w:rFonts w:ascii="Times New Roman" w:hAnsi="Times New Roman" w:cs="Times New Roman"/>
                <w:sz w:val="20"/>
                <w:szCs w:val="20"/>
              </w:rPr>
            </w:pPr>
            <w:r w:rsidRPr="00C63444">
              <w:rPr>
                <w:rFonts w:ascii="Times New Roman" w:hAnsi="Times New Roman" w:cs="Times New Roman"/>
                <w:sz w:val="20"/>
                <w:szCs w:val="20"/>
              </w:rPr>
              <w:t>Администрация Кадошкинского муниципального района, всего</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8"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57"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3"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147</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470</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1142</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1216,1</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586,7</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609,4</w:t>
            </w:r>
          </w:p>
        </w:tc>
        <w:tc>
          <w:tcPr>
            <w:tcW w:w="745"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690,1</w:t>
            </w:r>
          </w:p>
        </w:tc>
        <w:tc>
          <w:tcPr>
            <w:tcW w:w="894"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896,8</w:t>
            </w:r>
          </w:p>
        </w:tc>
        <w:tc>
          <w:tcPr>
            <w:tcW w:w="893" w:type="dxa"/>
          </w:tcPr>
          <w:p w:rsidR="00906E7E" w:rsidRPr="00C76E07" w:rsidRDefault="00906E7E" w:rsidP="00691239">
            <w:pPr>
              <w:pStyle w:val="a4"/>
              <w:jc w:val="center"/>
              <w:rPr>
                <w:rFonts w:ascii="Times New Roman" w:hAnsi="Times New Roman" w:cs="Times New Roman"/>
                <w:sz w:val="18"/>
                <w:szCs w:val="18"/>
              </w:rPr>
            </w:pPr>
            <w:r>
              <w:rPr>
                <w:rFonts w:ascii="Times New Roman" w:hAnsi="Times New Roman" w:cs="Times New Roman"/>
                <w:sz w:val="20"/>
                <w:szCs w:val="20"/>
              </w:rPr>
              <w:t>1171,4</w:t>
            </w:r>
          </w:p>
        </w:tc>
        <w:tc>
          <w:tcPr>
            <w:tcW w:w="894" w:type="dxa"/>
          </w:tcPr>
          <w:p w:rsidR="00906E7E" w:rsidRPr="00C76E07" w:rsidRDefault="00906E7E" w:rsidP="00691239">
            <w:pPr>
              <w:pStyle w:val="a4"/>
              <w:jc w:val="center"/>
              <w:rPr>
                <w:rFonts w:ascii="Times New Roman" w:hAnsi="Times New Roman" w:cs="Times New Roman"/>
                <w:sz w:val="18"/>
                <w:szCs w:val="18"/>
              </w:rPr>
            </w:pPr>
            <w:r>
              <w:rPr>
                <w:rFonts w:ascii="Times New Roman" w:hAnsi="Times New Roman" w:cs="Times New Roman"/>
                <w:sz w:val="20"/>
                <w:szCs w:val="20"/>
              </w:rPr>
              <w:t>1171,4</w:t>
            </w:r>
          </w:p>
        </w:tc>
        <w:tc>
          <w:tcPr>
            <w:tcW w:w="745" w:type="dxa"/>
          </w:tcPr>
          <w:p w:rsidR="00906E7E" w:rsidRPr="00C76E07" w:rsidRDefault="00906E7E" w:rsidP="00691239">
            <w:pPr>
              <w:pStyle w:val="a4"/>
              <w:jc w:val="center"/>
              <w:rPr>
                <w:rFonts w:ascii="Times New Roman" w:hAnsi="Times New Roman" w:cs="Times New Roman"/>
                <w:sz w:val="18"/>
                <w:szCs w:val="18"/>
              </w:rPr>
            </w:pPr>
            <w:r>
              <w:rPr>
                <w:rFonts w:ascii="Times New Roman" w:hAnsi="Times New Roman" w:cs="Times New Roman"/>
                <w:sz w:val="20"/>
                <w:szCs w:val="20"/>
              </w:rPr>
              <w:t>1171,4</w:t>
            </w:r>
          </w:p>
        </w:tc>
        <w:tc>
          <w:tcPr>
            <w:tcW w:w="893"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9272,3</w:t>
            </w:r>
          </w:p>
        </w:tc>
      </w:tr>
      <w:tr w:rsidR="00906E7E" w:rsidRPr="00C63444" w:rsidTr="00691239">
        <w:tblPrEx>
          <w:tblCellMar>
            <w:left w:w="28" w:type="dxa"/>
            <w:right w:w="28" w:type="dxa"/>
          </w:tblCellMar>
        </w:tblPrEx>
        <w:trPr>
          <w:trHeight w:val="127"/>
        </w:trPr>
        <w:tc>
          <w:tcPr>
            <w:tcW w:w="2234" w:type="dxa"/>
            <w:vMerge/>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1638" w:type="dxa"/>
            <w:tcMar>
              <w:left w:w="28" w:type="dxa"/>
              <w:right w:w="28" w:type="dxa"/>
            </w:tcMar>
          </w:tcPr>
          <w:p w:rsidR="00906E7E" w:rsidRPr="00C63444" w:rsidRDefault="00906E7E" w:rsidP="00691239">
            <w:pPr>
              <w:pStyle w:val="a4"/>
              <w:rPr>
                <w:rFonts w:ascii="Times New Roman" w:hAnsi="Times New Roman" w:cs="Times New Roman"/>
                <w:sz w:val="20"/>
                <w:szCs w:val="20"/>
              </w:rPr>
            </w:pPr>
            <w:r w:rsidRPr="00C63444">
              <w:rPr>
                <w:rFonts w:ascii="Times New Roman" w:hAnsi="Times New Roman" w:cs="Times New Roman"/>
                <w:sz w:val="20"/>
                <w:szCs w:val="20"/>
              </w:rPr>
              <w:t>в том числе:</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8"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57"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3"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5" w:type="dxa"/>
            <w:tcMar>
              <w:left w:w="28" w:type="dxa"/>
              <w:right w:w="28" w:type="dxa"/>
            </w:tcMar>
          </w:tcPr>
          <w:p w:rsidR="00906E7E" w:rsidRPr="00C63444" w:rsidRDefault="00906E7E" w:rsidP="00691239">
            <w:pPr>
              <w:jc w:val="center"/>
              <w:rPr>
                <w:rFonts w:ascii="Times New Roman" w:hAnsi="Times New Roman"/>
                <w:sz w:val="20"/>
                <w:szCs w:val="20"/>
              </w:rPr>
            </w:pPr>
          </w:p>
        </w:tc>
        <w:tc>
          <w:tcPr>
            <w:tcW w:w="745" w:type="dxa"/>
          </w:tcPr>
          <w:p w:rsidR="00906E7E" w:rsidRPr="00C63444" w:rsidRDefault="00906E7E" w:rsidP="00691239">
            <w:pPr>
              <w:jc w:val="center"/>
              <w:rPr>
                <w:rFonts w:ascii="Times New Roman" w:hAnsi="Times New Roman"/>
                <w:sz w:val="20"/>
                <w:szCs w:val="20"/>
              </w:rPr>
            </w:pPr>
          </w:p>
        </w:tc>
        <w:tc>
          <w:tcPr>
            <w:tcW w:w="894" w:type="dxa"/>
          </w:tcPr>
          <w:p w:rsidR="00906E7E" w:rsidRPr="00C63444" w:rsidRDefault="00906E7E" w:rsidP="00691239">
            <w:pPr>
              <w:jc w:val="center"/>
              <w:rPr>
                <w:rFonts w:ascii="Times New Roman" w:hAnsi="Times New Roman"/>
                <w:sz w:val="20"/>
                <w:szCs w:val="20"/>
              </w:rPr>
            </w:pPr>
          </w:p>
        </w:tc>
        <w:tc>
          <w:tcPr>
            <w:tcW w:w="893" w:type="dxa"/>
          </w:tcPr>
          <w:p w:rsidR="00906E7E" w:rsidRPr="00C63444" w:rsidRDefault="00906E7E" w:rsidP="00691239">
            <w:pPr>
              <w:jc w:val="center"/>
              <w:rPr>
                <w:rFonts w:ascii="Times New Roman" w:hAnsi="Times New Roman"/>
                <w:sz w:val="20"/>
                <w:szCs w:val="20"/>
              </w:rPr>
            </w:pPr>
          </w:p>
        </w:tc>
        <w:tc>
          <w:tcPr>
            <w:tcW w:w="894" w:type="dxa"/>
          </w:tcPr>
          <w:p w:rsidR="00906E7E" w:rsidRPr="00C63444" w:rsidRDefault="00906E7E" w:rsidP="00691239">
            <w:pPr>
              <w:jc w:val="center"/>
              <w:rPr>
                <w:rFonts w:ascii="Times New Roman" w:hAnsi="Times New Roman"/>
                <w:sz w:val="20"/>
                <w:szCs w:val="20"/>
              </w:rPr>
            </w:pPr>
          </w:p>
        </w:tc>
        <w:tc>
          <w:tcPr>
            <w:tcW w:w="745" w:type="dxa"/>
          </w:tcPr>
          <w:p w:rsidR="00906E7E" w:rsidRPr="00C63444" w:rsidRDefault="00906E7E" w:rsidP="00691239">
            <w:pPr>
              <w:jc w:val="center"/>
              <w:rPr>
                <w:rFonts w:ascii="Times New Roman" w:hAnsi="Times New Roman"/>
                <w:sz w:val="20"/>
                <w:szCs w:val="20"/>
              </w:rPr>
            </w:pPr>
          </w:p>
        </w:tc>
        <w:tc>
          <w:tcPr>
            <w:tcW w:w="893" w:type="dxa"/>
          </w:tcPr>
          <w:p w:rsidR="00906E7E" w:rsidRPr="00C63444" w:rsidRDefault="00906E7E" w:rsidP="00691239">
            <w:pPr>
              <w:jc w:val="center"/>
              <w:rPr>
                <w:rFonts w:ascii="Times New Roman" w:hAnsi="Times New Roman"/>
                <w:sz w:val="20"/>
                <w:szCs w:val="20"/>
              </w:rPr>
            </w:pPr>
          </w:p>
        </w:tc>
      </w:tr>
      <w:tr w:rsidR="00906E7E" w:rsidRPr="00C63444" w:rsidTr="00691239">
        <w:tblPrEx>
          <w:tblCellMar>
            <w:left w:w="28" w:type="dxa"/>
            <w:right w:w="28" w:type="dxa"/>
          </w:tblCellMar>
        </w:tblPrEx>
        <w:trPr>
          <w:trHeight w:val="145"/>
        </w:trPr>
        <w:tc>
          <w:tcPr>
            <w:tcW w:w="2234" w:type="dxa"/>
            <w:vMerge/>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1638" w:type="dxa"/>
            <w:tcMar>
              <w:left w:w="28" w:type="dxa"/>
              <w:right w:w="28" w:type="dxa"/>
            </w:tcMar>
          </w:tcPr>
          <w:p w:rsidR="00906E7E" w:rsidRPr="00C63444" w:rsidRDefault="00906E7E" w:rsidP="00691239">
            <w:pPr>
              <w:pStyle w:val="a4"/>
              <w:rPr>
                <w:rFonts w:ascii="Times New Roman" w:hAnsi="Times New Roman" w:cs="Times New Roman"/>
                <w:sz w:val="20"/>
                <w:szCs w:val="20"/>
              </w:rPr>
            </w:pPr>
            <w:r w:rsidRPr="00C63444">
              <w:rPr>
                <w:rFonts w:ascii="Times New Roman" w:hAnsi="Times New Roman" w:cs="Times New Roman"/>
                <w:sz w:val="20"/>
                <w:szCs w:val="20"/>
              </w:rPr>
              <w:t>бюджет РМ</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8"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57"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3"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147</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470</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1142</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1216,1</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586,7</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609,4</w:t>
            </w:r>
          </w:p>
        </w:tc>
        <w:tc>
          <w:tcPr>
            <w:tcW w:w="745"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690,1</w:t>
            </w:r>
          </w:p>
        </w:tc>
        <w:tc>
          <w:tcPr>
            <w:tcW w:w="894"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896,8</w:t>
            </w:r>
          </w:p>
        </w:tc>
        <w:tc>
          <w:tcPr>
            <w:tcW w:w="893"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1171,4</w:t>
            </w:r>
          </w:p>
        </w:tc>
        <w:tc>
          <w:tcPr>
            <w:tcW w:w="894"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1171,4</w:t>
            </w:r>
          </w:p>
        </w:tc>
        <w:tc>
          <w:tcPr>
            <w:tcW w:w="745"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1171,4</w:t>
            </w:r>
          </w:p>
        </w:tc>
        <w:tc>
          <w:tcPr>
            <w:tcW w:w="893"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9272,3</w:t>
            </w:r>
          </w:p>
        </w:tc>
      </w:tr>
      <w:tr w:rsidR="00906E7E" w:rsidRPr="00C63444" w:rsidTr="00691239">
        <w:tblPrEx>
          <w:tblCellMar>
            <w:left w:w="28" w:type="dxa"/>
            <w:right w:w="28" w:type="dxa"/>
          </w:tblCellMar>
        </w:tblPrEx>
        <w:trPr>
          <w:trHeight w:val="923"/>
        </w:trPr>
        <w:tc>
          <w:tcPr>
            <w:tcW w:w="2234" w:type="dxa"/>
            <w:vMerge w:val="restart"/>
            <w:tcMar>
              <w:left w:w="28" w:type="dxa"/>
              <w:right w:w="28" w:type="dxa"/>
            </w:tcMar>
          </w:tcPr>
          <w:p w:rsidR="00906E7E" w:rsidRPr="00C63444" w:rsidRDefault="00906E7E" w:rsidP="00691239">
            <w:pPr>
              <w:pStyle w:val="a4"/>
              <w:jc w:val="left"/>
              <w:rPr>
                <w:rFonts w:ascii="Times New Roman" w:hAnsi="Times New Roman" w:cs="Times New Roman"/>
                <w:sz w:val="20"/>
                <w:szCs w:val="20"/>
              </w:rPr>
            </w:pPr>
            <w:r w:rsidRPr="00C63444">
              <w:rPr>
                <w:rFonts w:ascii="Times New Roman" w:hAnsi="Times New Roman" w:cs="Times New Roman"/>
                <w:sz w:val="20"/>
                <w:szCs w:val="20"/>
              </w:rPr>
              <w:t>Мероприятие «Стимулирование обучения и закрепления молодых специалистов в сельскохозяйственном производстве»</w:t>
            </w:r>
          </w:p>
        </w:tc>
        <w:tc>
          <w:tcPr>
            <w:tcW w:w="1638" w:type="dxa"/>
            <w:tcMar>
              <w:left w:w="28" w:type="dxa"/>
              <w:right w:w="28" w:type="dxa"/>
            </w:tcMar>
          </w:tcPr>
          <w:p w:rsidR="00906E7E" w:rsidRPr="00C63444" w:rsidRDefault="00906E7E" w:rsidP="00691239">
            <w:pPr>
              <w:pStyle w:val="a4"/>
              <w:rPr>
                <w:rFonts w:ascii="Times New Roman" w:hAnsi="Times New Roman" w:cs="Times New Roman"/>
                <w:sz w:val="20"/>
                <w:szCs w:val="20"/>
              </w:rPr>
            </w:pPr>
            <w:r w:rsidRPr="00C63444">
              <w:rPr>
                <w:rFonts w:ascii="Times New Roman" w:hAnsi="Times New Roman" w:cs="Times New Roman"/>
                <w:sz w:val="20"/>
                <w:szCs w:val="20"/>
              </w:rPr>
              <w:t>Администрация Кадошкинского муниципального района, всего</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8"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57"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3"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147</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470</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1142</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1216,1</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586,7</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609,4</w:t>
            </w:r>
          </w:p>
        </w:tc>
        <w:tc>
          <w:tcPr>
            <w:tcW w:w="745"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690,1</w:t>
            </w:r>
          </w:p>
        </w:tc>
        <w:tc>
          <w:tcPr>
            <w:tcW w:w="894"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896,8</w:t>
            </w:r>
          </w:p>
        </w:tc>
        <w:tc>
          <w:tcPr>
            <w:tcW w:w="893"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1171,4</w:t>
            </w:r>
          </w:p>
        </w:tc>
        <w:tc>
          <w:tcPr>
            <w:tcW w:w="894"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1171,4</w:t>
            </w:r>
          </w:p>
        </w:tc>
        <w:tc>
          <w:tcPr>
            <w:tcW w:w="745"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1171,4</w:t>
            </w:r>
          </w:p>
        </w:tc>
        <w:tc>
          <w:tcPr>
            <w:tcW w:w="893"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9272,3</w:t>
            </w:r>
          </w:p>
        </w:tc>
      </w:tr>
      <w:tr w:rsidR="00906E7E" w:rsidRPr="00C63444" w:rsidTr="00691239">
        <w:tblPrEx>
          <w:tblCellMar>
            <w:left w:w="28" w:type="dxa"/>
            <w:right w:w="28" w:type="dxa"/>
          </w:tblCellMar>
        </w:tblPrEx>
        <w:trPr>
          <w:trHeight w:val="145"/>
        </w:trPr>
        <w:tc>
          <w:tcPr>
            <w:tcW w:w="2234" w:type="dxa"/>
            <w:vMerge/>
            <w:tcMar>
              <w:left w:w="28" w:type="dxa"/>
              <w:right w:w="28" w:type="dxa"/>
            </w:tcMar>
          </w:tcPr>
          <w:p w:rsidR="00906E7E" w:rsidRPr="00C63444" w:rsidRDefault="00906E7E" w:rsidP="00691239">
            <w:pPr>
              <w:pStyle w:val="a4"/>
              <w:jc w:val="left"/>
              <w:rPr>
                <w:rFonts w:ascii="Times New Roman" w:hAnsi="Times New Roman" w:cs="Times New Roman"/>
                <w:sz w:val="20"/>
                <w:szCs w:val="20"/>
              </w:rPr>
            </w:pPr>
          </w:p>
        </w:tc>
        <w:tc>
          <w:tcPr>
            <w:tcW w:w="1638" w:type="dxa"/>
            <w:tcMar>
              <w:left w:w="28" w:type="dxa"/>
              <w:right w:w="28" w:type="dxa"/>
            </w:tcMar>
          </w:tcPr>
          <w:p w:rsidR="00906E7E" w:rsidRPr="00C63444" w:rsidRDefault="00906E7E" w:rsidP="00691239">
            <w:pPr>
              <w:pStyle w:val="a4"/>
              <w:rPr>
                <w:rFonts w:ascii="Times New Roman" w:hAnsi="Times New Roman" w:cs="Times New Roman"/>
                <w:sz w:val="20"/>
                <w:szCs w:val="20"/>
              </w:rPr>
            </w:pPr>
            <w:r w:rsidRPr="00C63444">
              <w:rPr>
                <w:rFonts w:ascii="Times New Roman" w:hAnsi="Times New Roman" w:cs="Times New Roman"/>
                <w:sz w:val="20"/>
                <w:szCs w:val="20"/>
              </w:rPr>
              <w:t>в том числе:</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8"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57"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3"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5" w:type="dxa"/>
            <w:tcMar>
              <w:left w:w="28" w:type="dxa"/>
              <w:right w:w="28" w:type="dxa"/>
            </w:tcMar>
          </w:tcPr>
          <w:p w:rsidR="00906E7E" w:rsidRPr="00C63444" w:rsidRDefault="00906E7E" w:rsidP="00691239">
            <w:pPr>
              <w:jc w:val="center"/>
              <w:rPr>
                <w:rFonts w:ascii="Times New Roman" w:hAnsi="Times New Roman"/>
                <w:sz w:val="20"/>
                <w:szCs w:val="20"/>
              </w:rPr>
            </w:pPr>
          </w:p>
        </w:tc>
        <w:tc>
          <w:tcPr>
            <w:tcW w:w="745" w:type="dxa"/>
          </w:tcPr>
          <w:p w:rsidR="00906E7E" w:rsidRPr="00C63444" w:rsidRDefault="00906E7E" w:rsidP="00691239">
            <w:pPr>
              <w:jc w:val="center"/>
              <w:rPr>
                <w:rFonts w:ascii="Times New Roman" w:hAnsi="Times New Roman"/>
                <w:sz w:val="20"/>
                <w:szCs w:val="20"/>
              </w:rPr>
            </w:pPr>
          </w:p>
        </w:tc>
        <w:tc>
          <w:tcPr>
            <w:tcW w:w="894" w:type="dxa"/>
          </w:tcPr>
          <w:p w:rsidR="00906E7E" w:rsidRPr="00C63444" w:rsidRDefault="00906E7E" w:rsidP="00691239">
            <w:pPr>
              <w:jc w:val="center"/>
              <w:rPr>
                <w:rFonts w:ascii="Times New Roman" w:hAnsi="Times New Roman"/>
                <w:sz w:val="20"/>
                <w:szCs w:val="20"/>
              </w:rPr>
            </w:pPr>
          </w:p>
        </w:tc>
        <w:tc>
          <w:tcPr>
            <w:tcW w:w="893" w:type="dxa"/>
          </w:tcPr>
          <w:p w:rsidR="00906E7E" w:rsidRPr="00C63444" w:rsidRDefault="00906E7E" w:rsidP="00691239">
            <w:pPr>
              <w:jc w:val="center"/>
              <w:rPr>
                <w:rFonts w:ascii="Times New Roman" w:hAnsi="Times New Roman"/>
                <w:sz w:val="20"/>
                <w:szCs w:val="20"/>
              </w:rPr>
            </w:pPr>
          </w:p>
        </w:tc>
        <w:tc>
          <w:tcPr>
            <w:tcW w:w="894" w:type="dxa"/>
          </w:tcPr>
          <w:p w:rsidR="00906E7E" w:rsidRPr="00C63444" w:rsidRDefault="00906E7E" w:rsidP="00691239">
            <w:pPr>
              <w:jc w:val="center"/>
              <w:rPr>
                <w:rFonts w:ascii="Times New Roman" w:hAnsi="Times New Roman"/>
                <w:sz w:val="20"/>
                <w:szCs w:val="20"/>
              </w:rPr>
            </w:pPr>
          </w:p>
        </w:tc>
        <w:tc>
          <w:tcPr>
            <w:tcW w:w="745" w:type="dxa"/>
          </w:tcPr>
          <w:p w:rsidR="00906E7E" w:rsidRPr="00C63444" w:rsidRDefault="00906E7E" w:rsidP="00691239">
            <w:pPr>
              <w:jc w:val="center"/>
              <w:rPr>
                <w:rFonts w:ascii="Times New Roman" w:hAnsi="Times New Roman"/>
                <w:sz w:val="20"/>
                <w:szCs w:val="20"/>
              </w:rPr>
            </w:pPr>
          </w:p>
        </w:tc>
        <w:tc>
          <w:tcPr>
            <w:tcW w:w="893" w:type="dxa"/>
          </w:tcPr>
          <w:p w:rsidR="00906E7E" w:rsidRPr="00C63444" w:rsidRDefault="00906E7E" w:rsidP="00691239">
            <w:pPr>
              <w:jc w:val="center"/>
              <w:rPr>
                <w:rFonts w:ascii="Times New Roman" w:hAnsi="Times New Roman"/>
                <w:sz w:val="20"/>
                <w:szCs w:val="20"/>
              </w:rPr>
            </w:pPr>
          </w:p>
        </w:tc>
      </w:tr>
      <w:tr w:rsidR="00906E7E" w:rsidRPr="00C63444" w:rsidTr="00691239">
        <w:tblPrEx>
          <w:tblCellMar>
            <w:left w:w="28" w:type="dxa"/>
            <w:right w:w="28" w:type="dxa"/>
          </w:tblCellMar>
        </w:tblPrEx>
        <w:trPr>
          <w:trHeight w:val="145"/>
        </w:trPr>
        <w:tc>
          <w:tcPr>
            <w:tcW w:w="2234" w:type="dxa"/>
            <w:vMerge/>
            <w:tcMar>
              <w:left w:w="28" w:type="dxa"/>
              <w:right w:w="28" w:type="dxa"/>
            </w:tcMar>
          </w:tcPr>
          <w:p w:rsidR="00906E7E" w:rsidRPr="00C63444" w:rsidRDefault="00906E7E" w:rsidP="00691239">
            <w:pPr>
              <w:pStyle w:val="a4"/>
              <w:jc w:val="left"/>
              <w:rPr>
                <w:rFonts w:ascii="Times New Roman" w:hAnsi="Times New Roman" w:cs="Times New Roman"/>
                <w:sz w:val="20"/>
                <w:szCs w:val="20"/>
              </w:rPr>
            </w:pPr>
          </w:p>
        </w:tc>
        <w:tc>
          <w:tcPr>
            <w:tcW w:w="1638" w:type="dxa"/>
            <w:tcMar>
              <w:left w:w="28" w:type="dxa"/>
              <w:right w:w="28" w:type="dxa"/>
            </w:tcMar>
          </w:tcPr>
          <w:p w:rsidR="00906E7E" w:rsidRPr="00C63444" w:rsidRDefault="00906E7E" w:rsidP="00691239">
            <w:pPr>
              <w:pStyle w:val="a4"/>
              <w:rPr>
                <w:rFonts w:ascii="Times New Roman" w:hAnsi="Times New Roman" w:cs="Times New Roman"/>
                <w:sz w:val="20"/>
                <w:szCs w:val="20"/>
              </w:rPr>
            </w:pPr>
            <w:r w:rsidRPr="00C63444">
              <w:rPr>
                <w:rFonts w:ascii="Times New Roman" w:hAnsi="Times New Roman" w:cs="Times New Roman"/>
                <w:sz w:val="20"/>
                <w:szCs w:val="20"/>
              </w:rPr>
              <w:t>бюджет РМ</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8"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57"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3"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147</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470</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1142</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1216,1</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586,7</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609,4</w:t>
            </w:r>
          </w:p>
        </w:tc>
        <w:tc>
          <w:tcPr>
            <w:tcW w:w="745"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690,1</w:t>
            </w:r>
          </w:p>
        </w:tc>
        <w:tc>
          <w:tcPr>
            <w:tcW w:w="894"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896,8</w:t>
            </w:r>
          </w:p>
        </w:tc>
        <w:tc>
          <w:tcPr>
            <w:tcW w:w="893"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1171,4</w:t>
            </w:r>
          </w:p>
        </w:tc>
        <w:tc>
          <w:tcPr>
            <w:tcW w:w="894"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1171,4</w:t>
            </w:r>
          </w:p>
        </w:tc>
        <w:tc>
          <w:tcPr>
            <w:tcW w:w="745"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1171,4</w:t>
            </w:r>
          </w:p>
        </w:tc>
        <w:tc>
          <w:tcPr>
            <w:tcW w:w="893"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9272,3</w:t>
            </w:r>
          </w:p>
        </w:tc>
      </w:tr>
      <w:tr w:rsidR="00906E7E" w:rsidRPr="00C63444" w:rsidTr="00691239">
        <w:tblPrEx>
          <w:tblCellMar>
            <w:left w:w="28" w:type="dxa"/>
            <w:right w:w="28" w:type="dxa"/>
          </w:tblCellMar>
        </w:tblPrEx>
        <w:trPr>
          <w:trHeight w:val="1150"/>
        </w:trPr>
        <w:tc>
          <w:tcPr>
            <w:tcW w:w="2234" w:type="dxa"/>
            <w:tcMar>
              <w:left w:w="28" w:type="dxa"/>
              <w:right w:w="28" w:type="dxa"/>
            </w:tcMar>
          </w:tcPr>
          <w:p w:rsidR="00906E7E" w:rsidRPr="00C63444" w:rsidRDefault="00906E7E" w:rsidP="00691239">
            <w:pPr>
              <w:pStyle w:val="a4"/>
              <w:jc w:val="left"/>
              <w:rPr>
                <w:rFonts w:ascii="Times New Roman" w:hAnsi="Times New Roman" w:cs="Times New Roman"/>
                <w:sz w:val="20"/>
                <w:szCs w:val="20"/>
              </w:rPr>
            </w:pPr>
            <w:r w:rsidRPr="00C63444">
              <w:rPr>
                <w:rFonts w:ascii="Times New Roman" w:hAnsi="Times New Roman" w:cs="Times New Roman"/>
                <w:sz w:val="20"/>
                <w:szCs w:val="20"/>
              </w:rPr>
              <w:t>Надбавка к стипендии</w:t>
            </w:r>
          </w:p>
        </w:tc>
        <w:tc>
          <w:tcPr>
            <w:tcW w:w="1638" w:type="dxa"/>
            <w:tcMar>
              <w:left w:w="28" w:type="dxa"/>
              <w:right w:w="28" w:type="dxa"/>
            </w:tcMar>
          </w:tcPr>
          <w:p w:rsidR="00906E7E" w:rsidRPr="00C63444" w:rsidRDefault="00906E7E" w:rsidP="00691239">
            <w:pPr>
              <w:pStyle w:val="a4"/>
              <w:rPr>
                <w:rFonts w:ascii="Times New Roman" w:hAnsi="Times New Roman" w:cs="Times New Roman"/>
                <w:sz w:val="20"/>
                <w:szCs w:val="20"/>
              </w:rPr>
            </w:pPr>
            <w:r w:rsidRPr="00C63444">
              <w:rPr>
                <w:rFonts w:ascii="Times New Roman" w:hAnsi="Times New Roman" w:cs="Times New Roman"/>
                <w:sz w:val="20"/>
                <w:szCs w:val="20"/>
              </w:rPr>
              <w:t>Администрация Кадошкинского муниципального района бюджет РМ</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8"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57"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3"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0</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20</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100</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186,5</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44,9</w:t>
            </w:r>
          </w:p>
        </w:tc>
        <w:tc>
          <w:tcPr>
            <w:tcW w:w="745" w:type="dxa"/>
            <w:tcMar>
              <w:left w:w="28" w:type="dxa"/>
              <w:right w:w="28" w:type="dxa"/>
            </w:tcMar>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73,4</w:t>
            </w:r>
          </w:p>
        </w:tc>
        <w:tc>
          <w:tcPr>
            <w:tcW w:w="745"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45,1</w:t>
            </w:r>
          </w:p>
        </w:tc>
        <w:tc>
          <w:tcPr>
            <w:tcW w:w="894"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105,6</w:t>
            </w:r>
          </w:p>
        </w:tc>
        <w:tc>
          <w:tcPr>
            <w:tcW w:w="893"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141,7</w:t>
            </w:r>
          </w:p>
        </w:tc>
        <w:tc>
          <w:tcPr>
            <w:tcW w:w="894"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141,7</w:t>
            </w:r>
          </w:p>
        </w:tc>
        <w:tc>
          <w:tcPr>
            <w:tcW w:w="745"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141,7</w:t>
            </w:r>
          </w:p>
        </w:tc>
        <w:tc>
          <w:tcPr>
            <w:tcW w:w="893"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1000,6</w:t>
            </w:r>
          </w:p>
        </w:tc>
      </w:tr>
      <w:tr w:rsidR="00906E7E" w:rsidRPr="00C63444" w:rsidTr="00691239">
        <w:tblPrEx>
          <w:tblCellMar>
            <w:left w:w="28" w:type="dxa"/>
            <w:right w:w="28" w:type="dxa"/>
          </w:tblCellMar>
        </w:tblPrEx>
        <w:trPr>
          <w:trHeight w:val="1150"/>
        </w:trPr>
        <w:tc>
          <w:tcPr>
            <w:tcW w:w="2234" w:type="dxa"/>
            <w:tcMar>
              <w:left w:w="28" w:type="dxa"/>
              <w:right w:w="28" w:type="dxa"/>
            </w:tcMar>
          </w:tcPr>
          <w:p w:rsidR="00906E7E" w:rsidRPr="00C63444" w:rsidRDefault="00906E7E" w:rsidP="00691239">
            <w:pPr>
              <w:pStyle w:val="a4"/>
              <w:jc w:val="left"/>
              <w:rPr>
                <w:rFonts w:ascii="Times New Roman" w:hAnsi="Times New Roman" w:cs="Times New Roman"/>
                <w:sz w:val="20"/>
                <w:szCs w:val="20"/>
              </w:rPr>
            </w:pPr>
            <w:r w:rsidRPr="00C63444">
              <w:rPr>
                <w:rFonts w:ascii="Times New Roman" w:hAnsi="Times New Roman" w:cs="Times New Roman"/>
                <w:sz w:val="20"/>
                <w:szCs w:val="20"/>
              </w:rPr>
              <w:t>Подъемные молодым  специалистам</w:t>
            </w:r>
          </w:p>
        </w:tc>
        <w:tc>
          <w:tcPr>
            <w:tcW w:w="1638" w:type="dxa"/>
            <w:tcMar>
              <w:left w:w="28" w:type="dxa"/>
              <w:right w:w="28" w:type="dxa"/>
            </w:tcMar>
          </w:tcPr>
          <w:p w:rsidR="00906E7E" w:rsidRPr="00C63444" w:rsidRDefault="00906E7E" w:rsidP="00691239">
            <w:pPr>
              <w:pStyle w:val="a4"/>
              <w:rPr>
                <w:rFonts w:ascii="Times New Roman" w:hAnsi="Times New Roman" w:cs="Times New Roman"/>
                <w:sz w:val="20"/>
                <w:szCs w:val="20"/>
              </w:rPr>
            </w:pPr>
            <w:r w:rsidRPr="00C63444">
              <w:rPr>
                <w:rFonts w:ascii="Times New Roman" w:hAnsi="Times New Roman" w:cs="Times New Roman"/>
                <w:sz w:val="20"/>
                <w:szCs w:val="20"/>
              </w:rPr>
              <w:t>Администрация Кадошкинского муниципального района бюджет РМ</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8"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57"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3"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100</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270</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610</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511,7</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300,9</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271,0</w:t>
            </w:r>
          </w:p>
        </w:tc>
        <w:tc>
          <w:tcPr>
            <w:tcW w:w="745"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271,1</w:t>
            </w:r>
          </w:p>
        </w:tc>
        <w:tc>
          <w:tcPr>
            <w:tcW w:w="894"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441,6</w:t>
            </w:r>
          </w:p>
        </w:tc>
        <w:tc>
          <w:tcPr>
            <w:tcW w:w="893"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511,7</w:t>
            </w:r>
          </w:p>
        </w:tc>
        <w:tc>
          <w:tcPr>
            <w:tcW w:w="894"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511,7</w:t>
            </w:r>
          </w:p>
        </w:tc>
        <w:tc>
          <w:tcPr>
            <w:tcW w:w="745"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511,7</w:t>
            </w:r>
          </w:p>
        </w:tc>
        <w:tc>
          <w:tcPr>
            <w:tcW w:w="893" w:type="dxa"/>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4311,4</w:t>
            </w:r>
          </w:p>
        </w:tc>
      </w:tr>
      <w:tr w:rsidR="00906E7E" w:rsidRPr="00C63444" w:rsidTr="00691239">
        <w:tblPrEx>
          <w:tblCellMar>
            <w:left w:w="28" w:type="dxa"/>
            <w:right w:w="28" w:type="dxa"/>
          </w:tblCellMar>
        </w:tblPrEx>
        <w:trPr>
          <w:trHeight w:val="1180"/>
        </w:trPr>
        <w:tc>
          <w:tcPr>
            <w:tcW w:w="2234" w:type="dxa"/>
            <w:tcMar>
              <w:left w:w="28" w:type="dxa"/>
              <w:right w:w="28" w:type="dxa"/>
            </w:tcMar>
          </w:tcPr>
          <w:p w:rsidR="00906E7E" w:rsidRPr="00C63444" w:rsidRDefault="00906E7E" w:rsidP="00691239">
            <w:pPr>
              <w:pStyle w:val="a4"/>
              <w:jc w:val="left"/>
              <w:rPr>
                <w:rFonts w:ascii="Times New Roman" w:hAnsi="Times New Roman" w:cs="Times New Roman"/>
                <w:sz w:val="20"/>
                <w:szCs w:val="20"/>
              </w:rPr>
            </w:pPr>
            <w:r w:rsidRPr="00C63444">
              <w:rPr>
                <w:rFonts w:ascii="Times New Roman" w:hAnsi="Times New Roman" w:cs="Times New Roman"/>
                <w:sz w:val="20"/>
                <w:szCs w:val="20"/>
              </w:rPr>
              <w:t>Ежемесячное пособие молодым специалистам к заработной плате</w:t>
            </w:r>
          </w:p>
          <w:p w:rsidR="00906E7E" w:rsidRPr="00C63444" w:rsidRDefault="00906E7E" w:rsidP="00691239">
            <w:pPr>
              <w:rPr>
                <w:rFonts w:ascii="Times New Roman" w:hAnsi="Times New Roman"/>
                <w:sz w:val="20"/>
                <w:szCs w:val="20"/>
              </w:rPr>
            </w:pPr>
          </w:p>
        </w:tc>
        <w:tc>
          <w:tcPr>
            <w:tcW w:w="1638" w:type="dxa"/>
            <w:tcMar>
              <w:left w:w="28" w:type="dxa"/>
              <w:right w:w="28" w:type="dxa"/>
            </w:tcMar>
          </w:tcPr>
          <w:p w:rsidR="00906E7E" w:rsidRPr="00C63444" w:rsidRDefault="00906E7E" w:rsidP="00691239">
            <w:pPr>
              <w:pStyle w:val="a4"/>
              <w:rPr>
                <w:rFonts w:ascii="Times New Roman" w:hAnsi="Times New Roman" w:cs="Times New Roman"/>
                <w:sz w:val="20"/>
                <w:szCs w:val="20"/>
              </w:rPr>
            </w:pPr>
            <w:r w:rsidRPr="00C63444">
              <w:rPr>
                <w:rFonts w:ascii="Times New Roman" w:hAnsi="Times New Roman" w:cs="Times New Roman"/>
                <w:sz w:val="20"/>
                <w:szCs w:val="20"/>
              </w:rPr>
              <w:t>Администрация Кадошкинского муниципального района бюджет РМ</w:t>
            </w: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6"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448" w:type="dxa"/>
            <w:tcMar>
              <w:left w:w="28" w:type="dxa"/>
              <w:right w:w="28" w:type="dxa"/>
            </w:tcMar>
          </w:tcPr>
          <w:p w:rsidR="00906E7E" w:rsidRPr="00C63444" w:rsidRDefault="00906E7E" w:rsidP="00691239">
            <w:pPr>
              <w:pStyle w:val="a4"/>
              <w:rPr>
                <w:rFonts w:ascii="Times New Roman" w:hAnsi="Times New Roman" w:cs="Times New Roman"/>
                <w:sz w:val="20"/>
                <w:szCs w:val="20"/>
              </w:rPr>
            </w:pPr>
          </w:p>
        </w:tc>
        <w:tc>
          <w:tcPr>
            <w:tcW w:w="595" w:type="dxa"/>
            <w:tcMar>
              <w:left w:w="28" w:type="dxa"/>
              <w:right w:w="57"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743"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47</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180</w:t>
            </w:r>
          </w:p>
        </w:tc>
        <w:tc>
          <w:tcPr>
            <w:tcW w:w="59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432</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sidRPr="00C63444">
              <w:rPr>
                <w:rFonts w:ascii="Times New Roman" w:hAnsi="Times New Roman" w:cs="Times New Roman"/>
                <w:sz w:val="20"/>
                <w:szCs w:val="20"/>
              </w:rPr>
              <w:t>517,9</w:t>
            </w:r>
          </w:p>
        </w:tc>
        <w:tc>
          <w:tcPr>
            <w:tcW w:w="745" w:type="dxa"/>
            <w:tcMar>
              <w:left w:w="28" w:type="dxa"/>
              <w:right w:w="28" w:type="dxa"/>
            </w:tcMar>
          </w:tcPr>
          <w:p w:rsidR="00906E7E" w:rsidRPr="00C63444" w:rsidRDefault="00906E7E" w:rsidP="00691239">
            <w:pPr>
              <w:pStyle w:val="a4"/>
              <w:jc w:val="center"/>
              <w:rPr>
                <w:rFonts w:ascii="Times New Roman" w:hAnsi="Times New Roman" w:cs="Times New Roman"/>
                <w:sz w:val="20"/>
                <w:szCs w:val="20"/>
              </w:rPr>
            </w:pPr>
            <w:r>
              <w:rPr>
                <w:rFonts w:ascii="Times New Roman" w:hAnsi="Times New Roman" w:cs="Times New Roman"/>
                <w:sz w:val="20"/>
                <w:szCs w:val="20"/>
              </w:rPr>
              <w:t>240,9</w:t>
            </w:r>
          </w:p>
        </w:tc>
        <w:tc>
          <w:tcPr>
            <w:tcW w:w="745" w:type="dxa"/>
            <w:tcMar>
              <w:left w:w="28" w:type="dxa"/>
              <w:right w:w="28" w:type="dxa"/>
            </w:tcMar>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265,0</w:t>
            </w:r>
          </w:p>
        </w:tc>
        <w:tc>
          <w:tcPr>
            <w:tcW w:w="745"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373,9</w:t>
            </w:r>
          </w:p>
        </w:tc>
        <w:tc>
          <w:tcPr>
            <w:tcW w:w="894"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349,6</w:t>
            </w:r>
          </w:p>
        </w:tc>
        <w:tc>
          <w:tcPr>
            <w:tcW w:w="893"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518,0</w:t>
            </w:r>
          </w:p>
        </w:tc>
        <w:tc>
          <w:tcPr>
            <w:tcW w:w="894"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518,0</w:t>
            </w:r>
          </w:p>
        </w:tc>
        <w:tc>
          <w:tcPr>
            <w:tcW w:w="745"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518,0</w:t>
            </w:r>
          </w:p>
        </w:tc>
        <w:tc>
          <w:tcPr>
            <w:tcW w:w="893" w:type="dxa"/>
          </w:tcPr>
          <w:p w:rsidR="00906E7E" w:rsidRPr="00C63444" w:rsidRDefault="00906E7E" w:rsidP="00691239">
            <w:pPr>
              <w:jc w:val="center"/>
              <w:rPr>
                <w:rFonts w:ascii="Times New Roman" w:hAnsi="Times New Roman"/>
                <w:sz w:val="20"/>
                <w:szCs w:val="20"/>
              </w:rPr>
            </w:pPr>
            <w:r>
              <w:rPr>
                <w:rFonts w:ascii="Times New Roman" w:hAnsi="Times New Roman"/>
                <w:sz w:val="20"/>
                <w:szCs w:val="20"/>
              </w:rPr>
              <w:t>3960,3</w:t>
            </w:r>
          </w:p>
        </w:tc>
      </w:tr>
    </w:tbl>
    <w:p w:rsidR="006E18AE" w:rsidRDefault="006E18AE">
      <w:bookmarkStart w:id="137" w:name="_GoBack"/>
      <w:bookmarkEnd w:id="136"/>
      <w:bookmarkEnd w:id="137"/>
    </w:p>
    <w:sectPr w:rsidR="006E18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ont279">
    <w:altName w:val="Times New Roman"/>
    <w:charset w:val="CC"/>
    <w:family w:val="auto"/>
    <w:pitch w:val="variable"/>
  </w:font>
  <w:font w:name="Times New Roman CYR">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704" w:rsidRDefault="00906E7E">
    <w:pPr>
      <w:pStyle w:val="aff3"/>
    </w:pPr>
  </w:p>
  <w:p w:rsidR="00862704" w:rsidRDefault="00906E7E">
    <w:pPr>
      <w:pStyle w:val="af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524A16C"/>
    <w:lvl w:ilvl="0">
      <w:numFmt w:val="decimal"/>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4"/>
    <w:multiLevelType w:val="singleLevel"/>
    <w:tmpl w:val="68F0349A"/>
    <w:name w:val="WW8Num4"/>
    <w:lvl w:ilvl="0">
      <w:start w:val="1"/>
      <w:numFmt w:val="decimal"/>
      <w:lvlText w:val="%1)"/>
      <w:lvlJc w:val="left"/>
      <w:pPr>
        <w:tabs>
          <w:tab w:val="num" w:pos="643"/>
        </w:tabs>
        <w:ind w:left="643" w:hanging="360"/>
      </w:pPr>
      <w:rPr>
        <w:rFonts w:ascii="Times New Roman" w:eastAsia="Arial" w:hAnsi="Times New Roman" w:cs="Arial"/>
      </w:rPr>
    </w:lvl>
  </w:abstractNum>
  <w:abstractNum w:abstractNumId="3">
    <w:nsid w:val="05390C95"/>
    <w:multiLevelType w:val="hybridMultilevel"/>
    <w:tmpl w:val="6720D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B13262"/>
    <w:multiLevelType w:val="hybridMultilevel"/>
    <w:tmpl w:val="ED36BF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F66149"/>
    <w:multiLevelType w:val="multilevel"/>
    <w:tmpl w:val="F9E6A6D2"/>
    <w:lvl w:ilvl="0">
      <w:start w:val="1"/>
      <w:numFmt w:val="upperRoman"/>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9435132"/>
    <w:multiLevelType w:val="hybridMultilevel"/>
    <w:tmpl w:val="2E2248B4"/>
    <w:lvl w:ilvl="0" w:tplc="776AA8B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B3E5410"/>
    <w:multiLevelType w:val="hybridMultilevel"/>
    <w:tmpl w:val="4D02DA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7A496C"/>
    <w:multiLevelType w:val="singleLevel"/>
    <w:tmpl w:val="68F0349A"/>
    <w:lvl w:ilvl="0">
      <w:start w:val="1"/>
      <w:numFmt w:val="decimal"/>
      <w:lvlText w:val="%1)"/>
      <w:lvlJc w:val="left"/>
      <w:pPr>
        <w:tabs>
          <w:tab w:val="num" w:pos="643"/>
        </w:tabs>
        <w:ind w:left="643" w:hanging="360"/>
      </w:pPr>
      <w:rPr>
        <w:rFonts w:ascii="Times New Roman" w:eastAsia="Arial" w:hAnsi="Times New Roman" w:cs="Arial"/>
      </w:rPr>
    </w:lvl>
  </w:abstractNum>
  <w:abstractNum w:abstractNumId="9">
    <w:nsid w:val="28B0312C"/>
    <w:multiLevelType w:val="singleLevel"/>
    <w:tmpl w:val="CBD07F72"/>
    <w:lvl w:ilvl="0">
      <w:start w:val="1"/>
      <w:numFmt w:val="decimal"/>
      <w:lvlText w:val="1.%1."/>
      <w:legacy w:legacy="1" w:legacySpace="0" w:legacyIndent="396"/>
      <w:lvlJc w:val="left"/>
      <w:rPr>
        <w:rFonts w:ascii="Times New Roman" w:hAnsi="Times New Roman" w:cs="Times New Roman" w:hint="default"/>
        <w:b w:val="0"/>
      </w:rPr>
    </w:lvl>
  </w:abstractNum>
  <w:abstractNum w:abstractNumId="10">
    <w:nsid w:val="2A0F2ECB"/>
    <w:multiLevelType w:val="multilevel"/>
    <w:tmpl w:val="A6BACE0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37F3FCD"/>
    <w:multiLevelType w:val="hybridMultilevel"/>
    <w:tmpl w:val="ABA0A3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098368F"/>
    <w:multiLevelType w:val="hybridMultilevel"/>
    <w:tmpl w:val="6540A0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1D83301"/>
    <w:multiLevelType w:val="multilevel"/>
    <w:tmpl w:val="BF584E0E"/>
    <w:lvl w:ilvl="0">
      <w:start w:val="12"/>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6101171"/>
    <w:multiLevelType w:val="hybridMultilevel"/>
    <w:tmpl w:val="B492DC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8B205EC"/>
    <w:multiLevelType w:val="hybridMultilevel"/>
    <w:tmpl w:val="578E4D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B95960"/>
    <w:multiLevelType w:val="hybridMultilevel"/>
    <w:tmpl w:val="405EA6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8C77DA"/>
    <w:multiLevelType w:val="multilevel"/>
    <w:tmpl w:val="675CCE4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95A287B"/>
    <w:multiLevelType w:val="singleLevel"/>
    <w:tmpl w:val="68F0349A"/>
    <w:lvl w:ilvl="0">
      <w:start w:val="1"/>
      <w:numFmt w:val="decimal"/>
      <w:lvlText w:val="%1)"/>
      <w:lvlJc w:val="left"/>
      <w:pPr>
        <w:tabs>
          <w:tab w:val="num" w:pos="643"/>
        </w:tabs>
        <w:ind w:left="643" w:hanging="360"/>
      </w:pPr>
      <w:rPr>
        <w:rFonts w:ascii="Times New Roman" w:eastAsia="Arial" w:hAnsi="Times New Roman" w:cs="Arial"/>
      </w:rPr>
    </w:lvl>
  </w:abstractNum>
  <w:abstractNum w:abstractNumId="19">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20">
    <w:nsid w:val="5D265234"/>
    <w:multiLevelType w:val="singleLevel"/>
    <w:tmpl w:val="94224524"/>
    <w:lvl w:ilvl="0">
      <w:start w:val="2"/>
      <w:numFmt w:val="decimal"/>
      <w:lvlText w:val="3.%1."/>
      <w:legacy w:legacy="1" w:legacySpace="0" w:legacyIndent="418"/>
      <w:lvlJc w:val="left"/>
      <w:rPr>
        <w:rFonts w:ascii="Times New Roman" w:hAnsi="Times New Roman" w:cs="Times New Roman" w:hint="default"/>
      </w:rPr>
    </w:lvl>
  </w:abstractNum>
  <w:abstractNum w:abstractNumId="21">
    <w:nsid w:val="6D691F1E"/>
    <w:multiLevelType w:val="hybridMultilevel"/>
    <w:tmpl w:val="F63C0CA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DF76035"/>
    <w:multiLevelType w:val="hybridMultilevel"/>
    <w:tmpl w:val="54B65754"/>
    <w:lvl w:ilvl="0" w:tplc="E9946DCA">
      <w:start w:val="1"/>
      <w:numFmt w:val="decimal"/>
      <w:lvlText w:val="%1."/>
      <w:lvlJc w:val="left"/>
      <w:pPr>
        <w:ind w:left="1764" w:hanging="1056"/>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72475E79"/>
    <w:multiLevelType w:val="hybridMultilevel"/>
    <w:tmpl w:val="260051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3CD4A1A"/>
    <w:multiLevelType w:val="hybridMultilevel"/>
    <w:tmpl w:val="7E586206"/>
    <w:lvl w:ilvl="0" w:tplc="23A48C64">
      <w:start w:val="1"/>
      <w:numFmt w:val="decimal"/>
      <w:lvlText w:val="%1."/>
      <w:lvlJc w:val="left"/>
      <w:pPr>
        <w:tabs>
          <w:tab w:val="num" w:pos="1260"/>
        </w:tabs>
        <w:ind w:left="1260" w:hanging="7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7"/>
  </w:num>
  <w:num w:numId="2">
    <w:abstractNumId w:val="15"/>
  </w:num>
  <w:num w:numId="3">
    <w:abstractNumId w:val="4"/>
  </w:num>
  <w:num w:numId="4">
    <w:abstractNumId w:val="12"/>
  </w:num>
  <w:num w:numId="5">
    <w:abstractNumId w:val="16"/>
  </w:num>
  <w:num w:numId="6">
    <w:abstractNumId w:val="22"/>
  </w:num>
  <w:num w:numId="7">
    <w:abstractNumId w:val="14"/>
  </w:num>
  <w:num w:numId="8">
    <w:abstractNumId w:val="6"/>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21"/>
  </w:num>
  <w:num w:numId="12">
    <w:abstractNumId w:val="19"/>
  </w:num>
  <w:num w:numId="13">
    <w:abstractNumId w:val="17"/>
  </w:num>
  <w:num w:numId="14">
    <w:abstractNumId w:val="5"/>
  </w:num>
  <w:num w:numId="15">
    <w:abstractNumId w:val="10"/>
  </w:num>
  <w:num w:numId="16">
    <w:abstractNumId w:val="13"/>
  </w:num>
  <w:num w:numId="17">
    <w:abstractNumId w:val="9"/>
  </w:num>
  <w:num w:numId="18">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19">
    <w:abstractNumId w:val="20"/>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3"/>
  </w:num>
  <w:num w:numId="23">
    <w:abstractNumId w:val="2"/>
  </w:num>
  <w:num w:numId="24">
    <w:abstractNumId w:val="18"/>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E7E"/>
    <w:rsid w:val="006E18AE"/>
    <w:rsid w:val="00906E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6E7E"/>
    <w:rPr>
      <w:rFonts w:ascii="Calibri" w:eastAsia="Calibri" w:hAnsi="Calibri" w:cs="Times New Roman"/>
    </w:rPr>
  </w:style>
  <w:style w:type="paragraph" w:styleId="1">
    <w:name w:val="heading 1"/>
    <w:basedOn w:val="a"/>
    <w:next w:val="a"/>
    <w:link w:val="10"/>
    <w:uiPriority w:val="9"/>
    <w:qFormat/>
    <w:rsid w:val="00906E7E"/>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9"/>
    <w:unhideWhenUsed/>
    <w:qFormat/>
    <w:rsid w:val="00906E7E"/>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9"/>
    <w:qFormat/>
    <w:rsid w:val="00906E7E"/>
    <w:pPr>
      <w:keepNext/>
      <w:spacing w:before="240" w:after="60" w:line="240" w:lineRule="auto"/>
      <w:outlineLvl w:val="2"/>
    </w:pPr>
    <w:rPr>
      <w:rFonts w:ascii="Times New Roman" w:eastAsia="Times New Roman" w:hAnsi="Times New Roman"/>
      <w:b/>
      <w:bCs/>
      <w:sz w:val="28"/>
      <w:szCs w:val="28"/>
      <w:lang w:val="x-none" w:eastAsia="x-none"/>
    </w:rPr>
  </w:style>
  <w:style w:type="paragraph" w:styleId="4">
    <w:name w:val="heading 4"/>
    <w:basedOn w:val="a"/>
    <w:next w:val="a"/>
    <w:link w:val="40"/>
    <w:uiPriority w:val="99"/>
    <w:unhideWhenUsed/>
    <w:qFormat/>
    <w:rsid w:val="00906E7E"/>
    <w:pPr>
      <w:keepNext/>
      <w:spacing w:before="240" w:after="60"/>
      <w:outlineLvl w:val="3"/>
    </w:pPr>
    <w:rPr>
      <w:rFonts w:eastAsia="Times New Roman"/>
      <w:b/>
      <w:bCs/>
      <w:sz w:val="28"/>
      <w:szCs w:val="28"/>
    </w:rPr>
  </w:style>
  <w:style w:type="paragraph" w:styleId="5">
    <w:name w:val="heading 5"/>
    <w:basedOn w:val="a"/>
    <w:next w:val="a"/>
    <w:link w:val="50"/>
    <w:uiPriority w:val="9"/>
    <w:unhideWhenUsed/>
    <w:qFormat/>
    <w:rsid w:val="00906E7E"/>
    <w:pPr>
      <w:spacing w:before="240" w:after="60"/>
      <w:outlineLvl w:val="4"/>
    </w:pPr>
    <w:rPr>
      <w:rFonts w:eastAsia="Times New Roman"/>
      <w:b/>
      <w:bCs/>
      <w:i/>
      <w:iCs/>
      <w:sz w:val="26"/>
      <w:szCs w:val="26"/>
    </w:rPr>
  </w:style>
  <w:style w:type="paragraph" w:styleId="6">
    <w:name w:val="heading 6"/>
    <w:basedOn w:val="a"/>
    <w:next w:val="a"/>
    <w:link w:val="60"/>
    <w:qFormat/>
    <w:rsid w:val="00906E7E"/>
    <w:pPr>
      <w:spacing w:before="240" w:after="60" w:line="240" w:lineRule="auto"/>
      <w:outlineLvl w:val="5"/>
    </w:pPr>
    <w:rPr>
      <w:rFonts w:ascii="Times New Roman" w:eastAsia="Times New Roman" w:hAnsi="Times New Roman"/>
      <w:b/>
      <w:bCs/>
      <w:sz w:val="16"/>
      <w:szCs w:val="16"/>
      <w:lang w:eastAsia="ru-RU"/>
    </w:rPr>
  </w:style>
  <w:style w:type="paragraph" w:styleId="8">
    <w:name w:val="heading 8"/>
    <w:basedOn w:val="a"/>
    <w:next w:val="a"/>
    <w:link w:val="80"/>
    <w:uiPriority w:val="9"/>
    <w:semiHidden/>
    <w:unhideWhenUsed/>
    <w:qFormat/>
    <w:rsid w:val="00906E7E"/>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6E7E"/>
    <w:rPr>
      <w:rFonts w:ascii="Cambria" w:eastAsia="Times New Roman" w:hAnsi="Cambria" w:cs="Times New Roman"/>
      <w:b/>
      <w:bCs/>
      <w:kern w:val="32"/>
      <w:sz w:val="32"/>
      <w:szCs w:val="32"/>
      <w:lang w:val="x-none"/>
    </w:rPr>
  </w:style>
  <w:style w:type="character" w:customStyle="1" w:styleId="20">
    <w:name w:val="Заголовок 2 Знак"/>
    <w:basedOn w:val="a0"/>
    <w:link w:val="2"/>
    <w:uiPriority w:val="99"/>
    <w:rsid w:val="00906E7E"/>
    <w:rPr>
      <w:rFonts w:ascii="Cambria" w:eastAsia="Times New Roman" w:hAnsi="Cambria" w:cs="Times New Roman"/>
      <w:b/>
      <w:bCs/>
      <w:i/>
      <w:iCs/>
      <w:sz w:val="28"/>
      <w:szCs w:val="28"/>
      <w:lang w:val="x-none"/>
    </w:rPr>
  </w:style>
  <w:style w:type="character" w:customStyle="1" w:styleId="30">
    <w:name w:val="Заголовок 3 Знак"/>
    <w:basedOn w:val="a0"/>
    <w:link w:val="3"/>
    <w:uiPriority w:val="99"/>
    <w:rsid w:val="00906E7E"/>
    <w:rPr>
      <w:rFonts w:ascii="Times New Roman" w:eastAsia="Times New Roman" w:hAnsi="Times New Roman" w:cs="Times New Roman"/>
      <w:b/>
      <w:bCs/>
      <w:sz w:val="28"/>
      <w:szCs w:val="28"/>
      <w:lang w:val="x-none" w:eastAsia="x-none"/>
    </w:rPr>
  </w:style>
  <w:style w:type="character" w:customStyle="1" w:styleId="40">
    <w:name w:val="Заголовок 4 Знак"/>
    <w:basedOn w:val="a0"/>
    <w:link w:val="4"/>
    <w:uiPriority w:val="99"/>
    <w:rsid w:val="00906E7E"/>
    <w:rPr>
      <w:rFonts w:ascii="Calibri" w:eastAsia="Times New Roman" w:hAnsi="Calibri" w:cs="Times New Roman"/>
      <w:b/>
      <w:bCs/>
      <w:sz w:val="28"/>
      <w:szCs w:val="28"/>
    </w:rPr>
  </w:style>
  <w:style w:type="character" w:customStyle="1" w:styleId="50">
    <w:name w:val="Заголовок 5 Знак"/>
    <w:basedOn w:val="a0"/>
    <w:link w:val="5"/>
    <w:uiPriority w:val="9"/>
    <w:rsid w:val="00906E7E"/>
    <w:rPr>
      <w:rFonts w:ascii="Calibri" w:eastAsia="Times New Roman" w:hAnsi="Calibri" w:cs="Times New Roman"/>
      <w:b/>
      <w:bCs/>
      <w:i/>
      <w:iCs/>
      <w:sz w:val="26"/>
      <w:szCs w:val="26"/>
    </w:rPr>
  </w:style>
  <w:style w:type="character" w:customStyle="1" w:styleId="60">
    <w:name w:val="Заголовок 6 Знак"/>
    <w:basedOn w:val="a0"/>
    <w:link w:val="6"/>
    <w:rsid w:val="00906E7E"/>
    <w:rPr>
      <w:rFonts w:ascii="Times New Roman" w:eastAsia="Times New Roman" w:hAnsi="Times New Roman" w:cs="Times New Roman"/>
      <w:b/>
      <w:bCs/>
      <w:sz w:val="16"/>
      <w:szCs w:val="16"/>
      <w:lang w:eastAsia="ru-RU"/>
    </w:rPr>
  </w:style>
  <w:style w:type="character" w:customStyle="1" w:styleId="80">
    <w:name w:val="Заголовок 8 Знак"/>
    <w:basedOn w:val="a0"/>
    <w:link w:val="8"/>
    <w:uiPriority w:val="9"/>
    <w:semiHidden/>
    <w:rsid w:val="00906E7E"/>
    <w:rPr>
      <w:rFonts w:ascii="Calibri" w:eastAsia="Times New Roman" w:hAnsi="Calibri" w:cs="Times New Roman"/>
      <w:i/>
      <w:iCs/>
      <w:sz w:val="24"/>
      <w:szCs w:val="24"/>
      <w:lang w:val="x-none"/>
    </w:rPr>
  </w:style>
  <w:style w:type="paragraph" w:customStyle="1" w:styleId="a3">
    <w:name w:val="Содержимое таблицы"/>
    <w:basedOn w:val="a"/>
    <w:rsid w:val="00906E7E"/>
    <w:pPr>
      <w:widowControl w:val="0"/>
      <w:suppressLineNumbers/>
      <w:suppressAutoHyphens/>
      <w:spacing w:after="0" w:line="240" w:lineRule="auto"/>
    </w:pPr>
    <w:rPr>
      <w:rFonts w:ascii="Times New Roman" w:eastAsia="SimSun" w:hAnsi="Times New Roman" w:cs="Mangal"/>
      <w:kern w:val="2"/>
      <w:sz w:val="24"/>
      <w:szCs w:val="24"/>
      <w:lang w:eastAsia="hi-IN" w:bidi="hi-IN"/>
    </w:rPr>
  </w:style>
  <w:style w:type="paragraph" w:customStyle="1" w:styleId="a4">
    <w:name w:val="Нормальный (таблица)"/>
    <w:basedOn w:val="a"/>
    <w:next w:val="a"/>
    <w:uiPriority w:val="99"/>
    <w:rsid w:val="00906E7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5">
    <w:name w:val="Body Text"/>
    <w:basedOn w:val="a"/>
    <w:link w:val="a6"/>
    <w:rsid w:val="00906E7E"/>
    <w:pPr>
      <w:spacing w:after="0" w:line="240" w:lineRule="auto"/>
      <w:jc w:val="center"/>
    </w:pPr>
    <w:rPr>
      <w:rFonts w:ascii="Book Antiqua" w:eastAsia="Times New Roman" w:hAnsi="Book Antiqua"/>
      <w:b/>
      <w:bCs/>
      <w:sz w:val="36"/>
      <w:szCs w:val="24"/>
      <w:lang w:val="x-none" w:eastAsia="x-none"/>
    </w:rPr>
  </w:style>
  <w:style w:type="character" w:customStyle="1" w:styleId="a6">
    <w:name w:val="Основной текст Знак"/>
    <w:basedOn w:val="a0"/>
    <w:link w:val="a5"/>
    <w:rsid w:val="00906E7E"/>
    <w:rPr>
      <w:rFonts w:ascii="Book Antiqua" w:eastAsia="Times New Roman" w:hAnsi="Book Antiqua" w:cs="Times New Roman"/>
      <w:b/>
      <w:bCs/>
      <w:sz w:val="36"/>
      <w:szCs w:val="24"/>
      <w:lang w:val="x-none" w:eastAsia="x-none"/>
    </w:rPr>
  </w:style>
  <w:style w:type="character" w:styleId="a7">
    <w:name w:val="Hyperlink"/>
    <w:uiPriority w:val="99"/>
    <w:rsid w:val="00906E7E"/>
    <w:rPr>
      <w:color w:val="000080"/>
      <w:u w:val="single"/>
      <w:lang/>
    </w:rPr>
  </w:style>
  <w:style w:type="paragraph" w:customStyle="1" w:styleId="ConsPlusNormal">
    <w:name w:val="ConsPlusNormal"/>
    <w:qFormat/>
    <w:rsid w:val="00906E7E"/>
    <w:pPr>
      <w:suppressAutoHyphens/>
      <w:autoSpaceDE w:val="0"/>
      <w:spacing w:after="0" w:line="240" w:lineRule="auto"/>
      <w:ind w:firstLine="720"/>
    </w:pPr>
    <w:rPr>
      <w:rFonts w:ascii="Arial" w:eastAsia="Arial" w:hAnsi="Arial" w:cs="Arial"/>
      <w:sz w:val="20"/>
      <w:szCs w:val="20"/>
      <w:lang w:eastAsia="ar-SA"/>
    </w:rPr>
  </w:style>
  <w:style w:type="paragraph" w:customStyle="1" w:styleId="s1">
    <w:name w:val="s_1"/>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List Paragraph"/>
    <w:basedOn w:val="a"/>
    <w:link w:val="a9"/>
    <w:qFormat/>
    <w:rsid w:val="00906E7E"/>
    <w:pPr>
      <w:ind w:left="720"/>
      <w:contextualSpacing/>
    </w:pPr>
    <w:rPr>
      <w:sz w:val="20"/>
      <w:szCs w:val="20"/>
      <w:lang w:val="x-none" w:eastAsia="x-none"/>
    </w:rPr>
  </w:style>
  <w:style w:type="character" w:customStyle="1" w:styleId="a9">
    <w:name w:val="Абзац списка Знак"/>
    <w:link w:val="a8"/>
    <w:locked/>
    <w:rsid w:val="00906E7E"/>
    <w:rPr>
      <w:rFonts w:ascii="Calibri" w:eastAsia="Calibri" w:hAnsi="Calibri" w:cs="Times New Roman"/>
      <w:sz w:val="20"/>
      <w:szCs w:val="20"/>
      <w:lang w:val="x-none" w:eastAsia="x-none"/>
    </w:rPr>
  </w:style>
  <w:style w:type="paragraph" w:customStyle="1" w:styleId="aa">
    <w:name w:val="Прижатый влево"/>
    <w:basedOn w:val="a"/>
    <w:next w:val="a"/>
    <w:uiPriority w:val="99"/>
    <w:rsid w:val="00906E7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ab">
    <w:name w:val="No Spacing"/>
    <w:uiPriority w:val="1"/>
    <w:qFormat/>
    <w:rsid w:val="00906E7E"/>
    <w:pPr>
      <w:spacing w:after="0" w:line="240" w:lineRule="auto"/>
    </w:pPr>
    <w:rPr>
      <w:rFonts w:ascii="Calibri" w:eastAsia="Calibri" w:hAnsi="Calibri" w:cs="Times New Roman"/>
    </w:rPr>
  </w:style>
  <w:style w:type="paragraph" w:styleId="ac">
    <w:name w:val="Normal (Web)"/>
    <w:basedOn w:val="a"/>
    <w:uiPriority w:val="99"/>
    <w:rsid w:val="00906E7E"/>
    <w:pPr>
      <w:suppressAutoHyphens/>
      <w:spacing w:before="280" w:after="280" w:line="240" w:lineRule="auto"/>
    </w:pPr>
    <w:rPr>
      <w:rFonts w:ascii="Times New Roman" w:eastAsia="Times New Roman" w:hAnsi="Times New Roman"/>
      <w:sz w:val="24"/>
      <w:szCs w:val="24"/>
      <w:lang w:eastAsia="ar-SA"/>
    </w:rPr>
  </w:style>
  <w:style w:type="paragraph" w:styleId="ad">
    <w:name w:val="Body Text Indent"/>
    <w:basedOn w:val="a"/>
    <w:link w:val="ae"/>
    <w:unhideWhenUsed/>
    <w:rsid w:val="00906E7E"/>
    <w:pPr>
      <w:spacing w:after="120"/>
      <w:ind w:left="283"/>
    </w:pPr>
    <w:rPr>
      <w:lang w:val="x-none"/>
    </w:rPr>
  </w:style>
  <w:style w:type="character" w:customStyle="1" w:styleId="ae">
    <w:name w:val="Основной текст с отступом Знак"/>
    <w:basedOn w:val="a0"/>
    <w:link w:val="ad"/>
    <w:rsid w:val="00906E7E"/>
    <w:rPr>
      <w:rFonts w:ascii="Calibri" w:eastAsia="Calibri" w:hAnsi="Calibri" w:cs="Times New Roman"/>
      <w:lang w:val="x-none"/>
    </w:rPr>
  </w:style>
  <w:style w:type="paragraph" w:customStyle="1" w:styleId="af">
    <w:name w:val="Таблицы (моноширинный)"/>
    <w:basedOn w:val="a"/>
    <w:next w:val="a"/>
    <w:uiPriority w:val="99"/>
    <w:rsid w:val="00906E7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indent1">
    <w:name w:val="indent_1"/>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rsid w:val="00906E7E"/>
  </w:style>
  <w:style w:type="table" w:styleId="af0">
    <w:name w:val="Table Grid"/>
    <w:basedOn w:val="a1"/>
    <w:uiPriority w:val="59"/>
    <w:rsid w:val="00906E7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Текст концевой сноски Знак"/>
    <w:link w:val="af2"/>
    <w:uiPriority w:val="99"/>
    <w:semiHidden/>
    <w:rsid w:val="00906E7E"/>
    <w:rPr>
      <w:rFonts w:ascii="Calibri" w:eastAsia="Calibri" w:hAnsi="Calibri" w:cs="Times New Roman"/>
    </w:rPr>
  </w:style>
  <w:style w:type="paragraph" w:styleId="af2">
    <w:name w:val="endnote text"/>
    <w:basedOn w:val="a"/>
    <w:link w:val="af1"/>
    <w:uiPriority w:val="99"/>
    <w:semiHidden/>
    <w:unhideWhenUsed/>
    <w:rsid w:val="00906E7E"/>
    <w:pPr>
      <w:spacing w:after="0" w:line="240" w:lineRule="auto"/>
    </w:pPr>
  </w:style>
  <w:style w:type="character" w:customStyle="1" w:styleId="11">
    <w:name w:val="Текст концевой сноски Знак1"/>
    <w:basedOn w:val="a0"/>
    <w:uiPriority w:val="99"/>
    <w:semiHidden/>
    <w:rsid w:val="00906E7E"/>
    <w:rPr>
      <w:rFonts w:ascii="Calibri" w:eastAsia="Calibri" w:hAnsi="Calibri" w:cs="Times New Roman"/>
      <w:sz w:val="20"/>
      <w:szCs w:val="20"/>
    </w:rPr>
  </w:style>
  <w:style w:type="paragraph" w:styleId="af3">
    <w:name w:val="annotation text"/>
    <w:basedOn w:val="a"/>
    <w:link w:val="af4"/>
    <w:uiPriority w:val="99"/>
    <w:unhideWhenUsed/>
    <w:rsid w:val="00906E7E"/>
    <w:pPr>
      <w:spacing w:line="240" w:lineRule="auto"/>
    </w:pPr>
    <w:rPr>
      <w:rFonts w:ascii="Times New Roman" w:eastAsia="Times New Roman" w:hAnsi="Times New Roman"/>
      <w:sz w:val="20"/>
      <w:szCs w:val="20"/>
      <w:lang w:val="x-none"/>
    </w:rPr>
  </w:style>
  <w:style w:type="character" w:customStyle="1" w:styleId="af4">
    <w:name w:val="Текст примечания Знак"/>
    <w:basedOn w:val="a0"/>
    <w:link w:val="af3"/>
    <w:uiPriority w:val="99"/>
    <w:rsid w:val="00906E7E"/>
    <w:rPr>
      <w:rFonts w:ascii="Times New Roman" w:eastAsia="Times New Roman" w:hAnsi="Times New Roman" w:cs="Times New Roman"/>
      <w:sz w:val="20"/>
      <w:szCs w:val="20"/>
      <w:lang w:val="x-none"/>
    </w:rPr>
  </w:style>
  <w:style w:type="paragraph" w:customStyle="1" w:styleId="ConsPlusTitle">
    <w:name w:val="ConsPlusTitle"/>
    <w:uiPriority w:val="99"/>
    <w:rsid w:val="00906E7E"/>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5">
    <w:name w:val="annotation reference"/>
    <w:uiPriority w:val="99"/>
    <w:unhideWhenUsed/>
    <w:rsid w:val="00906E7E"/>
    <w:rPr>
      <w:rFonts w:ascii="Times New Roman" w:hAnsi="Times New Roman" w:cs="Times New Roman" w:hint="default"/>
      <w:sz w:val="16"/>
      <w:szCs w:val="16"/>
    </w:rPr>
  </w:style>
  <w:style w:type="paragraph" w:styleId="af6">
    <w:name w:val="Balloon Text"/>
    <w:basedOn w:val="a"/>
    <w:link w:val="af7"/>
    <w:uiPriority w:val="99"/>
    <w:unhideWhenUsed/>
    <w:rsid w:val="00906E7E"/>
    <w:pPr>
      <w:spacing w:after="0" w:line="240" w:lineRule="auto"/>
    </w:pPr>
    <w:rPr>
      <w:rFonts w:ascii="Tahoma" w:hAnsi="Tahoma"/>
      <w:sz w:val="16"/>
      <w:szCs w:val="16"/>
      <w:lang w:val="x-none"/>
    </w:rPr>
  </w:style>
  <w:style w:type="character" w:customStyle="1" w:styleId="af7">
    <w:name w:val="Текст выноски Знак"/>
    <w:basedOn w:val="a0"/>
    <w:link w:val="af6"/>
    <w:uiPriority w:val="99"/>
    <w:rsid w:val="00906E7E"/>
    <w:rPr>
      <w:rFonts w:ascii="Tahoma" w:eastAsia="Calibri" w:hAnsi="Tahoma" w:cs="Times New Roman"/>
      <w:sz w:val="16"/>
      <w:szCs w:val="16"/>
      <w:lang w:val="x-none"/>
    </w:rPr>
  </w:style>
  <w:style w:type="paragraph" w:customStyle="1" w:styleId="ConsPlusNonformat">
    <w:name w:val="ConsPlusNonformat"/>
    <w:uiPriority w:val="99"/>
    <w:rsid w:val="00906E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
    <w:name w:val="Обычный (веб)1"/>
    <w:basedOn w:val="a"/>
    <w:rsid w:val="00906E7E"/>
    <w:pPr>
      <w:suppressAutoHyphens/>
      <w:spacing w:before="100" w:after="119"/>
    </w:pPr>
    <w:rPr>
      <w:rFonts w:eastAsia="SimSun" w:cs="font279"/>
      <w:lang w:eastAsia="ar-SA"/>
    </w:rPr>
  </w:style>
  <w:style w:type="paragraph" w:styleId="af8">
    <w:name w:val="annotation subject"/>
    <w:basedOn w:val="af3"/>
    <w:next w:val="af3"/>
    <w:link w:val="af9"/>
    <w:uiPriority w:val="99"/>
    <w:semiHidden/>
    <w:unhideWhenUsed/>
    <w:rsid w:val="00906E7E"/>
    <w:rPr>
      <w:rFonts w:ascii="Calibri" w:eastAsia="Calibri" w:hAnsi="Calibri"/>
      <w:b/>
      <w:bCs/>
    </w:rPr>
  </w:style>
  <w:style w:type="character" w:customStyle="1" w:styleId="af9">
    <w:name w:val="Тема примечания Знак"/>
    <w:basedOn w:val="af4"/>
    <w:link w:val="af8"/>
    <w:uiPriority w:val="99"/>
    <w:semiHidden/>
    <w:rsid w:val="00906E7E"/>
    <w:rPr>
      <w:rFonts w:ascii="Calibri" w:eastAsia="Calibri" w:hAnsi="Calibri" w:cs="Times New Roman"/>
      <w:b/>
      <w:bCs/>
      <w:sz w:val="20"/>
      <w:szCs w:val="20"/>
      <w:lang w:val="x-none"/>
    </w:rPr>
  </w:style>
  <w:style w:type="paragraph" w:styleId="afa">
    <w:name w:val="footnote text"/>
    <w:basedOn w:val="a"/>
    <w:link w:val="afb"/>
    <w:rsid w:val="00906E7E"/>
    <w:pPr>
      <w:spacing w:after="0" w:line="240" w:lineRule="auto"/>
    </w:pPr>
    <w:rPr>
      <w:rFonts w:ascii="Times New Roman" w:eastAsia="Times New Roman" w:hAnsi="Times New Roman"/>
      <w:sz w:val="20"/>
      <w:szCs w:val="20"/>
      <w:lang w:val="x-none" w:eastAsia="x-none"/>
    </w:rPr>
  </w:style>
  <w:style w:type="character" w:customStyle="1" w:styleId="afb">
    <w:name w:val="Текст сноски Знак"/>
    <w:basedOn w:val="a0"/>
    <w:link w:val="afa"/>
    <w:rsid w:val="00906E7E"/>
    <w:rPr>
      <w:rFonts w:ascii="Times New Roman" w:eastAsia="Times New Roman" w:hAnsi="Times New Roman" w:cs="Times New Roman"/>
      <w:sz w:val="20"/>
      <w:szCs w:val="20"/>
      <w:lang w:val="x-none" w:eastAsia="x-none"/>
    </w:rPr>
  </w:style>
  <w:style w:type="character" w:styleId="afc">
    <w:name w:val="footnote reference"/>
    <w:rsid w:val="00906E7E"/>
    <w:rPr>
      <w:vertAlign w:val="superscript"/>
    </w:rPr>
  </w:style>
  <w:style w:type="character" w:customStyle="1" w:styleId="21">
    <w:name w:val="Основной текст (2)_"/>
    <w:link w:val="22"/>
    <w:rsid w:val="00906E7E"/>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906E7E"/>
    <w:pPr>
      <w:widowControl w:val="0"/>
      <w:shd w:val="clear" w:color="auto" w:fill="FFFFFF"/>
      <w:spacing w:after="0" w:line="317" w:lineRule="exact"/>
      <w:ind w:hanging="380"/>
      <w:jc w:val="both"/>
    </w:pPr>
    <w:rPr>
      <w:rFonts w:ascii="Times New Roman" w:eastAsia="Times New Roman" w:hAnsi="Times New Roman" w:cstheme="minorBidi"/>
      <w:sz w:val="28"/>
      <w:szCs w:val="28"/>
    </w:rPr>
  </w:style>
  <w:style w:type="paragraph" w:styleId="afd">
    <w:name w:val="Title"/>
    <w:basedOn w:val="a"/>
    <w:link w:val="afe"/>
    <w:qFormat/>
    <w:rsid w:val="00906E7E"/>
    <w:pPr>
      <w:spacing w:after="0" w:line="240" w:lineRule="auto"/>
      <w:jc w:val="center"/>
    </w:pPr>
    <w:rPr>
      <w:rFonts w:ascii="Times New Roman" w:eastAsia="Times New Roman" w:hAnsi="Times New Roman"/>
      <w:sz w:val="28"/>
      <w:szCs w:val="20"/>
      <w:lang w:val="x-none" w:eastAsia="x-none"/>
    </w:rPr>
  </w:style>
  <w:style w:type="character" w:customStyle="1" w:styleId="afe">
    <w:name w:val="Название Знак"/>
    <w:basedOn w:val="a0"/>
    <w:link w:val="afd"/>
    <w:rsid w:val="00906E7E"/>
    <w:rPr>
      <w:rFonts w:ascii="Times New Roman" w:eastAsia="Times New Roman" w:hAnsi="Times New Roman" w:cs="Times New Roman"/>
      <w:sz w:val="28"/>
      <w:szCs w:val="20"/>
      <w:lang w:val="x-none" w:eastAsia="x-none"/>
    </w:rPr>
  </w:style>
  <w:style w:type="paragraph" w:styleId="aff">
    <w:name w:val="Subtitle"/>
    <w:basedOn w:val="a"/>
    <w:link w:val="aff0"/>
    <w:qFormat/>
    <w:rsid w:val="00906E7E"/>
    <w:pPr>
      <w:spacing w:after="0" w:line="240" w:lineRule="auto"/>
      <w:jc w:val="center"/>
    </w:pPr>
    <w:rPr>
      <w:rFonts w:ascii="Times New Roman" w:eastAsia="Times New Roman" w:hAnsi="Times New Roman"/>
      <w:sz w:val="28"/>
      <w:szCs w:val="20"/>
      <w:u w:val="single"/>
      <w:lang w:val="x-none" w:eastAsia="x-none"/>
    </w:rPr>
  </w:style>
  <w:style w:type="character" w:customStyle="1" w:styleId="aff0">
    <w:name w:val="Подзаголовок Знак"/>
    <w:basedOn w:val="a0"/>
    <w:link w:val="aff"/>
    <w:rsid w:val="00906E7E"/>
    <w:rPr>
      <w:rFonts w:ascii="Times New Roman" w:eastAsia="Times New Roman" w:hAnsi="Times New Roman" w:cs="Times New Roman"/>
      <w:sz w:val="28"/>
      <w:szCs w:val="20"/>
      <w:u w:val="single"/>
      <w:lang w:val="x-none" w:eastAsia="x-none"/>
    </w:rPr>
  </w:style>
  <w:style w:type="paragraph" w:styleId="aff1">
    <w:name w:val="Plain Text"/>
    <w:basedOn w:val="a"/>
    <w:link w:val="aff2"/>
    <w:rsid w:val="00906E7E"/>
    <w:pPr>
      <w:spacing w:after="0" w:line="240" w:lineRule="auto"/>
    </w:pPr>
    <w:rPr>
      <w:rFonts w:ascii="Courier New" w:eastAsia="Times New Roman" w:hAnsi="Courier New"/>
      <w:sz w:val="20"/>
      <w:szCs w:val="20"/>
      <w:lang w:val="x-none" w:eastAsia="x-none"/>
    </w:rPr>
  </w:style>
  <w:style w:type="character" w:customStyle="1" w:styleId="aff2">
    <w:name w:val="Текст Знак"/>
    <w:basedOn w:val="a0"/>
    <w:link w:val="aff1"/>
    <w:rsid w:val="00906E7E"/>
    <w:rPr>
      <w:rFonts w:ascii="Courier New" w:eastAsia="Times New Roman" w:hAnsi="Courier New" w:cs="Times New Roman"/>
      <w:sz w:val="20"/>
      <w:szCs w:val="20"/>
      <w:lang w:val="x-none" w:eastAsia="x-none"/>
    </w:rPr>
  </w:style>
  <w:style w:type="paragraph" w:customStyle="1" w:styleId="TextBoldCenter">
    <w:name w:val="TextBoldCenter"/>
    <w:basedOn w:val="a"/>
    <w:rsid w:val="00906E7E"/>
    <w:pPr>
      <w:autoSpaceDE w:val="0"/>
      <w:autoSpaceDN w:val="0"/>
      <w:adjustRightInd w:val="0"/>
      <w:spacing w:before="283" w:after="0" w:line="240" w:lineRule="auto"/>
      <w:jc w:val="center"/>
    </w:pPr>
    <w:rPr>
      <w:rFonts w:ascii="Times New Roman" w:hAnsi="Times New Roman"/>
      <w:b/>
      <w:bCs/>
      <w:sz w:val="26"/>
      <w:szCs w:val="26"/>
      <w:lang w:eastAsia="ru-RU"/>
    </w:rPr>
  </w:style>
  <w:style w:type="paragraph" w:styleId="23">
    <w:name w:val="Body Text Indent 2"/>
    <w:basedOn w:val="a"/>
    <w:link w:val="24"/>
    <w:uiPriority w:val="99"/>
    <w:unhideWhenUsed/>
    <w:rsid w:val="00906E7E"/>
    <w:pPr>
      <w:spacing w:after="120" w:line="480" w:lineRule="auto"/>
      <w:ind w:left="283"/>
    </w:pPr>
    <w:rPr>
      <w:rFonts w:eastAsia="Times New Roman"/>
      <w:lang w:val="x-none"/>
    </w:rPr>
  </w:style>
  <w:style w:type="character" w:customStyle="1" w:styleId="24">
    <w:name w:val="Основной текст с отступом 2 Знак"/>
    <w:basedOn w:val="a0"/>
    <w:link w:val="23"/>
    <w:uiPriority w:val="99"/>
    <w:rsid w:val="00906E7E"/>
    <w:rPr>
      <w:rFonts w:ascii="Calibri" w:eastAsia="Times New Roman" w:hAnsi="Calibri" w:cs="Times New Roman"/>
      <w:lang w:val="x-none"/>
    </w:rPr>
  </w:style>
  <w:style w:type="paragraph" w:styleId="HTML">
    <w:name w:val="HTML Preformatted"/>
    <w:basedOn w:val="a"/>
    <w:link w:val="HTML0"/>
    <w:uiPriority w:val="99"/>
    <w:unhideWhenUsed/>
    <w:rsid w:val="00906E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basedOn w:val="a0"/>
    <w:link w:val="HTML"/>
    <w:uiPriority w:val="99"/>
    <w:rsid w:val="00906E7E"/>
    <w:rPr>
      <w:rFonts w:ascii="Courier New" w:eastAsia="Times New Roman" w:hAnsi="Courier New" w:cs="Times New Roman"/>
      <w:sz w:val="20"/>
      <w:szCs w:val="20"/>
      <w:lang w:val="x-none" w:eastAsia="x-none"/>
    </w:rPr>
  </w:style>
  <w:style w:type="character" w:customStyle="1" w:styleId="FontStyle14">
    <w:name w:val="Font Style14"/>
    <w:rsid w:val="00906E7E"/>
    <w:rPr>
      <w:rFonts w:ascii="Times New Roman" w:hAnsi="Times New Roman" w:cs="Times New Roman"/>
      <w:sz w:val="26"/>
      <w:szCs w:val="26"/>
    </w:rPr>
  </w:style>
  <w:style w:type="paragraph" w:styleId="aff3">
    <w:name w:val="header"/>
    <w:basedOn w:val="a"/>
    <w:link w:val="aff4"/>
    <w:uiPriority w:val="99"/>
    <w:rsid w:val="00906E7E"/>
    <w:pPr>
      <w:widowControl w:val="0"/>
      <w:tabs>
        <w:tab w:val="center" w:pos="4677"/>
        <w:tab w:val="right" w:pos="9355"/>
      </w:tabs>
      <w:suppressAutoHyphens/>
      <w:autoSpaceDE w:val="0"/>
      <w:spacing w:after="0" w:line="240" w:lineRule="auto"/>
    </w:pPr>
    <w:rPr>
      <w:rFonts w:ascii="Times New Roman" w:eastAsia="Times New Roman" w:hAnsi="Times New Roman"/>
      <w:sz w:val="20"/>
      <w:szCs w:val="20"/>
      <w:lang w:val="x-none" w:eastAsia="ar-SA"/>
    </w:rPr>
  </w:style>
  <w:style w:type="character" w:customStyle="1" w:styleId="aff4">
    <w:name w:val="Верхний колонтитул Знак"/>
    <w:basedOn w:val="a0"/>
    <w:link w:val="aff3"/>
    <w:uiPriority w:val="99"/>
    <w:rsid w:val="00906E7E"/>
    <w:rPr>
      <w:rFonts w:ascii="Times New Roman" w:eastAsia="Times New Roman" w:hAnsi="Times New Roman" w:cs="Times New Roman"/>
      <w:sz w:val="20"/>
      <w:szCs w:val="20"/>
      <w:lang w:val="x-none" w:eastAsia="ar-SA"/>
    </w:rPr>
  </w:style>
  <w:style w:type="paragraph" w:styleId="aff5">
    <w:name w:val="footer"/>
    <w:basedOn w:val="a"/>
    <w:link w:val="aff6"/>
    <w:uiPriority w:val="99"/>
    <w:rsid w:val="00906E7E"/>
    <w:pPr>
      <w:widowControl w:val="0"/>
      <w:tabs>
        <w:tab w:val="center" w:pos="4677"/>
        <w:tab w:val="right" w:pos="9355"/>
      </w:tabs>
      <w:suppressAutoHyphens/>
      <w:autoSpaceDE w:val="0"/>
      <w:spacing w:after="0" w:line="240" w:lineRule="auto"/>
    </w:pPr>
    <w:rPr>
      <w:rFonts w:ascii="Times New Roman" w:eastAsia="Times New Roman" w:hAnsi="Times New Roman"/>
      <w:sz w:val="20"/>
      <w:szCs w:val="20"/>
      <w:lang w:val="x-none" w:eastAsia="ar-SA"/>
    </w:rPr>
  </w:style>
  <w:style w:type="character" w:customStyle="1" w:styleId="aff6">
    <w:name w:val="Нижний колонтитул Знак"/>
    <w:basedOn w:val="a0"/>
    <w:link w:val="aff5"/>
    <w:uiPriority w:val="99"/>
    <w:rsid w:val="00906E7E"/>
    <w:rPr>
      <w:rFonts w:ascii="Times New Roman" w:eastAsia="Times New Roman" w:hAnsi="Times New Roman" w:cs="Times New Roman"/>
      <w:sz w:val="20"/>
      <w:szCs w:val="20"/>
      <w:lang w:val="x-none" w:eastAsia="ar-SA"/>
    </w:rPr>
  </w:style>
  <w:style w:type="character" w:customStyle="1" w:styleId="aff7">
    <w:name w:val="Гипертекстовая ссылка"/>
    <w:uiPriority w:val="99"/>
    <w:rsid w:val="00906E7E"/>
    <w:rPr>
      <w:b/>
      <w:bCs/>
      <w:color w:val="106BBE"/>
    </w:rPr>
  </w:style>
  <w:style w:type="character" w:styleId="aff8">
    <w:name w:val="Emphasis"/>
    <w:qFormat/>
    <w:rsid w:val="00906E7E"/>
    <w:rPr>
      <w:i/>
      <w:iCs/>
    </w:rPr>
  </w:style>
  <w:style w:type="paragraph" w:customStyle="1" w:styleId="s3">
    <w:name w:val="s_3"/>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character" w:styleId="aff9">
    <w:name w:val="Strong"/>
    <w:qFormat/>
    <w:rsid w:val="00906E7E"/>
    <w:rPr>
      <w:b/>
      <w:bCs/>
    </w:rPr>
  </w:style>
  <w:style w:type="paragraph" w:customStyle="1" w:styleId="41">
    <w:name w:val="Основной текст (4)1"/>
    <w:basedOn w:val="a"/>
    <w:rsid w:val="00906E7E"/>
    <w:pPr>
      <w:shd w:val="clear" w:color="auto" w:fill="FFFFFF"/>
      <w:suppressAutoHyphens/>
      <w:spacing w:after="360" w:line="240" w:lineRule="atLeast"/>
    </w:pPr>
    <w:rPr>
      <w:rFonts w:ascii="Times New Roman" w:eastAsia="Times New Roman" w:hAnsi="Times New Roman"/>
      <w:b/>
      <w:bCs/>
      <w:sz w:val="21"/>
      <w:szCs w:val="21"/>
      <w:lang w:val="ru-RU" w:eastAsia="ar-SA"/>
    </w:rPr>
  </w:style>
  <w:style w:type="paragraph" w:customStyle="1" w:styleId="ConsNormal">
    <w:name w:val="ConsNormal"/>
    <w:rsid w:val="00906E7E"/>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906E7E"/>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Default">
    <w:name w:val="Default"/>
    <w:rsid w:val="00906E7E"/>
    <w:pPr>
      <w:suppressAutoHyphens/>
      <w:autoSpaceDE w:val="0"/>
      <w:spacing w:after="0" w:line="240" w:lineRule="auto"/>
    </w:pPr>
    <w:rPr>
      <w:rFonts w:ascii="Arial" w:eastAsia="Times New Roman" w:hAnsi="Arial" w:cs="Arial"/>
      <w:color w:val="000000"/>
      <w:sz w:val="24"/>
      <w:szCs w:val="24"/>
      <w:lang w:eastAsia="ar-SA"/>
    </w:rPr>
  </w:style>
  <w:style w:type="paragraph" w:styleId="25">
    <w:name w:val="Body Text First Indent 2"/>
    <w:basedOn w:val="ad"/>
    <w:link w:val="26"/>
    <w:uiPriority w:val="99"/>
    <w:semiHidden/>
    <w:unhideWhenUsed/>
    <w:rsid w:val="00906E7E"/>
    <w:pPr>
      <w:ind w:firstLine="210"/>
    </w:pPr>
  </w:style>
  <w:style w:type="character" w:customStyle="1" w:styleId="26">
    <w:name w:val="Красная строка 2 Знак"/>
    <w:basedOn w:val="ae"/>
    <w:link w:val="25"/>
    <w:uiPriority w:val="99"/>
    <w:semiHidden/>
    <w:rsid w:val="00906E7E"/>
    <w:rPr>
      <w:rFonts w:ascii="Calibri" w:eastAsia="Calibri" w:hAnsi="Calibri" w:cs="Times New Roman"/>
      <w:lang w:val="x-none"/>
    </w:rPr>
  </w:style>
  <w:style w:type="paragraph" w:customStyle="1" w:styleId="s15">
    <w:name w:val="s_15"/>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906E7E"/>
  </w:style>
  <w:style w:type="character" w:customStyle="1" w:styleId="hyperlink">
    <w:name w:val="hyperlink"/>
    <w:basedOn w:val="a0"/>
    <w:rsid w:val="00906E7E"/>
  </w:style>
  <w:style w:type="paragraph" w:customStyle="1" w:styleId="14-15">
    <w:name w:val="текст14-15"/>
    <w:basedOn w:val="a"/>
    <w:rsid w:val="00906E7E"/>
    <w:pPr>
      <w:spacing w:after="0" w:line="360" w:lineRule="auto"/>
      <w:ind w:firstLine="709"/>
      <w:jc w:val="both"/>
    </w:pPr>
    <w:rPr>
      <w:rFonts w:ascii="Times New Roman" w:eastAsia="Times New Roman" w:hAnsi="Times New Roman"/>
      <w:sz w:val="28"/>
      <w:szCs w:val="20"/>
      <w:lang w:eastAsia="ru-RU"/>
    </w:rPr>
  </w:style>
  <w:style w:type="character" w:styleId="affa">
    <w:name w:val="page number"/>
    <w:semiHidden/>
    <w:rsid w:val="00906E7E"/>
  </w:style>
  <w:style w:type="character" w:customStyle="1" w:styleId="211pt">
    <w:name w:val="Основной текст (2) + 11 pt;Не полужирный"/>
    <w:rsid w:val="00906E7E"/>
    <w:rPr>
      <w:rFonts w:ascii="Times New Roman" w:eastAsia="Times New Roman" w:hAnsi="Times New Roman"/>
      <w:b/>
      <w:bCs/>
      <w:color w:val="000000"/>
      <w:spacing w:val="0"/>
      <w:w w:val="100"/>
      <w:position w:val="0"/>
      <w:sz w:val="22"/>
      <w:szCs w:val="22"/>
      <w:shd w:val="clear" w:color="auto" w:fill="FFFFFF"/>
      <w:lang w:val="ru-RU" w:eastAsia="ru-RU" w:bidi="ru-RU"/>
    </w:rPr>
  </w:style>
  <w:style w:type="character" w:customStyle="1" w:styleId="affb">
    <w:name w:val="Цветовое выделение"/>
    <w:uiPriority w:val="99"/>
    <w:rsid w:val="00906E7E"/>
    <w:rPr>
      <w:b/>
      <w:bCs/>
      <w:color w:val="26282F"/>
    </w:rPr>
  </w:style>
  <w:style w:type="character" w:customStyle="1" w:styleId="affc">
    <w:name w:val="Продолжение ссылки"/>
    <w:basedOn w:val="aff7"/>
    <w:uiPriority w:val="99"/>
    <w:rsid w:val="00906E7E"/>
    <w:rPr>
      <w:b/>
      <w:bCs/>
      <w:color w:val="106BBE"/>
    </w:rPr>
  </w:style>
  <w:style w:type="paragraph" w:customStyle="1" w:styleId="p4">
    <w:name w:val="p4"/>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basedOn w:val="a0"/>
    <w:rsid w:val="00906E7E"/>
  </w:style>
  <w:style w:type="paragraph" w:customStyle="1" w:styleId="affd">
    <w:name w:val="Информация об изменениях документа"/>
    <w:basedOn w:val="a"/>
    <w:next w:val="a"/>
    <w:uiPriority w:val="99"/>
    <w:rsid w:val="00906E7E"/>
    <w:pPr>
      <w:widowControl w:val="0"/>
      <w:autoSpaceDE w:val="0"/>
      <w:autoSpaceDN w:val="0"/>
      <w:adjustRightInd w:val="0"/>
      <w:spacing w:before="75" w:after="0" w:line="240" w:lineRule="auto"/>
      <w:ind w:left="170"/>
      <w:jc w:val="both"/>
    </w:pPr>
    <w:rPr>
      <w:rFonts w:ascii="Arial" w:eastAsia="Times New Roman" w:hAnsi="Arial" w:cs="Arial"/>
      <w:i/>
      <w:iCs/>
      <w:color w:val="353842"/>
      <w:sz w:val="24"/>
      <w:szCs w:val="24"/>
      <w:shd w:val="clear" w:color="auto" w:fill="F0F0F0"/>
      <w:lang w:eastAsia="ru-RU"/>
    </w:rPr>
  </w:style>
  <w:style w:type="character" w:customStyle="1" w:styleId="affe">
    <w:name w:val="Активная гипертекстовая ссылка"/>
    <w:uiPriority w:val="99"/>
    <w:rsid w:val="00906E7E"/>
    <w:rPr>
      <w:b/>
      <w:bCs/>
      <w:color w:val="106BBE"/>
      <w:u w:val="single"/>
    </w:rPr>
  </w:style>
  <w:style w:type="character" w:customStyle="1" w:styleId="afff">
    <w:name w:val="Выделение для Базового Поиска"/>
    <w:uiPriority w:val="99"/>
    <w:rsid w:val="00906E7E"/>
    <w:rPr>
      <w:b/>
      <w:bCs/>
      <w:color w:val="0058A9"/>
    </w:rPr>
  </w:style>
  <w:style w:type="character" w:customStyle="1" w:styleId="afff0">
    <w:name w:val="Выделение для Базового Поиска (курсив)"/>
    <w:uiPriority w:val="99"/>
    <w:rsid w:val="00906E7E"/>
    <w:rPr>
      <w:b/>
      <w:bCs/>
      <w:i/>
      <w:iCs/>
      <w:color w:val="0058A9"/>
    </w:rPr>
  </w:style>
  <w:style w:type="character" w:customStyle="1" w:styleId="afff1">
    <w:name w:val="Заголовок чужого сообщения"/>
    <w:uiPriority w:val="99"/>
    <w:rsid w:val="00906E7E"/>
    <w:rPr>
      <w:b/>
      <w:bCs/>
      <w:color w:val="FF0000"/>
    </w:rPr>
  </w:style>
  <w:style w:type="character" w:customStyle="1" w:styleId="afff2">
    <w:name w:val="Найденные слова"/>
    <w:uiPriority w:val="99"/>
    <w:rsid w:val="00906E7E"/>
    <w:rPr>
      <w:b/>
      <w:bCs/>
      <w:color w:val="26282F"/>
      <w:shd w:val="clear" w:color="auto" w:fill="FFF580"/>
    </w:rPr>
  </w:style>
  <w:style w:type="character" w:customStyle="1" w:styleId="afff3">
    <w:name w:val="Не вступил в силу"/>
    <w:uiPriority w:val="99"/>
    <w:rsid w:val="00906E7E"/>
    <w:rPr>
      <w:b/>
      <w:bCs/>
      <w:color w:val="000000"/>
      <w:shd w:val="clear" w:color="auto" w:fill="D8EDE8"/>
    </w:rPr>
  </w:style>
  <w:style w:type="character" w:customStyle="1" w:styleId="afff4">
    <w:name w:val="Опечатки"/>
    <w:uiPriority w:val="99"/>
    <w:rsid w:val="00906E7E"/>
    <w:rPr>
      <w:color w:val="FF0000"/>
    </w:rPr>
  </w:style>
  <w:style w:type="character" w:customStyle="1" w:styleId="afff5">
    <w:name w:val="Сравнение редакций. Добавленный фрагмент"/>
    <w:uiPriority w:val="99"/>
    <w:rsid w:val="00906E7E"/>
    <w:rPr>
      <w:color w:val="000000"/>
      <w:shd w:val="clear" w:color="auto" w:fill="C1D7FF"/>
    </w:rPr>
  </w:style>
  <w:style w:type="character" w:customStyle="1" w:styleId="afff6">
    <w:name w:val="Сравнение редакций. Удаленный фрагмент"/>
    <w:uiPriority w:val="99"/>
    <w:rsid w:val="00906E7E"/>
    <w:rPr>
      <w:color w:val="000000"/>
      <w:shd w:val="clear" w:color="auto" w:fill="C4C413"/>
    </w:rPr>
  </w:style>
  <w:style w:type="character" w:customStyle="1" w:styleId="afff7">
    <w:name w:val="Ссылка на утративший силу документ"/>
    <w:uiPriority w:val="99"/>
    <w:rsid w:val="00906E7E"/>
    <w:rPr>
      <w:b/>
      <w:bCs/>
      <w:color w:val="749232"/>
    </w:rPr>
  </w:style>
  <w:style w:type="character" w:customStyle="1" w:styleId="afff8">
    <w:name w:val="Утратил силу"/>
    <w:uiPriority w:val="99"/>
    <w:rsid w:val="00906E7E"/>
    <w:rPr>
      <w:b/>
      <w:bCs/>
      <w:strike/>
      <w:color w:val="666600"/>
    </w:rPr>
  </w:style>
  <w:style w:type="character" w:customStyle="1" w:styleId="pinkbg">
    <w:name w:val="pinkbg"/>
    <w:basedOn w:val="a0"/>
    <w:rsid w:val="00906E7E"/>
  </w:style>
  <w:style w:type="paragraph" w:customStyle="1" w:styleId="afff9">
    <w:name w:val="Комментарий"/>
    <w:basedOn w:val="a"/>
    <w:next w:val="a"/>
    <w:uiPriority w:val="99"/>
    <w:rsid w:val="00906E7E"/>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lang w:eastAsia="ru-RU"/>
    </w:rPr>
  </w:style>
  <w:style w:type="paragraph" w:customStyle="1" w:styleId="Standard">
    <w:name w:val="Standard"/>
    <w:rsid w:val="00906E7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afffa">
    <w:name w:val="Основной текст_"/>
    <w:basedOn w:val="a0"/>
    <w:link w:val="13"/>
    <w:rsid w:val="00906E7E"/>
    <w:rPr>
      <w:rFonts w:ascii="Times New Roman" w:eastAsia="Times New Roman" w:hAnsi="Times New Roman"/>
      <w:sz w:val="28"/>
      <w:szCs w:val="28"/>
      <w:shd w:val="clear" w:color="auto" w:fill="FFFFFF"/>
    </w:rPr>
  </w:style>
  <w:style w:type="character" w:customStyle="1" w:styleId="14">
    <w:name w:val="Заголовок №1_"/>
    <w:basedOn w:val="a0"/>
    <w:link w:val="15"/>
    <w:rsid w:val="00906E7E"/>
    <w:rPr>
      <w:rFonts w:ascii="Times New Roman" w:eastAsia="Times New Roman" w:hAnsi="Times New Roman"/>
      <w:b/>
      <w:bCs/>
      <w:sz w:val="28"/>
      <w:szCs w:val="28"/>
      <w:shd w:val="clear" w:color="auto" w:fill="FFFFFF"/>
    </w:rPr>
  </w:style>
  <w:style w:type="paragraph" w:customStyle="1" w:styleId="13">
    <w:name w:val="Основной текст1"/>
    <w:basedOn w:val="a"/>
    <w:link w:val="afffa"/>
    <w:rsid w:val="00906E7E"/>
    <w:pPr>
      <w:widowControl w:val="0"/>
      <w:shd w:val="clear" w:color="auto" w:fill="FFFFFF"/>
      <w:spacing w:after="0" w:line="240" w:lineRule="auto"/>
      <w:ind w:firstLine="400"/>
    </w:pPr>
    <w:rPr>
      <w:rFonts w:ascii="Times New Roman" w:eastAsia="Times New Roman" w:hAnsi="Times New Roman" w:cstheme="minorBidi"/>
      <w:sz w:val="28"/>
      <w:szCs w:val="28"/>
    </w:rPr>
  </w:style>
  <w:style w:type="paragraph" w:customStyle="1" w:styleId="15">
    <w:name w:val="Заголовок №1"/>
    <w:basedOn w:val="a"/>
    <w:link w:val="14"/>
    <w:rsid w:val="00906E7E"/>
    <w:pPr>
      <w:widowControl w:val="0"/>
      <w:shd w:val="clear" w:color="auto" w:fill="FFFFFF"/>
      <w:spacing w:after="120" w:line="240" w:lineRule="auto"/>
      <w:jc w:val="center"/>
      <w:outlineLvl w:val="0"/>
    </w:pPr>
    <w:rPr>
      <w:rFonts w:ascii="Times New Roman" w:eastAsia="Times New Roman" w:hAnsi="Times New Roman" w:cstheme="minorBidi"/>
      <w:b/>
      <w:bCs/>
      <w:sz w:val="28"/>
      <w:szCs w:val="28"/>
    </w:rPr>
  </w:style>
  <w:style w:type="character" w:customStyle="1" w:styleId="afffb">
    <w:name w:val="Цветовое выделение для Текст"/>
    <w:uiPriority w:val="99"/>
    <w:rsid w:val="00906E7E"/>
    <w:rPr>
      <w:rFonts w:ascii="Times New Roman CYR" w:hAnsi="Times New Roman CYR"/>
    </w:rPr>
  </w:style>
  <w:style w:type="paragraph" w:customStyle="1" w:styleId="ConsTitle">
    <w:name w:val="ConsTitle"/>
    <w:rsid w:val="00906E7E"/>
    <w:pPr>
      <w:widowControl w:val="0"/>
      <w:suppressAutoHyphens/>
      <w:autoSpaceDE w:val="0"/>
      <w:spacing w:after="0" w:line="240" w:lineRule="auto"/>
      <w:ind w:right="19772"/>
    </w:pPr>
    <w:rPr>
      <w:rFonts w:ascii="Arial" w:eastAsia="Arial" w:hAnsi="Arial" w:cs="Arial"/>
      <w:b/>
      <w:bCs/>
      <w:kern w:val="1"/>
      <w:sz w:val="16"/>
      <w:szCs w:val="16"/>
      <w:lang w:eastAsia="ar-SA"/>
    </w:rPr>
  </w:style>
  <w:style w:type="paragraph" w:customStyle="1" w:styleId="NoSpacing">
    <w:name w:val="No Spacing"/>
    <w:qFormat/>
    <w:rsid w:val="00906E7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c">
    <w:name w:val="Текст (справка)"/>
    <w:basedOn w:val="a"/>
    <w:next w:val="a"/>
    <w:uiPriority w:val="99"/>
    <w:rsid w:val="00906E7E"/>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formattext">
    <w:name w:val="formattext"/>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d">
    <w:name w:val="Заголовок постановления"/>
    <w:basedOn w:val="a"/>
    <w:rsid w:val="00906E7E"/>
    <w:pPr>
      <w:spacing w:after="0" w:line="240" w:lineRule="auto"/>
      <w:jc w:val="center"/>
    </w:pPr>
    <w:rPr>
      <w:rFonts w:ascii="Times New Roman" w:eastAsia="Times New Roman" w:hAnsi="Times New Roman"/>
      <w:b/>
      <w:sz w:val="28"/>
      <w:szCs w:val="20"/>
      <w:lang w:eastAsia="ru-RU"/>
    </w:rPr>
  </w:style>
  <w:style w:type="paragraph" w:customStyle="1" w:styleId="afffe">
    <w:name w:val="Проектный"/>
    <w:basedOn w:val="a"/>
    <w:rsid w:val="00906E7E"/>
    <w:pPr>
      <w:widowControl w:val="0"/>
      <w:spacing w:after="120" w:line="360" w:lineRule="auto"/>
      <w:ind w:firstLine="709"/>
      <w:jc w:val="both"/>
    </w:pPr>
    <w:rPr>
      <w:rFonts w:ascii="Times New Roman" w:eastAsia="Times New Roman" w:hAnsi="Times New Roman"/>
      <w:sz w:val="28"/>
      <w:szCs w:val="20"/>
      <w:lang w:eastAsia="ru-RU"/>
    </w:rPr>
  </w:style>
  <w:style w:type="character" w:customStyle="1" w:styleId="affff">
    <w:name w:val="Подпись к таблице_"/>
    <w:basedOn w:val="a0"/>
    <w:link w:val="affff0"/>
    <w:rsid w:val="00906E7E"/>
    <w:rPr>
      <w:rFonts w:ascii="Times New Roman" w:eastAsia="Times New Roman" w:hAnsi="Times New Roman"/>
      <w:b/>
      <w:bCs/>
      <w:shd w:val="clear" w:color="auto" w:fill="FFFFFF"/>
    </w:rPr>
  </w:style>
  <w:style w:type="character" w:customStyle="1" w:styleId="affff1">
    <w:name w:val="Другое_"/>
    <w:basedOn w:val="a0"/>
    <w:link w:val="affff2"/>
    <w:rsid w:val="00906E7E"/>
    <w:rPr>
      <w:rFonts w:ascii="Times New Roman" w:eastAsia="Times New Roman" w:hAnsi="Times New Roman"/>
      <w:color w:val="1F1E21"/>
      <w:sz w:val="26"/>
      <w:szCs w:val="26"/>
      <w:shd w:val="clear" w:color="auto" w:fill="FFFFFF"/>
    </w:rPr>
  </w:style>
  <w:style w:type="paragraph" w:customStyle="1" w:styleId="affff0">
    <w:name w:val="Подпись к таблице"/>
    <w:basedOn w:val="a"/>
    <w:link w:val="affff"/>
    <w:rsid w:val="00906E7E"/>
    <w:pPr>
      <w:widowControl w:val="0"/>
      <w:shd w:val="clear" w:color="auto" w:fill="FFFFFF"/>
      <w:spacing w:after="0" w:line="240" w:lineRule="auto"/>
    </w:pPr>
    <w:rPr>
      <w:rFonts w:ascii="Times New Roman" w:eastAsia="Times New Roman" w:hAnsi="Times New Roman" w:cstheme="minorBidi"/>
      <w:b/>
      <w:bCs/>
    </w:rPr>
  </w:style>
  <w:style w:type="paragraph" w:customStyle="1" w:styleId="affff2">
    <w:name w:val="Другое"/>
    <w:basedOn w:val="a"/>
    <w:link w:val="affff1"/>
    <w:rsid w:val="00906E7E"/>
    <w:pPr>
      <w:widowControl w:val="0"/>
      <w:shd w:val="clear" w:color="auto" w:fill="FFFFFF"/>
      <w:spacing w:after="0" w:line="259" w:lineRule="auto"/>
      <w:ind w:firstLine="400"/>
    </w:pPr>
    <w:rPr>
      <w:rFonts w:ascii="Times New Roman" w:eastAsia="Times New Roman" w:hAnsi="Times New Roman" w:cstheme="minorBidi"/>
      <w:color w:val="1F1E21"/>
      <w:sz w:val="26"/>
      <w:szCs w:val="26"/>
    </w:rPr>
  </w:style>
  <w:style w:type="paragraph" w:customStyle="1" w:styleId="affff3">
    <w:name w:val="Внимание"/>
    <w:basedOn w:val="a"/>
    <w:next w:val="a"/>
    <w:uiPriority w:val="99"/>
    <w:rsid w:val="00906E7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4">
    <w:name w:val="Внимание: криминал!!"/>
    <w:basedOn w:val="affff3"/>
    <w:next w:val="a"/>
    <w:uiPriority w:val="99"/>
    <w:rsid w:val="00906E7E"/>
  </w:style>
  <w:style w:type="paragraph" w:customStyle="1" w:styleId="affff5">
    <w:name w:val="Внимание: недобросовестность!"/>
    <w:basedOn w:val="affff3"/>
    <w:next w:val="a"/>
    <w:uiPriority w:val="99"/>
    <w:rsid w:val="00906E7E"/>
  </w:style>
  <w:style w:type="paragraph" w:customStyle="1" w:styleId="affff6">
    <w:name w:val="Дочерний элемент списка"/>
    <w:basedOn w:val="a"/>
    <w:next w:val="a"/>
    <w:uiPriority w:val="99"/>
    <w:rsid w:val="00906E7E"/>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ffff7">
    <w:name w:val="Основное меню (преемственное)"/>
    <w:basedOn w:val="a"/>
    <w:next w:val="a"/>
    <w:uiPriority w:val="99"/>
    <w:rsid w:val="00906E7E"/>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8">
    <w:name w:val="Заголовок группы контролов"/>
    <w:basedOn w:val="a"/>
    <w:next w:val="a"/>
    <w:uiPriority w:val="99"/>
    <w:rsid w:val="00906E7E"/>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fff9">
    <w:name w:val="Заголовок для информации об изменениях"/>
    <w:basedOn w:val="1"/>
    <w:next w:val="a"/>
    <w:uiPriority w:val="99"/>
    <w:rsid w:val="00906E7E"/>
    <w:pPr>
      <w:keepNext w:val="0"/>
      <w:widowControl w:val="0"/>
      <w:autoSpaceDE w:val="0"/>
      <w:autoSpaceDN w:val="0"/>
      <w:adjustRightInd w:val="0"/>
      <w:spacing w:before="0" w:after="108" w:line="240" w:lineRule="auto"/>
      <w:jc w:val="center"/>
      <w:outlineLvl w:val="9"/>
    </w:pPr>
    <w:rPr>
      <w:rFonts w:ascii="Arial" w:hAnsi="Arial" w:cs="Arial"/>
      <w:b w:val="0"/>
      <w:bCs w:val="0"/>
      <w:color w:val="26282F"/>
      <w:kern w:val="0"/>
      <w:sz w:val="18"/>
      <w:szCs w:val="18"/>
      <w:shd w:val="clear" w:color="auto" w:fill="FFFFFF"/>
      <w:lang w:val="ru-RU" w:eastAsia="ru-RU"/>
    </w:rPr>
  </w:style>
  <w:style w:type="paragraph" w:customStyle="1" w:styleId="affffa">
    <w:name w:val="Заголовок распахивающейся части диалога"/>
    <w:basedOn w:val="a"/>
    <w:next w:val="a"/>
    <w:uiPriority w:val="99"/>
    <w:rsid w:val="00906E7E"/>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character" w:customStyle="1" w:styleId="affffb">
    <w:name w:val="Заголовок своего сообщения"/>
    <w:uiPriority w:val="99"/>
    <w:rsid w:val="00906E7E"/>
    <w:rPr>
      <w:rFonts w:cs="Times New Roman"/>
      <w:b/>
      <w:bCs/>
      <w:color w:val="26282F"/>
    </w:rPr>
  </w:style>
  <w:style w:type="paragraph" w:customStyle="1" w:styleId="affffc">
    <w:name w:val="Заголовок статьи"/>
    <w:basedOn w:val="a"/>
    <w:next w:val="a"/>
    <w:uiPriority w:val="99"/>
    <w:rsid w:val="00906E7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ffd">
    <w:name w:val="Заголовок ЭР (левое окно)"/>
    <w:basedOn w:val="a"/>
    <w:next w:val="a"/>
    <w:uiPriority w:val="99"/>
    <w:rsid w:val="00906E7E"/>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fffe">
    <w:name w:val="Заголовок ЭР (правое окно)"/>
    <w:basedOn w:val="affffd"/>
    <w:next w:val="a"/>
    <w:uiPriority w:val="99"/>
    <w:rsid w:val="00906E7E"/>
    <w:pPr>
      <w:spacing w:after="0"/>
      <w:jc w:val="left"/>
    </w:pPr>
  </w:style>
  <w:style w:type="paragraph" w:customStyle="1" w:styleId="afffff">
    <w:name w:val="Интерактивный заголовок"/>
    <w:basedOn w:val="afd"/>
    <w:next w:val="a"/>
    <w:uiPriority w:val="99"/>
    <w:rsid w:val="00906E7E"/>
    <w:pPr>
      <w:widowControl w:val="0"/>
      <w:autoSpaceDE w:val="0"/>
      <w:autoSpaceDN w:val="0"/>
      <w:adjustRightInd w:val="0"/>
      <w:ind w:firstLine="720"/>
      <w:jc w:val="both"/>
    </w:pPr>
    <w:rPr>
      <w:rFonts w:ascii="Verdana" w:hAnsi="Verdana" w:cs="Verdana"/>
      <w:b/>
      <w:bCs/>
      <w:color w:val="0058A9"/>
      <w:sz w:val="22"/>
      <w:szCs w:val="22"/>
      <w:u w:val="single"/>
      <w:shd w:val="clear" w:color="auto" w:fill="ECE9D8"/>
      <w:lang w:val="ru-RU" w:eastAsia="ru-RU"/>
    </w:rPr>
  </w:style>
  <w:style w:type="paragraph" w:customStyle="1" w:styleId="afffff0">
    <w:name w:val="Текст информации об изменениях"/>
    <w:basedOn w:val="a"/>
    <w:next w:val="a"/>
    <w:uiPriority w:val="99"/>
    <w:rsid w:val="00906E7E"/>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ffff1">
    <w:name w:val="Информация об изменениях"/>
    <w:basedOn w:val="afffff0"/>
    <w:next w:val="a"/>
    <w:uiPriority w:val="99"/>
    <w:rsid w:val="00906E7E"/>
    <w:pPr>
      <w:spacing w:before="180"/>
      <w:ind w:left="360" w:right="360" w:firstLine="0"/>
    </w:pPr>
    <w:rPr>
      <w:shd w:val="clear" w:color="auto" w:fill="EAEFED"/>
    </w:rPr>
  </w:style>
  <w:style w:type="paragraph" w:customStyle="1" w:styleId="afffff2">
    <w:name w:val="Текст (лев. подпись)"/>
    <w:basedOn w:val="a"/>
    <w:next w:val="a"/>
    <w:uiPriority w:val="99"/>
    <w:rsid w:val="00906E7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f3">
    <w:name w:val="Колонтитул (левый)"/>
    <w:basedOn w:val="afffff2"/>
    <w:next w:val="a"/>
    <w:uiPriority w:val="99"/>
    <w:rsid w:val="00906E7E"/>
    <w:rPr>
      <w:sz w:val="14"/>
      <w:szCs w:val="14"/>
    </w:rPr>
  </w:style>
  <w:style w:type="paragraph" w:customStyle="1" w:styleId="afffff4">
    <w:name w:val="Текст (прав. подпись)"/>
    <w:basedOn w:val="a"/>
    <w:next w:val="a"/>
    <w:uiPriority w:val="99"/>
    <w:rsid w:val="00906E7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ff5">
    <w:name w:val="Колонтитул (правый)"/>
    <w:basedOn w:val="afffff4"/>
    <w:next w:val="a"/>
    <w:uiPriority w:val="99"/>
    <w:rsid w:val="00906E7E"/>
    <w:rPr>
      <w:sz w:val="14"/>
      <w:szCs w:val="14"/>
    </w:rPr>
  </w:style>
  <w:style w:type="paragraph" w:customStyle="1" w:styleId="afffff6">
    <w:name w:val="Комментарий пользователя"/>
    <w:basedOn w:val="afff9"/>
    <w:next w:val="a"/>
    <w:uiPriority w:val="99"/>
    <w:rsid w:val="00906E7E"/>
    <w:pPr>
      <w:jc w:val="left"/>
    </w:pPr>
    <w:rPr>
      <w:rFonts w:ascii="Arial" w:hAnsi="Arial" w:cs="Arial"/>
      <w:shd w:val="clear" w:color="auto" w:fill="FFDFE0"/>
    </w:rPr>
  </w:style>
  <w:style w:type="paragraph" w:customStyle="1" w:styleId="afffff7">
    <w:name w:val="Куда обратиться?"/>
    <w:basedOn w:val="affff3"/>
    <w:next w:val="a"/>
    <w:uiPriority w:val="99"/>
    <w:rsid w:val="00906E7E"/>
  </w:style>
  <w:style w:type="paragraph" w:customStyle="1" w:styleId="afffff8">
    <w:name w:val="Моноширинный"/>
    <w:basedOn w:val="a"/>
    <w:next w:val="a"/>
    <w:uiPriority w:val="99"/>
    <w:rsid w:val="00906E7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ff9">
    <w:name w:val="Напишите нам"/>
    <w:basedOn w:val="a"/>
    <w:next w:val="a"/>
    <w:uiPriority w:val="99"/>
    <w:rsid w:val="00906E7E"/>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lang w:eastAsia="ru-RU"/>
    </w:rPr>
  </w:style>
  <w:style w:type="paragraph" w:customStyle="1" w:styleId="afffffa">
    <w:name w:val="Необходимые документы"/>
    <w:basedOn w:val="affff3"/>
    <w:next w:val="a"/>
    <w:uiPriority w:val="99"/>
    <w:rsid w:val="00906E7E"/>
    <w:pPr>
      <w:ind w:firstLine="118"/>
    </w:pPr>
  </w:style>
  <w:style w:type="paragraph" w:customStyle="1" w:styleId="afffffb">
    <w:name w:val="Оглавление"/>
    <w:basedOn w:val="af"/>
    <w:next w:val="a"/>
    <w:uiPriority w:val="99"/>
    <w:rsid w:val="00906E7E"/>
    <w:pPr>
      <w:ind w:left="140"/>
    </w:pPr>
  </w:style>
  <w:style w:type="paragraph" w:customStyle="1" w:styleId="afffffc">
    <w:name w:val="Переменная часть"/>
    <w:basedOn w:val="affff7"/>
    <w:next w:val="a"/>
    <w:uiPriority w:val="99"/>
    <w:rsid w:val="00906E7E"/>
    <w:rPr>
      <w:sz w:val="18"/>
      <w:szCs w:val="18"/>
    </w:rPr>
  </w:style>
  <w:style w:type="paragraph" w:customStyle="1" w:styleId="afffffd">
    <w:name w:val="Подвал для информации об изменениях"/>
    <w:basedOn w:val="1"/>
    <w:next w:val="a"/>
    <w:uiPriority w:val="99"/>
    <w:rsid w:val="00906E7E"/>
    <w:pPr>
      <w:keepNext w:val="0"/>
      <w:widowControl w:val="0"/>
      <w:autoSpaceDE w:val="0"/>
      <w:autoSpaceDN w:val="0"/>
      <w:adjustRightInd w:val="0"/>
      <w:spacing w:before="108" w:after="108" w:line="240" w:lineRule="auto"/>
      <w:jc w:val="center"/>
      <w:outlineLvl w:val="9"/>
    </w:pPr>
    <w:rPr>
      <w:rFonts w:ascii="Arial" w:hAnsi="Arial" w:cs="Arial"/>
      <w:b w:val="0"/>
      <w:bCs w:val="0"/>
      <w:color w:val="26282F"/>
      <w:kern w:val="0"/>
      <w:sz w:val="18"/>
      <w:szCs w:val="18"/>
      <w:lang w:val="ru-RU" w:eastAsia="ru-RU"/>
    </w:rPr>
  </w:style>
  <w:style w:type="paragraph" w:customStyle="1" w:styleId="afffffe">
    <w:name w:val="Подзаголовок для информации об изменениях"/>
    <w:basedOn w:val="afffff0"/>
    <w:next w:val="a"/>
    <w:uiPriority w:val="99"/>
    <w:rsid w:val="00906E7E"/>
    <w:rPr>
      <w:b/>
      <w:bCs/>
    </w:rPr>
  </w:style>
  <w:style w:type="paragraph" w:customStyle="1" w:styleId="affffff">
    <w:name w:val="Подчёркнуный текст"/>
    <w:basedOn w:val="a"/>
    <w:next w:val="a"/>
    <w:uiPriority w:val="99"/>
    <w:rsid w:val="00906E7E"/>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fff0">
    <w:name w:val="Постоянная часть"/>
    <w:basedOn w:val="affff7"/>
    <w:next w:val="a"/>
    <w:uiPriority w:val="99"/>
    <w:rsid w:val="00906E7E"/>
    <w:rPr>
      <w:sz w:val="20"/>
      <w:szCs w:val="20"/>
    </w:rPr>
  </w:style>
  <w:style w:type="paragraph" w:customStyle="1" w:styleId="affffff1">
    <w:name w:val="Пример."/>
    <w:basedOn w:val="affff3"/>
    <w:next w:val="a"/>
    <w:uiPriority w:val="99"/>
    <w:rsid w:val="00906E7E"/>
  </w:style>
  <w:style w:type="paragraph" w:customStyle="1" w:styleId="affffff2">
    <w:name w:val="Примечание."/>
    <w:basedOn w:val="affff3"/>
    <w:next w:val="a"/>
    <w:uiPriority w:val="99"/>
    <w:rsid w:val="00906E7E"/>
  </w:style>
  <w:style w:type="paragraph" w:customStyle="1" w:styleId="affffff3">
    <w:name w:val="Словарная статья"/>
    <w:basedOn w:val="a"/>
    <w:next w:val="a"/>
    <w:uiPriority w:val="99"/>
    <w:rsid w:val="00906E7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fff4">
    <w:name w:val="Сравнение редакций"/>
    <w:uiPriority w:val="99"/>
    <w:rsid w:val="00906E7E"/>
    <w:rPr>
      <w:rFonts w:cs="Times New Roman"/>
      <w:b/>
      <w:color w:val="26282F"/>
    </w:rPr>
  </w:style>
  <w:style w:type="paragraph" w:customStyle="1" w:styleId="affffff5">
    <w:name w:val="Ссылка на официальную публикацию"/>
    <w:basedOn w:val="a"/>
    <w:next w:val="a"/>
    <w:uiPriority w:val="99"/>
    <w:rsid w:val="00906E7E"/>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fff6">
    <w:name w:val="Текст в таблице"/>
    <w:basedOn w:val="a4"/>
    <w:next w:val="a"/>
    <w:uiPriority w:val="99"/>
    <w:rsid w:val="00906E7E"/>
    <w:pPr>
      <w:ind w:firstLine="500"/>
    </w:pPr>
  </w:style>
  <w:style w:type="paragraph" w:customStyle="1" w:styleId="affffff7">
    <w:name w:val="Текст ЭР (см. также)"/>
    <w:basedOn w:val="a"/>
    <w:next w:val="a"/>
    <w:uiPriority w:val="99"/>
    <w:rsid w:val="00906E7E"/>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fff8">
    <w:name w:val="Технический комментарий"/>
    <w:basedOn w:val="a"/>
    <w:next w:val="a"/>
    <w:uiPriority w:val="99"/>
    <w:rsid w:val="00906E7E"/>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paragraph" w:customStyle="1" w:styleId="affffff9">
    <w:name w:val="Формула"/>
    <w:basedOn w:val="a"/>
    <w:next w:val="a"/>
    <w:uiPriority w:val="99"/>
    <w:rsid w:val="00906E7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ffa">
    <w:name w:val="Центрированный (таблица)"/>
    <w:basedOn w:val="a4"/>
    <w:next w:val="a"/>
    <w:uiPriority w:val="99"/>
    <w:rsid w:val="00906E7E"/>
    <w:pPr>
      <w:jc w:val="center"/>
    </w:pPr>
  </w:style>
  <w:style w:type="paragraph" w:customStyle="1" w:styleId="-">
    <w:name w:val="ЭР-содержание (правое окно)"/>
    <w:basedOn w:val="a"/>
    <w:next w:val="a"/>
    <w:uiPriority w:val="99"/>
    <w:rsid w:val="00906E7E"/>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character" w:customStyle="1" w:styleId="Absatz-Standardschriftart">
    <w:name w:val="Absatz-Standardschriftart"/>
    <w:rsid w:val="00906E7E"/>
  </w:style>
  <w:style w:type="paragraph" w:styleId="affffffb">
    <w:name w:val="List"/>
    <w:basedOn w:val="a5"/>
    <w:rsid w:val="00906E7E"/>
    <w:pPr>
      <w:widowControl w:val="0"/>
      <w:suppressAutoHyphens/>
      <w:spacing w:after="120"/>
      <w:jc w:val="left"/>
    </w:pPr>
    <w:rPr>
      <w:rFonts w:ascii="Times New Roman" w:eastAsia="Arial Unicode MS" w:hAnsi="Times New Roman" w:cs="Mangal"/>
      <w:b w:val="0"/>
      <w:bCs w:val="0"/>
      <w:kern w:val="1"/>
      <w:sz w:val="24"/>
      <w:lang w:val="ru-RU" w:eastAsia="hi-IN" w:bidi="hi-IN"/>
    </w:rPr>
  </w:style>
  <w:style w:type="paragraph" w:customStyle="1" w:styleId="16">
    <w:name w:val="Название1"/>
    <w:basedOn w:val="a"/>
    <w:rsid w:val="00906E7E"/>
    <w:pPr>
      <w:widowControl w:val="0"/>
      <w:suppressLineNumbers/>
      <w:suppressAutoHyphens/>
      <w:spacing w:before="120" w:after="120" w:line="240" w:lineRule="auto"/>
    </w:pPr>
    <w:rPr>
      <w:rFonts w:ascii="Times New Roman" w:eastAsia="Arial Unicode MS" w:hAnsi="Times New Roman" w:cs="Mangal"/>
      <w:i/>
      <w:iCs/>
      <w:kern w:val="1"/>
      <w:sz w:val="24"/>
      <w:szCs w:val="24"/>
      <w:lang w:eastAsia="hi-IN" w:bidi="hi-IN"/>
    </w:rPr>
  </w:style>
  <w:style w:type="paragraph" w:customStyle="1" w:styleId="17">
    <w:name w:val="Указатель1"/>
    <w:basedOn w:val="a"/>
    <w:rsid w:val="00906E7E"/>
    <w:pPr>
      <w:widowControl w:val="0"/>
      <w:suppressLineNumbers/>
      <w:suppressAutoHyphens/>
      <w:spacing w:after="0" w:line="240" w:lineRule="auto"/>
    </w:pPr>
    <w:rPr>
      <w:rFonts w:ascii="Times New Roman" w:eastAsia="Arial Unicode MS" w:hAnsi="Times New Roman" w:cs="Mangal"/>
      <w:kern w:val="1"/>
      <w:sz w:val="24"/>
      <w:szCs w:val="24"/>
      <w:lang w:eastAsia="hi-IN" w:bidi="hi-IN"/>
    </w:rPr>
  </w:style>
  <w:style w:type="paragraph" w:customStyle="1" w:styleId="affffffc">
    <w:name w:val="Ст. без интервала"/>
    <w:basedOn w:val="ab"/>
    <w:rsid w:val="00906E7E"/>
    <w:pPr>
      <w:suppressAutoHyphens/>
      <w:ind w:firstLine="709"/>
      <w:jc w:val="both"/>
    </w:pPr>
    <w:rPr>
      <w:rFonts w:ascii="Times New Roman" w:hAnsi="Times New Roman" w:cs="Calibri"/>
      <w:sz w:val="28"/>
      <w:szCs w:val="28"/>
      <w:lang w:val="x-none" w:eastAsia="ar-SA"/>
    </w:rPr>
  </w:style>
  <w:style w:type="character" w:customStyle="1" w:styleId="FontStyle13">
    <w:name w:val="Font Style13"/>
    <w:rsid w:val="00906E7E"/>
    <w:rPr>
      <w:rFonts w:ascii="Times New Roman" w:hAnsi="Times New Roman" w:cs="Times New Roman"/>
      <w:b/>
      <w:bCs/>
      <w:sz w:val="24"/>
      <w:szCs w:val="24"/>
    </w:rPr>
  </w:style>
  <w:style w:type="paragraph" w:customStyle="1" w:styleId="Style3">
    <w:name w:val="Style3"/>
    <w:basedOn w:val="a"/>
    <w:rsid w:val="00906E7E"/>
    <w:pPr>
      <w:widowControl w:val="0"/>
      <w:suppressAutoHyphens/>
      <w:autoSpaceDE w:val="0"/>
      <w:spacing w:after="0" w:line="322" w:lineRule="exact"/>
      <w:ind w:firstLine="706"/>
    </w:pPr>
    <w:rPr>
      <w:rFonts w:ascii="Times New Roman" w:eastAsia="Arial Unicode MS" w:hAnsi="Times New Roman" w:cs="Mangal"/>
      <w:kern w:val="1"/>
      <w:sz w:val="24"/>
      <w:szCs w:val="24"/>
      <w:lang w:eastAsia="hi-IN" w:bidi="hi-IN"/>
    </w:rPr>
  </w:style>
  <w:style w:type="paragraph" w:customStyle="1" w:styleId="ConsPlusDocList">
    <w:name w:val="ConsPlusDocList"/>
    <w:rsid w:val="00906E7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8">
    <w:name w:val="Основной шрифт абзаца1"/>
    <w:rsid w:val="00906E7E"/>
  </w:style>
  <w:style w:type="paragraph" w:customStyle="1" w:styleId="ConsPlusCell">
    <w:name w:val="ConsPlusCell"/>
    <w:rsid w:val="00906E7E"/>
    <w:pPr>
      <w:suppressAutoHyphens/>
      <w:autoSpaceDE w:val="0"/>
      <w:spacing w:after="0" w:line="240" w:lineRule="auto"/>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6E7E"/>
    <w:rPr>
      <w:rFonts w:ascii="Calibri" w:eastAsia="Calibri" w:hAnsi="Calibri" w:cs="Times New Roman"/>
    </w:rPr>
  </w:style>
  <w:style w:type="paragraph" w:styleId="1">
    <w:name w:val="heading 1"/>
    <w:basedOn w:val="a"/>
    <w:next w:val="a"/>
    <w:link w:val="10"/>
    <w:uiPriority w:val="9"/>
    <w:qFormat/>
    <w:rsid w:val="00906E7E"/>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9"/>
    <w:unhideWhenUsed/>
    <w:qFormat/>
    <w:rsid w:val="00906E7E"/>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9"/>
    <w:qFormat/>
    <w:rsid w:val="00906E7E"/>
    <w:pPr>
      <w:keepNext/>
      <w:spacing w:before="240" w:after="60" w:line="240" w:lineRule="auto"/>
      <w:outlineLvl w:val="2"/>
    </w:pPr>
    <w:rPr>
      <w:rFonts w:ascii="Times New Roman" w:eastAsia="Times New Roman" w:hAnsi="Times New Roman"/>
      <w:b/>
      <w:bCs/>
      <w:sz w:val="28"/>
      <w:szCs w:val="28"/>
      <w:lang w:val="x-none" w:eastAsia="x-none"/>
    </w:rPr>
  </w:style>
  <w:style w:type="paragraph" w:styleId="4">
    <w:name w:val="heading 4"/>
    <w:basedOn w:val="a"/>
    <w:next w:val="a"/>
    <w:link w:val="40"/>
    <w:uiPriority w:val="99"/>
    <w:unhideWhenUsed/>
    <w:qFormat/>
    <w:rsid w:val="00906E7E"/>
    <w:pPr>
      <w:keepNext/>
      <w:spacing w:before="240" w:after="60"/>
      <w:outlineLvl w:val="3"/>
    </w:pPr>
    <w:rPr>
      <w:rFonts w:eastAsia="Times New Roman"/>
      <w:b/>
      <w:bCs/>
      <w:sz w:val="28"/>
      <w:szCs w:val="28"/>
    </w:rPr>
  </w:style>
  <w:style w:type="paragraph" w:styleId="5">
    <w:name w:val="heading 5"/>
    <w:basedOn w:val="a"/>
    <w:next w:val="a"/>
    <w:link w:val="50"/>
    <w:uiPriority w:val="9"/>
    <w:unhideWhenUsed/>
    <w:qFormat/>
    <w:rsid w:val="00906E7E"/>
    <w:pPr>
      <w:spacing w:before="240" w:after="60"/>
      <w:outlineLvl w:val="4"/>
    </w:pPr>
    <w:rPr>
      <w:rFonts w:eastAsia="Times New Roman"/>
      <w:b/>
      <w:bCs/>
      <w:i/>
      <w:iCs/>
      <w:sz w:val="26"/>
      <w:szCs w:val="26"/>
    </w:rPr>
  </w:style>
  <w:style w:type="paragraph" w:styleId="6">
    <w:name w:val="heading 6"/>
    <w:basedOn w:val="a"/>
    <w:next w:val="a"/>
    <w:link w:val="60"/>
    <w:qFormat/>
    <w:rsid w:val="00906E7E"/>
    <w:pPr>
      <w:spacing w:before="240" w:after="60" w:line="240" w:lineRule="auto"/>
      <w:outlineLvl w:val="5"/>
    </w:pPr>
    <w:rPr>
      <w:rFonts w:ascii="Times New Roman" w:eastAsia="Times New Roman" w:hAnsi="Times New Roman"/>
      <w:b/>
      <w:bCs/>
      <w:sz w:val="16"/>
      <w:szCs w:val="16"/>
      <w:lang w:eastAsia="ru-RU"/>
    </w:rPr>
  </w:style>
  <w:style w:type="paragraph" w:styleId="8">
    <w:name w:val="heading 8"/>
    <w:basedOn w:val="a"/>
    <w:next w:val="a"/>
    <w:link w:val="80"/>
    <w:uiPriority w:val="9"/>
    <w:semiHidden/>
    <w:unhideWhenUsed/>
    <w:qFormat/>
    <w:rsid w:val="00906E7E"/>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6E7E"/>
    <w:rPr>
      <w:rFonts w:ascii="Cambria" w:eastAsia="Times New Roman" w:hAnsi="Cambria" w:cs="Times New Roman"/>
      <w:b/>
      <w:bCs/>
      <w:kern w:val="32"/>
      <w:sz w:val="32"/>
      <w:szCs w:val="32"/>
      <w:lang w:val="x-none"/>
    </w:rPr>
  </w:style>
  <w:style w:type="character" w:customStyle="1" w:styleId="20">
    <w:name w:val="Заголовок 2 Знак"/>
    <w:basedOn w:val="a0"/>
    <w:link w:val="2"/>
    <w:uiPriority w:val="99"/>
    <w:rsid w:val="00906E7E"/>
    <w:rPr>
      <w:rFonts w:ascii="Cambria" w:eastAsia="Times New Roman" w:hAnsi="Cambria" w:cs="Times New Roman"/>
      <w:b/>
      <w:bCs/>
      <w:i/>
      <w:iCs/>
      <w:sz w:val="28"/>
      <w:szCs w:val="28"/>
      <w:lang w:val="x-none"/>
    </w:rPr>
  </w:style>
  <w:style w:type="character" w:customStyle="1" w:styleId="30">
    <w:name w:val="Заголовок 3 Знак"/>
    <w:basedOn w:val="a0"/>
    <w:link w:val="3"/>
    <w:uiPriority w:val="99"/>
    <w:rsid w:val="00906E7E"/>
    <w:rPr>
      <w:rFonts w:ascii="Times New Roman" w:eastAsia="Times New Roman" w:hAnsi="Times New Roman" w:cs="Times New Roman"/>
      <w:b/>
      <w:bCs/>
      <w:sz w:val="28"/>
      <w:szCs w:val="28"/>
      <w:lang w:val="x-none" w:eastAsia="x-none"/>
    </w:rPr>
  </w:style>
  <w:style w:type="character" w:customStyle="1" w:styleId="40">
    <w:name w:val="Заголовок 4 Знак"/>
    <w:basedOn w:val="a0"/>
    <w:link w:val="4"/>
    <w:uiPriority w:val="99"/>
    <w:rsid w:val="00906E7E"/>
    <w:rPr>
      <w:rFonts w:ascii="Calibri" w:eastAsia="Times New Roman" w:hAnsi="Calibri" w:cs="Times New Roman"/>
      <w:b/>
      <w:bCs/>
      <w:sz w:val="28"/>
      <w:szCs w:val="28"/>
    </w:rPr>
  </w:style>
  <w:style w:type="character" w:customStyle="1" w:styleId="50">
    <w:name w:val="Заголовок 5 Знак"/>
    <w:basedOn w:val="a0"/>
    <w:link w:val="5"/>
    <w:uiPriority w:val="9"/>
    <w:rsid w:val="00906E7E"/>
    <w:rPr>
      <w:rFonts w:ascii="Calibri" w:eastAsia="Times New Roman" w:hAnsi="Calibri" w:cs="Times New Roman"/>
      <w:b/>
      <w:bCs/>
      <w:i/>
      <w:iCs/>
      <w:sz w:val="26"/>
      <w:szCs w:val="26"/>
    </w:rPr>
  </w:style>
  <w:style w:type="character" w:customStyle="1" w:styleId="60">
    <w:name w:val="Заголовок 6 Знак"/>
    <w:basedOn w:val="a0"/>
    <w:link w:val="6"/>
    <w:rsid w:val="00906E7E"/>
    <w:rPr>
      <w:rFonts w:ascii="Times New Roman" w:eastAsia="Times New Roman" w:hAnsi="Times New Roman" w:cs="Times New Roman"/>
      <w:b/>
      <w:bCs/>
      <w:sz w:val="16"/>
      <w:szCs w:val="16"/>
      <w:lang w:eastAsia="ru-RU"/>
    </w:rPr>
  </w:style>
  <w:style w:type="character" w:customStyle="1" w:styleId="80">
    <w:name w:val="Заголовок 8 Знак"/>
    <w:basedOn w:val="a0"/>
    <w:link w:val="8"/>
    <w:uiPriority w:val="9"/>
    <w:semiHidden/>
    <w:rsid w:val="00906E7E"/>
    <w:rPr>
      <w:rFonts w:ascii="Calibri" w:eastAsia="Times New Roman" w:hAnsi="Calibri" w:cs="Times New Roman"/>
      <w:i/>
      <w:iCs/>
      <w:sz w:val="24"/>
      <w:szCs w:val="24"/>
      <w:lang w:val="x-none"/>
    </w:rPr>
  </w:style>
  <w:style w:type="paragraph" w:customStyle="1" w:styleId="a3">
    <w:name w:val="Содержимое таблицы"/>
    <w:basedOn w:val="a"/>
    <w:rsid w:val="00906E7E"/>
    <w:pPr>
      <w:widowControl w:val="0"/>
      <w:suppressLineNumbers/>
      <w:suppressAutoHyphens/>
      <w:spacing w:after="0" w:line="240" w:lineRule="auto"/>
    </w:pPr>
    <w:rPr>
      <w:rFonts w:ascii="Times New Roman" w:eastAsia="SimSun" w:hAnsi="Times New Roman" w:cs="Mangal"/>
      <w:kern w:val="2"/>
      <w:sz w:val="24"/>
      <w:szCs w:val="24"/>
      <w:lang w:eastAsia="hi-IN" w:bidi="hi-IN"/>
    </w:rPr>
  </w:style>
  <w:style w:type="paragraph" w:customStyle="1" w:styleId="a4">
    <w:name w:val="Нормальный (таблица)"/>
    <w:basedOn w:val="a"/>
    <w:next w:val="a"/>
    <w:uiPriority w:val="99"/>
    <w:rsid w:val="00906E7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5">
    <w:name w:val="Body Text"/>
    <w:basedOn w:val="a"/>
    <w:link w:val="a6"/>
    <w:rsid w:val="00906E7E"/>
    <w:pPr>
      <w:spacing w:after="0" w:line="240" w:lineRule="auto"/>
      <w:jc w:val="center"/>
    </w:pPr>
    <w:rPr>
      <w:rFonts w:ascii="Book Antiqua" w:eastAsia="Times New Roman" w:hAnsi="Book Antiqua"/>
      <w:b/>
      <w:bCs/>
      <w:sz w:val="36"/>
      <w:szCs w:val="24"/>
      <w:lang w:val="x-none" w:eastAsia="x-none"/>
    </w:rPr>
  </w:style>
  <w:style w:type="character" w:customStyle="1" w:styleId="a6">
    <w:name w:val="Основной текст Знак"/>
    <w:basedOn w:val="a0"/>
    <w:link w:val="a5"/>
    <w:rsid w:val="00906E7E"/>
    <w:rPr>
      <w:rFonts w:ascii="Book Antiqua" w:eastAsia="Times New Roman" w:hAnsi="Book Antiqua" w:cs="Times New Roman"/>
      <w:b/>
      <w:bCs/>
      <w:sz w:val="36"/>
      <w:szCs w:val="24"/>
      <w:lang w:val="x-none" w:eastAsia="x-none"/>
    </w:rPr>
  </w:style>
  <w:style w:type="character" w:styleId="a7">
    <w:name w:val="Hyperlink"/>
    <w:uiPriority w:val="99"/>
    <w:rsid w:val="00906E7E"/>
    <w:rPr>
      <w:color w:val="000080"/>
      <w:u w:val="single"/>
      <w:lang/>
    </w:rPr>
  </w:style>
  <w:style w:type="paragraph" w:customStyle="1" w:styleId="ConsPlusNormal">
    <w:name w:val="ConsPlusNormal"/>
    <w:qFormat/>
    <w:rsid w:val="00906E7E"/>
    <w:pPr>
      <w:suppressAutoHyphens/>
      <w:autoSpaceDE w:val="0"/>
      <w:spacing w:after="0" w:line="240" w:lineRule="auto"/>
      <w:ind w:firstLine="720"/>
    </w:pPr>
    <w:rPr>
      <w:rFonts w:ascii="Arial" w:eastAsia="Arial" w:hAnsi="Arial" w:cs="Arial"/>
      <w:sz w:val="20"/>
      <w:szCs w:val="20"/>
      <w:lang w:eastAsia="ar-SA"/>
    </w:rPr>
  </w:style>
  <w:style w:type="paragraph" w:customStyle="1" w:styleId="s1">
    <w:name w:val="s_1"/>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List Paragraph"/>
    <w:basedOn w:val="a"/>
    <w:link w:val="a9"/>
    <w:qFormat/>
    <w:rsid w:val="00906E7E"/>
    <w:pPr>
      <w:ind w:left="720"/>
      <w:contextualSpacing/>
    </w:pPr>
    <w:rPr>
      <w:sz w:val="20"/>
      <w:szCs w:val="20"/>
      <w:lang w:val="x-none" w:eastAsia="x-none"/>
    </w:rPr>
  </w:style>
  <w:style w:type="character" w:customStyle="1" w:styleId="a9">
    <w:name w:val="Абзац списка Знак"/>
    <w:link w:val="a8"/>
    <w:locked/>
    <w:rsid w:val="00906E7E"/>
    <w:rPr>
      <w:rFonts w:ascii="Calibri" w:eastAsia="Calibri" w:hAnsi="Calibri" w:cs="Times New Roman"/>
      <w:sz w:val="20"/>
      <w:szCs w:val="20"/>
      <w:lang w:val="x-none" w:eastAsia="x-none"/>
    </w:rPr>
  </w:style>
  <w:style w:type="paragraph" w:customStyle="1" w:styleId="aa">
    <w:name w:val="Прижатый влево"/>
    <w:basedOn w:val="a"/>
    <w:next w:val="a"/>
    <w:uiPriority w:val="99"/>
    <w:rsid w:val="00906E7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ab">
    <w:name w:val="No Spacing"/>
    <w:uiPriority w:val="1"/>
    <w:qFormat/>
    <w:rsid w:val="00906E7E"/>
    <w:pPr>
      <w:spacing w:after="0" w:line="240" w:lineRule="auto"/>
    </w:pPr>
    <w:rPr>
      <w:rFonts w:ascii="Calibri" w:eastAsia="Calibri" w:hAnsi="Calibri" w:cs="Times New Roman"/>
    </w:rPr>
  </w:style>
  <w:style w:type="paragraph" w:styleId="ac">
    <w:name w:val="Normal (Web)"/>
    <w:basedOn w:val="a"/>
    <w:uiPriority w:val="99"/>
    <w:rsid w:val="00906E7E"/>
    <w:pPr>
      <w:suppressAutoHyphens/>
      <w:spacing w:before="280" w:after="280" w:line="240" w:lineRule="auto"/>
    </w:pPr>
    <w:rPr>
      <w:rFonts w:ascii="Times New Roman" w:eastAsia="Times New Roman" w:hAnsi="Times New Roman"/>
      <w:sz w:val="24"/>
      <w:szCs w:val="24"/>
      <w:lang w:eastAsia="ar-SA"/>
    </w:rPr>
  </w:style>
  <w:style w:type="paragraph" w:styleId="ad">
    <w:name w:val="Body Text Indent"/>
    <w:basedOn w:val="a"/>
    <w:link w:val="ae"/>
    <w:unhideWhenUsed/>
    <w:rsid w:val="00906E7E"/>
    <w:pPr>
      <w:spacing w:after="120"/>
      <w:ind w:left="283"/>
    </w:pPr>
    <w:rPr>
      <w:lang w:val="x-none"/>
    </w:rPr>
  </w:style>
  <w:style w:type="character" w:customStyle="1" w:styleId="ae">
    <w:name w:val="Основной текст с отступом Знак"/>
    <w:basedOn w:val="a0"/>
    <w:link w:val="ad"/>
    <w:rsid w:val="00906E7E"/>
    <w:rPr>
      <w:rFonts w:ascii="Calibri" w:eastAsia="Calibri" w:hAnsi="Calibri" w:cs="Times New Roman"/>
      <w:lang w:val="x-none"/>
    </w:rPr>
  </w:style>
  <w:style w:type="paragraph" w:customStyle="1" w:styleId="af">
    <w:name w:val="Таблицы (моноширинный)"/>
    <w:basedOn w:val="a"/>
    <w:next w:val="a"/>
    <w:uiPriority w:val="99"/>
    <w:rsid w:val="00906E7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indent1">
    <w:name w:val="indent_1"/>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rsid w:val="00906E7E"/>
  </w:style>
  <w:style w:type="table" w:styleId="af0">
    <w:name w:val="Table Grid"/>
    <w:basedOn w:val="a1"/>
    <w:uiPriority w:val="59"/>
    <w:rsid w:val="00906E7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Текст концевой сноски Знак"/>
    <w:link w:val="af2"/>
    <w:uiPriority w:val="99"/>
    <w:semiHidden/>
    <w:rsid w:val="00906E7E"/>
    <w:rPr>
      <w:rFonts w:ascii="Calibri" w:eastAsia="Calibri" w:hAnsi="Calibri" w:cs="Times New Roman"/>
    </w:rPr>
  </w:style>
  <w:style w:type="paragraph" w:styleId="af2">
    <w:name w:val="endnote text"/>
    <w:basedOn w:val="a"/>
    <w:link w:val="af1"/>
    <w:uiPriority w:val="99"/>
    <w:semiHidden/>
    <w:unhideWhenUsed/>
    <w:rsid w:val="00906E7E"/>
    <w:pPr>
      <w:spacing w:after="0" w:line="240" w:lineRule="auto"/>
    </w:pPr>
  </w:style>
  <w:style w:type="character" w:customStyle="1" w:styleId="11">
    <w:name w:val="Текст концевой сноски Знак1"/>
    <w:basedOn w:val="a0"/>
    <w:uiPriority w:val="99"/>
    <w:semiHidden/>
    <w:rsid w:val="00906E7E"/>
    <w:rPr>
      <w:rFonts w:ascii="Calibri" w:eastAsia="Calibri" w:hAnsi="Calibri" w:cs="Times New Roman"/>
      <w:sz w:val="20"/>
      <w:szCs w:val="20"/>
    </w:rPr>
  </w:style>
  <w:style w:type="paragraph" w:styleId="af3">
    <w:name w:val="annotation text"/>
    <w:basedOn w:val="a"/>
    <w:link w:val="af4"/>
    <w:uiPriority w:val="99"/>
    <w:unhideWhenUsed/>
    <w:rsid w:val="00906E7E"/>
    <w:pPr>
      <w:spacing w:line="240" w:lineRule="auto"/>
    </w:pPr>
    <w:rPr>
      <w:rFonts w:ascii="Times New Roman" w:eastAsia="Times New Roman" w:hAnsi="Times New Roman"/>
      <w:sz w:val="20"/>
      <w:szCs w:val="20"/>
      <w:lang w:val="x-none"/>
    </w:rPr>
  </w:style>
  <w:style w:type="character" w:customStyle="1" w:styleId="af4">
    <w:name w:val="Текст примечания Знак"/>
    <w:basedOn w:val="a0"/>
    <w:link w:val="af3"/>
    <w:uiPriority w:val="99"/>
    <w:rsid w:val="00906E7E"/>
    <w:rPr>
      <w:rFonts w:ascii="Times New Roman" w:eastAsia="Times New Roman" w:hAnsi="Times New Roman" w:cs="Times New Roman"/>
      <w:sz w:val="20"/>
      <w:szCs w:val="20"/>
      <w:lang w:val="x-none"/>
    </w:rPr>
  </w:style>
  <w:style w:type="paragraph" w:customStyle="1" w:styleId="ConsPlusTitle">
    <w:name w:val="ConsPlusTitle"/>
    <w:uiPriority w:val="99"/>
    <w:rsid w:val="00906E7E"/>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5">
    <w:name w:val="annotation reference"/>
    <w:uiPriority w:val="99"/>
    <w:unhideWhenUsed/>
    <w:rsid w:val="00906E7E"/>
    <w:rPr>
      <w:rFonts w:ascii="Times New Roman" w:hAnsi="Times New Roman" w:cs="Times New Roman" w:hint="default"/>
      <w:sz w:val="16"/>
      <w:szCs w:val="16"/>
    </w:rPr>
  </w:style>
  <w:style w:type="paragraph" w:styleId="af6">
    <w:name w:val="Balloon Text"/>
    <w:basedOn w:val="a"/>
    <w:link w:val="af7"/>
    <w:uiPriority w:val="99"/>
    <w:unhideWhenUsed/>
    <w:rsid w:val="00906E7E"/>
    <w:pPr>
      <w:spacing w:after="0" w:line="240" w:lineRule="auto"/>
    </w:pPr>
    <w:rPr>
      <w:rFonts w:ascii="Tahoma" w:hAnsi="Tahoma"/>
      <w:sz w:val="16"/>
      <w:szCs w:val="16"/>
      <w:lang w:val="x-none"/>
    </w:rPr>
  </w:style>
  <w:style w:type="character" w:customStyle="1" w:styleId="af7">
    <w:name w:val="Текст выноски Знак"/>
    <w:basedOn w:val="a0"/>
    <w:link w:val="af6"/>
    <w:uiPriority w:val="99"/>
    <w:rsid w:val="00906E7E"/>
    <w:rPr>
      <w:rFonts w:ascii="Tahoma" w:eastAsia="Calibri" w:hAnsi="Tahoma" w:cs="Times New Roman"/>
      <w:sz w:val="16"/>
      <w:szCs w:val="16"/>
      <w:lang w:val="x-none"/>
    </w:rPr>
  </w:style>
  <w:style w:type="paragraph" w:customStyle="1" w:styleId="ConsPlusNonformat">
    <w:name w:val="ConsPlusNonformat"/>
    <w:uiPriority w:val="99"/>
    <w:rsid w:val="00906E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
    <w:name w:val="Обычный (веб)1"/>
    <w:basedOn w:val="a"/>
    <w:rsid w:val="00906E7E"/>
    <w:pPr>
      <w:suppressAutoHyphens/>
      <w:spacing w:before="100" w:after="119"/>
    </w:pPr>
    <w:rPr>
      <w:rFonts w:eastAsia="SimSun" w:cs="font279"/>
      <w:lang w:eastAsia="ar-SA"/>
    </w:rPr>
  </w:style>
  <w:style w:type="paragraph" w:styleId="af8">
    <w:name w:val="annotation subject"/>
    <w:basedOn w:val="af3"/>
    <w:next w:val="af3"/>
    <w:link w:val="af9"/>
    <w:uiPriority w:val="99"/>
    <w:semiHidden/>
    <w:unhideWhenUsed/>
    <w:rsid w:val="00906E7E"/>
    <w:rPr>
      <w:rFonts w:ascii="Calibri" w:eastAsia="Calibri" w:hAnsi="Calibri"/>
      <w:b/>
      <w:bCs/>
    </w:rPr>
  </w:style>
  <w:style w:type="character" w:customStyle="1" w:styleId="af9">
    <w:name w:val="Тема примечания Знак"/>
    <w:basedOn w:val="af4"/>
    <w:link w:val="af8"/>
    <w:uiPriority w:val="99"/>
    <w:semiHidden/>
    <w:rsid w:val="00906E7E"/>
    <w:rPr>
      <w:rFonts w:ascii="Calibri" w:eastAsia="Calibri" w:hAnsi="Calibri" w:cs="Times New Roman"/>
      <w:b/>
      <w:bCs/>
      <w:sz w:val="20"/>
      <w:szCs w:val="20"/>
      <w:lang w:val="x-none"/>
    </w:rPr>
  </w:style>
  <w:style w:type="paragraph" w:styleId="afa">
    <w:name w:val="footnote text"/>
    <w:basedOn w:val="a"/>
    <w:link w:val="afb"/>
    <w:rsid w:val="00906E7E"/>
    <w:pPr>
      <w:spacing w:after="0" w:line="240" w:lineRule="auto"/>
    </w:pPr>
    <w:rPr>
      <w:rFonts w:ascii="Times New Roman" w:eastAsia="Times New Roman" w:hAnsi="Times New Roman"/>
      <w:sz w:val="20"/>
      <w:szCs w:val="20"/>
      <w:lang w:val="x-none" w:eastAsia="x-none"/>
    </w:rPr>
  </w:style>
  <w:style w:type="character" w:customStyle="1" w:styleId="afb">
    <w:name w:val="Текст сноски Знак"/>
    <w:basedOn w:val="a0"/>
    <w:link w:val="afa"/>
    <w:rsid w:val="00906E7E"/>
    <w:rPr>
      <w:rFonts w:ascii="Times New Roman" w:eastAsia="Times New Roman" w:hAnsi="Times New Roman" w:cs="Times New Roman"/>
      <w:sz w:val="20"/>
      <w:szCs w:val="20"/>
      <w:lang w:val="x-none" w:eastAsia="x-none"/>
    </w:rPr>
  </w:style>
  <w:style w:type="character" w:styleId="afc">
    <w:name w:val="footnote reference"/>
    <w:rsid w:val="00906E7E"/>
    <w:rPr>
      <w:vertAlign w:val="superscript"/>
    </w:rPr>
  </w:style>
  <w:style w:type="character" w:customStyle="1" w:styleId="21">
    <w:name w:val="Основной текст (2)_"/>
    <w:link w:val="22"/>
    <w:rsid w:val="00906E7E"/>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906E7E"/>
    <w:pPr>
      <w:widowControl w:val="0"/>
      <w:shd w:val="clear" w:color="auto" w:fill="FFFFFF"/>
      <w:spacing w:after="0" w:line="317" w:lineRule="exact"/>
      <w:ind w:hanging="380"/>
      <w:jc w:val="both"/>
    </w:pPr>
    <w:rPr>
      <w:rFonts w:ascii="Times New Roman" w:eastAsia="Times New Roman" w:hAnsi="Times New Roman" w:cstheme="minorBidi"/>
      <w:sz w:val="28"/>
      <w:szCs w:val="28"/>
    </w:rPr>
  </w:style>
  <w:style w:type="paragraph" w:styleId="afd">
    <w:name w:val="Title"/>
    <w:basedOn w:val="a"/>
    <w:link w:val="afe"/>
    <w:qFormat/>
    <w:rsid w:val="00906E7E"/>
    <w:pPr>
      <w:spacing w:after="0" w:line="240" w:lineRule="auto"/>
      <w:jc w:val="center"/>
    </w:pPr>
    <w:rPr>
      <w:rFonts w:ascii="Times New Roman" w:eastAsia="Times New Roman" w:hAnsi="Times New Roman"/>
      <w:sz w:val="28"/>
      <w:szCs w:val="20"/>
      <w:lang w:val="x-none" w:eastAsia="x-none"/>
    </w:rPr>
  </w:style>
  <w:style w:type="character" w:customStyle="1" w:styleId="afe">
    <w:name w:val="Название Знак"/>
    <w:basedOn w:val="a0"/>
    <w:link w:val="afd"/>
    <w:rsid w:val="00906E7E"/>
    <w:rPr>
      <w:rFonts w:ascii="Times New Roman" w:eastAsia="Times New Roman" w:hAnsi="Times New Roman" w:cs="Times New Roman"/>
      <w:sz w:val="28"/>
      <w:szCs w:val="20"/>
      <w:lang w:val="x-none" w:eastAsia="x-none"/>
    </w:rPr>
  </w:style>
  <w:style w:type="paragraph" w:styleId="aff">
    <w:name w:val="Subtitle"/>
    <w:basedOn w:val="a"/>
    <w:link w:val="aff0"/>
    <w:qFormat/>
    <w:rsid w:val="00906E7E"/>
    <w:pPr>
      <w:spacing w:after="0" w:line="240" w:lineRule="auto"/>
      <w:jc w:val="center"/>
    </w:pPr>
    <w:rPr>
      <w:rFonts w:ascii="Times New Roman" w:eastAsia="Times New Roman" w:hAnsi="Times New Roman"/>
      <w:sz w:val="28"/>
      <w:szCs w:val="20"/>
      <w:u w:val="single"/>
      <w:lang w:val="x-none" w:eastAsia="x-none"/>
    </w:rPr>
  </w:style>
  <w:style w:type="character" w:customStyle="1" w:styleId="aff0">
    <w:name w:val="Подзаголовок Знак"/>
    <w:basedOn w:val="a0"/>
    <w:link w:val="aff"/>
    <w:rsid w:val="00906E7E"/>
    <w:rPr>
      <w:rFonts w:ascii="Times New Roman" w:eastAsia="Times New Roman" w:hAnsi="Times New Roman" w:cs="Times New Roman"/>
      <w:sz w:val="28"/>
      <w:szCs w:val="20"/>
      <w:u w:val="single"/>
      <w:lang w:val="x-none" w:eastAsia="x-none"/>
    </w:rPr>
  </w:style>
  <w:style w:type="paragraph" w:styleId="aff1">
    <w:name w:val="Plain Text"/>
    <w:basedOn w:val="a"/>
    <w:link w:val="aff2"/>
    <w:rsid w:val="00906E7E"/>
    <w:pPr>
      <w:spacing w:after="0" w:line="240" w:lineRule="auto"/>
    </w:pPr>
    <w:rPr>
      <w:rFonts w:ascii="Courier New" w:eastAsia="Times New Roman" w:hAnsi="Courier New"/>
      <w:sz w:val="20"/>
      <w:szCs w:val="20"/>
      <w:lang w:val="x-none" w:eastAsia="x-none"/>
    </w:rPr>
  </w:style>
  <w:style w:type="character" w:customStyle="1" w:styleId="aff2">
    <w:name w:val="Текст Знак"/>
    <w:basedOn w:val="a0"/>
    <w:link w:val="aff1"/>
    <w:rsid w:val="00906E7E"/>
    <w:rPr>
      <w:rFonts w:ascii="Courier New" w:eastAsia="Times New Roman" w:hAnsi="Courier New" w:cs="Times New Roman"/>
      <w:sz w:val="20"/>
      <w:szCs w:val="20"/>
      <w:lang w:val="x-none" w:eastAsia="x-none"/>
    </w:rPr>
  </w:style>
  <w:style w:type="paragraph" w:customStyle="1" w:styleId="TextBoldCenter">
    <w:name w:val="TextBoldCenter"/>
    <w:basedOn w:val="a"/>
    <w:rsid w:val="00906E7E"/>
    <w:pPr>
      <w:autoSpaceDE w:val="0"/>
      <w:autoSpaceDN w:val="0"/>
      <w:adjustRightInd w:val="0"/>
      <w:spacing w:before="283" w:after="0" w:line="240" w:lineRule="auto"/>
      <w:jc w:val="center"/>
    </w:pPr>
    <w:rPr>
      <w:rFonts w:ascii="Times New Roman" w:hAnsi="Times New Roman"/>
      <w:b/>
      <w:bCs/>
      <w:sz w:val="26"/>
      <w:szCs w:val="26"/>
      <w:lang w:eastAsia="ru-RU"/>
    </w:rPr>
  </w:style>
  <w:style w:type="paragraph" w:styleId="23">
    <w:name w:val="Body Text Indent 2"/>
    <w:basedOn w:val="a"/>
    <w:link w:val="24"/>
    <w:uiPriority w:val="99"/>
    <w:unhideWhenUsed/>
    <w:rsid w:val="00906E7E"/>
    <w:pPr>
      <w:spacing w:after="120" w:line="480" w:lineRule="auto"/>
      <w:ind w:left="283"/>
    </w:pPr>
    <w:rPr>
      <w:rFonts w:eastAsia="Times New Roman"/>
      <w:lang w:val="x-none"/>
    </w:rPr>
  </w:style>
  <w:style w:type="character" w:customStyle="1" w:styleId="24">
    <w:name w:val="Основной текст с отступом 2 Знак"/>
    <w:basedOn w:val="a0"/>
    <w:link w:val="23"/>
    <w:uiPriority w:val="99"/>
    <w:rsid w:val="00906E7E"/>
    <w:rPr>
      <w:rFonts w:ascii="Calibri" w:eastAsia="Times New Roman" w:hAnsi="Calibri" w:cs="Times New Roman"/>
      <w:lang w:val="x-none"/>
    </w:rPr>
  </w:style>
  <w:style w:type="paragraph" w:styleId="HTML">
    <w:name w:val="HTML Preformatted"/>
    <w:basedOn w:val="a"/>
    <w:link w:val="HTML0"/>
    <w:uiPriority w:val="99"/>
    <w:unhideWhenUsed/>
    <w:rsid w:val="00906E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basedOn w:val="a0"/>
    <w:link w:val="HTML"/>
    <w:uiPriority w:val="99"/>
    <w:rsid w:val="00906E7E"/>
    <w:rPr>
      <w:rFonts w:ascii="Courier New" w:eastAsia="Times New Roman" w:hAnsi="Courier New" w:cs="Times New Roman"/>
      <w:sz w:val="20"/>
      <w:szCs w:val="20"/>
      <w:lang w:val="x-none" w:eastAsia="x-none"/>
    </w:rPr>
  </w:style>
  <w:style w:type="character" w:customStyle="1" w:styleId="FontStyle14">
    <w:name w:val="Font Style14"/>
    <w:rsid w:val="00906E7E"/>
    <w:rPr>
      <w:rFonts w:ascii="Times New Roman" w:hAnsi="Times New Roman" w:cs="Times New Roman"/>
      <w:sz w:val="26"/>
      <w:szCs w:val="26"/>
    </w:rPr>
  </w:style>
  <w:style w:type="paragraph" w:styleId="aff3">
    <w:name w:val="header"/>
    <w:basedOn w:val="a"/>
    <w:link w:val="aff4"/>
    <w:uiPriority w:val="99"/>
    <w:rsid w:val="00906E7E"/>
    <w:pPr>
      <w:widowControl w:val="0"/>
      <w:tabs>
        <w:tab w:val="center" w:pos="4677"/>
        <w:tab w:val="right" w:pos="9355"/>
      </w:tabs>
      <w:suppressAutoHyphens/>
      <w:autoSpaceDE w:val="0"/>
      <w:spacing w:after="0" w:line="240" w:lineRule="auto"/>
    </w:pPr>
    <w:rPr>
      <w:rFonts w:ascii="Times New Roman" w:eastAsia="Times New Roman" w:hAnsi="Times New Roman"/>
      <w:sz w:val="20"/>
      <w:szCs w:val="20"/>
      <w:lang w:val="x-none" w:eastAsia="ar-SA"/>
    </w:rPr>
  </w:style>
  <w:style w:type="character" w:customStyle="1" w:styleId="aff4">
    <w:name w:val="Верхний колонтитул Знак"/>
    <w:basedOn w:val="a0"/>
    <w:link w:val="aff3"/>
    <w:uiPriority w:val="99"/>
    <w:rsid w:val="00906E7E"/>
    <w:rPr>
      <w:rFonts w:ascii="Times New Roman" w:eastAsia="Times New Roman" w:hAnsi="Times New Roman" w:cs="Times New Roman"/>
      <w:sz w:val="20"/>
      <w:szCs w:val="20"/>
      <w:lang w:val="x-none" w:eastAsia="ar-SA"/>
    </w:rPr>
  </w:style>
  <w:style w:type="paragraph" w:styleId="aff5">
    <w:name w:val="footer"/>
    <w:basedOn w:val="a"/>
    <w:link w:val="aff6"/>
    <w:uiPriority w:val="99"/>
    <w:rsid w:val="00906E7E"/>
    <w:pPr>
      <w:widowControl w:val="0"/>
      <w:tabs>
        <w:tab w:val="center" w:pos="4677"/>
        <w:tab w:val="right" w:pos="9355"/>
      </w:tabs>
      <w:suppressAutoHyphens/>
      <w:autoSpaceDE w:val="0"/>
      <w:spacing w:after="0" w:line="240" w:lineRule="auto"/>
    </w:pPr>
    <w:rPr>
      <w:rFonts w:ascii="Times New Roman" w:eastAsia="Times New Roman" w:hAnsi="Times New Roman"/>
      <w:sz w:val="20"/>
      <w:szCs w:val="20"/>
      <w:lang w:val="x-none" w:eastAsia="ar-SA"/>
    </w:rPr>
  </w:style>
  <w:style w:type="character" w:customStyle="1" w:styleId="aff6">
    <w:name w:val="Нижний колонтитул Знак"/>
    <w:basedOn w:val="a0"/>
    <w:link w:val="aff5"/>
    <w:uiPriority w:val="99"/>
    <w:rsid w:val="00906E7E"/>
    <w:rPr>
      <w:rFonts w:ascii="Times New Roman" w:eastAsia="Times New Roman" w:hAnsi="Times New Roman" w:cs="Times New Roman"/>
      <w:sz w:val="20"/>
      <w:szCs w:val="20"/>
      <w:lang w:val="x-none" w:eastAsia="ar-SA"/>
    </w:rPr>
  </w:style>
  <w:style w:type="character" w:customStyle="1" w:styleId="aff7">
    <w:name w:val="Гипертекстовая ссылка"/>
    <w:uiPriority w:val="99"/>
    <w:rsid w:val="00906E7E"/>
    <w:rPr>
      <w:b/>
      <w:bCs/>
      <w:color w:val="106BBE"/>
    </w:rPr>
  </w:style>
  <w:style w:type="character" w:styleId="aff8">
    <w:name w:val="Emphasis"/>
    <w:qFormat/>
    <w:rsid w:val="00906E7E"/>
    <w:rPr>
      <w:i/>
      <w:iCs/>
    </w:rPr>
  </w:style>
  <w:style w:type="paragraph" w:customStyle="1" w:styleId="s3">
    <w:name w:val="s_3"/>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character" w:styleId="aff9">
    <w:name w:val="Strong"/>
    <w:qFormat/>
    <w:rsid w:val="00906E7E"/>
    <w:rPr>
      <w:b/>
      <w:bCs/>
    </w:rPr>
  </w:style>
  <w:style w:type="paragraph" w:customStyle="1" w:styleId="41">
    <w:name w:val="Основной текст (4)1"/>
    <w:basedOn w:val="a"/>
    <w:rsid w:val="00906E7E"/>
    <w:pPr>
      <w:shd w:val="clear" w:color="auto" w:fill="FFFFFF"/>
      <w:suppressAutoHyphens/>
      <w:spacing w:after="360" w:line="240" w:lineRule="atLeast"/>
    </w:pPr>
    <w:rPr>
      <w:rFonts w:ascii="Times New Roman" w:eastAsia="Times New Roman" w:hAnsi="Times New Roman"/>
      <w:b/>
      <w:bCs/>
      <w:sz w:val="21"/>
      <w:szCs w:val="21"/>
      <w:lang w:val="ru-RU" w:eastAsia="ar-SA"/>
    </w:rPr>
  </w:style>
  <w:style w:type="paragraph" w:customStyle="1" w:styleId="ConsNormal">
    <w:name w:val="ConsNormal"/>
    <w:rsid w:val="00906E7E"/>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906E7E"/>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Default">
    <w:name w:val="Default"/>
    <w:rsid w:val="00906E7E"/>
    <w:pPr>
      <w:suppressAutoHyphens/>
      <w:autoSpaceDE w:val="0"/>
      <w:spacing w:after="0" w:line="240" w:lineRule="auto"/>
    </w:pPr>
    <w:rPr>
      <w:rFonts w:ascii="Arial" w:eastAsia="Times New Roman" w:hAnsi="Arial" w:cs="Arial"/>
      <w:color w:val="000000"/>
      <w:sz w:val="24"/>
      <w:szCs w:val="24"/>
      <w:lang w:eastAsia="ar-SA"/>
    </w:rPr>
  </w:style>
  <w:style w:type="paragraph" w:styleId="25">
    <w:name w:val="Body Text First Indent 2"/>
    <w:basedOn w:val="ad"/>
    <w:link w:val="26"/>
    <w:uiPriority w:val="99"/>
    <w:semiHidden/>
    <w:unhideWhenUsed/>
    <w:rsid w:val="00906E7E"/>
    <w:pPr>
      <w:ind w:firstLine="210"/>
    </w:pPr>
  </w:style>
  <w:style w:type="character" w:customStyle="1" w:styleId="26">
    <w:name w:val="Красная строка 2 Знак"/>
    <w:basedOn w:val="ae"/>
    <w:link w:val="25"/>
    <w:uiPriority w:val="99"/>
    <w:semiHidden/>
    <w:rsid w:val="00906E7E"/>
    <w:rPr>
      <w:rFonts w:ascii="Calibri" w:eastAsia="Calibri" w:hAnsi="Calibri" w:cs="Times New Roman"/>
      <w:lang w:val="x-none"/>
    </w:rPr>
  </w:style>
  <w:style w:type="paragraph" w:customStyle="1" w:styleId="s15">
    <w:name w:val="s_15"/>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906E7E"/>
  </w:style>
  <w:style w:type="character" w:customStyle="1" w:styleId="hyperlink">
    <w:name w:val="hyperlink"/>
    <w:basedOn w:val="a0"/>
    <w:rsid w:val="00906E7E"/>
  </w:style>
  <w:style w:type="paragraph" w:customStyle="1" w:styleId="14-15">
    <w:name w:val="текст14-15"/>
    <w:basedOn w:val="a"/>
    <w:rsid w:val="00906E7E"/>
    <w:pPr>
      <w:spacing w:after="0" w:line="360" w:lineRule="auto"/>
      <w:ind w:firstLine="709"/>
      <w:jc w:val="both"/>
    </w:pPr>
    <w:rPr>
      <w:rFonts w:ascii="Times New Roman" w:eastAsia="Times New Roman" w:hAnsi="Times New Roman"/>
      <w:sz w:val="28"/>
      <w:szCs w:val="20"/>
      <w:lang w:eastAsia="ru-RU"/>
    </w:rPr>
  </w:style>
  <w:style w:type="character" w:styleId="affa">
    <w:name w:val="page number"/>
    <w:semiHidden/>
    <w:rsid w:val="00906E7E"/>
  </w:style>
  <w:style w:type="character" w:customStyle="1" w:styleId="211pt">
    <w:name w:val="Основной текст (2) + 11 pt;Не полужирный"/>
    <w:rsid w:val="00906E7E"/>
    <w:rPr>
      <w:rFonts w:ascii="Times New Roman" w:eastAsia="Times New Roman" w:hAnsi="Times New Roman"/>
      <w:b/>
      <w:bCs/>
      <w:color w:val="000000"/>
      <w:spacing w:val="0"/>
      <w:w w:val="100"/>
      <w:position w:val="0"/>
      <w:sz w:val="22"/>
      <w:szCs w:val="22"/>
      <w:shd w:val="clear" w:color="auto" w:fill="FFFFFF"/>
      <w:lang w:val="ru-RU" w:eastAsia="ru-RU" w:bidi="ru-RU"/>
    </w:rPr>
  </w:style>
  <w:style w:type="character" w:customStyle="1" w:styleId="affb">
    <w:name w:val="Цветовое выделение"/>
    <w:uiPriority w:val="99"/>
    <w:rsid w:val="00906E7E"/>
    <w:rPr>
      <w:b/>
      <w:bCs/>
      <w:color w:val="26282F"/>
    </w:rPr>
  </w:style>
  <w:style w:type="character" w:customStyle="1" w:styleId="affc">
    <w:name w:val="Продолжение ссылки"/>
    <w:basedOn w:val="aff7"/>
    <w:uiPriority w:val="99"/>
    <w:rsid w:val="00906E7E"/>
    <w:rPr>
      <w:b/>
      <w:bCs/>
      <w:color w:val="106BBE"/>
    </w:rPr>
  </w:style>
  <w:style w:type="paragraph" w:customStyle="1" w:styleId="p4">
    <w:name w:val="p4"/>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basedOn w:val="a0"/>
    <w:rsid w:val="00906E7E"/>
  </w:style>
  <w:style w:type="paragraph" w:customStyle="1" w:styleId="affd">
    <w:name w:val="Информация об изменениях документа"/>
    <w:basedOn w:val="a"/>
    <w:next w:val="a"/>
    <w:uiPriority w:val="99"/>
    <w:rsid w:val="00906E7E"/>
    <w:pPr>
      <w:widowControl w:val="0"/>
      <w:autoSpaceDE w:val="0"/>
      <w:autoSpaceDN w:val="0"/>
      <w:adjustRightInd w:val="0"/>
      <w:spacing w:before="75" w:after="0" w:line="240" w:lineRule="auto"/>
      <w:ind w:left="170"/>
      <w:jc w:val="both"/>
    </w:pPr>
    <w:rPr>
      <w:rFonts w:ascii="Arial" w:eastAsia="Times New Roman" w:hAnsi="Arial" w:cs="Arial"/>
      <w:i/>
      <w:iCs/>
      <w:color w:val="353842"/>
      <w:sz w:val="24"/>
      <w:szCs w:val="24"/>
      <w:shd w:val="clear" w:color="auto" w:fill="F0F0F0"/>
      <w:lang w:eastAsia="ru-RU"/>
    </w:rPr>
  </w:style>
  <w:style w:type="character" w:customStyle="1" w:styleId="affe">
    <w:name w:val="Активная гипертекстовая ссылка"/>
    <w:uiPriority w:val="99"/>
    <w:rsid w:val="00906E7E"/>
    <w:rPr>
      <w:b/>
      <w:bCs/>
      <w:color w:val="106BBE"/>
      <w:u w:val="single"/>
    </w:rPr>
  </w:style>
  <w:style w:type="character" w:customStyle="1" w:styleId="afff">
    <w:name w:val="Выделение для Базового Поиска"/>
    <w:uiPriority w:val="99"/>
    <w:rsid w:val="00906E7E"/>
    <w:rPr>
      <w:b/>
      <w:bCs/>
      <w:color w:val="0058A9"/>
    </w:rPr>
  </w:style>
  <w:style w:type="character" w:customStyle="1" w:styleId="afff0">
    <w:name w:val="Выделение для Базового Поиска (курсив)"/>
    <w:uiPriority w:val="99"/>
    <w:rsid w:val="00906E7E"/>
    <w:rPr>
      <w:b/>
      <w:bCs/>
      <w:i/>
      <w:iCs/>
      <w:color w:val="0058A9"/>
    </w:rPr>
  </w:style>
  <w:style w:type="character" w:customStyle="1" w:styleId="afff1">
    <w:name w:val="Заголовок чужого сообщения"/>
    <w:uiPriority w:val="99"/>
    <w:rsid w:val="00906E7E"/>
    <w:rPr>
      <w:b/>
      <w:bCs/>
      <w:color w:val="FF0000"/>
    </w:rPr>
  </w:style>
  <w:style w:type="character" w:customStyle="1" w:styleId="afff2">
    <w:name w:val="Найденные слова"/>
    <w:uiPriority w:val="99"/>
    <w:rsid w:val="00906E7E"/>
    <w:rPr>
      <w:b/>
      <w:bCs/>
      <w:color w:val="26282F"/>
      <w:shd w:val="clear" w:color="auto" w:fill="FFF580"/>
    </w:rPr>
  </w:style>
  <w:style w:type="character" w:customStyle="1" w:styleId="afff3">
    <w:name w:val="Не вступил в силу"/>
    <w:uiPriority w:val="99"/>
    <w:rsid w:val="00906E7E"/>
    <w:rPr>
      <w:b/>
      <w:bCs/>
      <w:color w:val="000000"/>
      <w:shd w:val="clear" w:color="auto" w:fill="D8EDE8"/>
    </w:rPr>
  </w:style>
  <w:style w:type="character" w:customStyle="1" w:styleId="afff4">
    <w:name w:val="Опечатки"/>
    <w:uiPriority w:val="99"/>
    <w:rsid w:val="00906E7E"/>
    <w:rPr>
      <w:color w:val="FF0000"/>
    </w:rPr>
  </w:style>
  <w:style w:type="character" w:customStyle="1" w:styleId="afff5">
    <w:name w:val="Сравнение редакций. Добавленный фрагмент"/>
    <w:uiPriority w:val="99"/>
    <w:rsid w:val="00906E7E"/>
    <w:rPr>
      <w:color w:val="000000"/>
      <w:shd w:val="clear" w:color="auto" w:fill="C1D7FF"/>
    </w:rPr>
  </w:style>
  <w:style w:type="character" w:customStyle="1" w:styleId="afff6">
    <w:name w:val="Сравнение редакций. Удаленный фрагмент"/>
    <w:uiPriority w:val="99"/>
    <w:rsid w:val="00906E7E"/>
    <w:rPr>
      <w:color w:val="000000"/>
      <w:shd w:val="clear" w:color="auto" w:fill="C4C413"/>
    </w:rPr>
  </w:style>
  <w:style w:type="character" w:customStyle="1" w:styleId="afff7">
    <w:name w:val="Ссылка на утративший силу документ"/>
    <w:uiPriority w:val="99"/>
    <w:rsid w:val="00906E7E"/>
    <w:rPr>
      <w:b/>
      <w:bCs/>
      <w:color w:val="749232"/>
    </w:rPr>
  </w:style>
  <w:style w:type="character" w:customStyle="1" w:styleId="afff8">
    <w:name w:val="Утратил силу"/>
    <w:uiPriority w:val="99"/>
    <w:rsid w:val="00906E7E"/>
    <w:rPr>
      <w:b/>
      <w:bCs/>
      <w:strike/>
      <w:color w:val="666600"/>
    </w:rPr>
  </w:style>
  <w:style w:type="character" w:customStyle="1" w:styleId="pinkbg">
    <w:name w:val="pinkbg"/>
    <w:basedOn w:val="a0"/>
    <w:rsid w:val="00906E7E"/>
  </w:style>
  <w:style w:type="paragraph" w:customStyle="1" w:styleId="afff9">
    <w:name w:val="Комментарий"/>
    <w:basedOn w:val="a"/>
    <w:next w:val="a"/>
    <w:uiPriority w:val="99"/>
    <w:rsid w:val="00906E7E"/>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lang w:eastAsia="ru-RU"/>
    </w:rPr>
  </w:style>
  <w:style w:type="paragraph" w:customStyle="1" w:styleId="Standard">
    <w:name w:val="Standard"/>
    <w:rsid w:val="00906E7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afffa">
    <w:name w:val="Основной текст_"/>
    <w:basedOn w:val="a0"/>
    <w:link w:val="13"/>
    <w:rsid w:val="00906E7E"/>
    <w:rPr>
      <w:rFonts w:ascii="Times New Roman" w:eastAsia="Times New Roman" w:hAnsi="Times New Roman"/>
      <w:sz w:val="28"/>
      <w:szCs w:val="28"/>
      <w:shd w:val="clear" w:color="auto" w:fill="FFFFFF"/>
    </w:rPr>
  </w:style>
  <w:style w:type="character" w:customStyle="1" w:styleId="14">
    <w:name w:val="Заголовок №1_"/>
    <w:basedOn w:val="a0"/>
    <w:link w:val="15"/>
    <w:rsid w:val="00906E7E"/>
    <w:rPr>
      <w:rFonts w:ascii="Times New Roman" w:eastAsia="Times New Roman" w:hAnsi="Times New Roman"/>
      <w:b/>
      <w:bCs/>
      <w:sz w:val="28"/>
      <w:szCs w:val="28"/>
      <w:shd w:val="clear" w:color="auto" w:fill="FFFFFF"/>
    </w:rPr>
  </w:style>
  <w:style w:type="paragraph" w:customStyle="1" w:styleId="13">
    <w:name w:val="Основной текст1"/>
    <w:basedOn w:val="a"/>
    <w:link w:val="afffa"/>
    <w:rsid w:val="00906E7E"/>
    <w:pPr>
      <w:widowControl w:val="0"/>
      <w:shd w:val="clear" w:color="auto" w:fill="FFFFFF"/>
      <w:spacing w:after="0" w:line="240" w:lineRule="auto"/>
      <w:ind w:firstLine="400"/>
    </w:pPr>
    <w:rPr>
      <w:rFonts w:ascii="Times New Roman" w:eastAsia="Times New Roman" w:hAnsi="Times New Roman" w:cstheme="minorBidi"/>
      <w:sz w:val="28"/>
      <w:szCs w:val="28"/>
    </w:rPr>
  </w:style>
  <w:style w:type="paragraph" w:customStyle="1" w:styleId="15">
    <w:name w:val="Заголовок №1"/>
    <w:basedOn w:val="a"/>
    <w:link w:val="14"/>
    <w:rsid w:val="00906E7E"/>
    <w:pPr>
      <w:widowControl w:val="0"/>
      <w:shd w:val="clear" w:color="auto" w:fill="FFFFFF"/>
      <w:spacing w:after="120" w:line="240" w:lineRule="auto"/>
      <w:jc w:val="center"/>
      <w:outlineLvl w:val="0"/>
    </w:pPr>
    <w:rPr>
      <w:rFonts w:ascii="Times New Roman" w:eastAsia="Times New Roman" w:hAnsi="Times New Roman" w:cstheme="minorBidi"/>
      <w:b/>
      <w:bCs/>
      <w:sz w:val="28"/>
      <w:szCs w:val="28"/>
    </w:rPr>
  </w:style>
  <w:style w:type="character" w:customStyle="1" w:styleId="afffb">
    <w:name w:val="Цветовое выделение для Текст"/>
    <w:uiPriority w:val="99"/>
    <w:rsid w:val="00906E7E"/>
    <w:rPr>
      <w:rFonts w:ascii="Times New Roman CYR" w:hAnsi="Times New Roman CYR"/>
    </w:rPr>
  </w:style>
  <w:style w:type="paragraph" w:customStyle="1" w:styleId="ConsTitle">
    <w:name w:val="ConsTitle"/>
    <w:rsid w:val="00906E7E"/>
    <w:pPr>
      <w:widowControl w:val="0"/>
      <w:suppressAutoHyphens/>
      <w:autoSpaceDE w:val="0"/>
      <w:spacing w:after="0" w:line="240" w:lineRule="auto"/>
      <w:ind w:right="19772"/>
    </w:pPr>
    <w:rPr>
      <w:rFonts w:ascii="Arial" w:eastAsia="Arial" w:hAnsi="Arial" w:cs="Arial"/>
      <w:b/>
      <w:bCs/>
      <w:kern w:val="1"/>
      <w:sz w:val="16"/>
      <w:szCs w:val="16"/>
      <w:lang w:eastAsia="ar-SA"/>
    </w:rPr>
  </w:style>
  <w:style w:type="paragraph" w:customStyle="1" w:styleId="NoSpacing">
    <w:name w:val="No Spacing"/>
    <w:qFormat/>
    <w:rsid w:val="00906E7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c">
    <w:name w:val="Текст (справка)"/>
    <w:basedOn w:val="a"/>
    <w:next w:val="a"/>
    <w:uiPriority w:val="99"/>
    <w:rsid w:val="00906E7E"/>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formattext">
    <w:name w:val="formattext"/>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906E7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d">
    <w:name w:val="Заголовок постановления"/>
    <w:basedOn w:val="a"/>
    <w:rsid w:val="00906E7E"/>
    <w:pPr>
      <w:spacing w:after="0" w:line="240" w:lineRule="auto"/>
      <w:jc w:val="center"/>
    </w:pPr>
    <w:rPr>
      <w:rFonts w:ascii="Times New Roman" w:eastAsia="Times New Roman" w:hAnsi="Times New Roman"/>
      <w:b/>
      <w:sz w:val="28"/>
      <w:szCs w:val="20"/>
      <w:lang w:eastAsia="ru-RU"/>
    </w:rPr>
  </w:style>
  <w:style w:type="paragraph" w:customStyle="1" w:styleId="afffe">
    <w:name w:val="Проектный"/>
    <w:basedOn w:val="a"/>
    <w:rsid w:val="00906E7E"/>
    <w:pPr>
      <w:widowControl w:val="0"/>
      <w:spacing w:after="120" w:line="360" w:lineRule="auto"/>
      <w:ind w:firstLine="709"/>
      <w:jc w:val="both"/>
    </w:pPr>
    <w:rPr>
      <w:rFonts w:ascii="Times New Roman" w:eastAsia="Times New Roman" w:hAnsi="Times New Roman"/>
      <w:sz w:val="28"/>
      <w:szCs w:val="20"/>
      <w:lang w:eastAsia="ru-RU"/>
    </w:rPr>
  </w:style>
  <w:style w:type="character" w:customStyle="1" w:styleId="affff">
    <w:name w:val="Подпись к таблице_"/>
    <w:basedOn w:val="a0"/>
    <w:link w:val="affff0"/>
    <w:rsid w:val="00906E7E"/>
    <w:rPr>
      <w:rFonts w:ascii="Times New Roman" w:eastAsia="Times New Roman" w:hAnsi="Times New Roman"/>
      <w:b/>
      <w:bCs/>
      <w:shd w:val="clear" w:color="auto" w:fill="FFFFFF"/>
    </w:rPr>
  </w:style>
  <w:style w:type="character" w:customStyle="1" w:styleId="affff1">
    <w:name w:val="Другое_"/>
    <w:basedOn w:val="a0"/>
    <w:link w:val="affff2"/>
    <w:rsid w:val="00906E7E"/>
    <w:rPr>
      <w:rFonts w:ascii="Times New Roman" w:eastAsia="Times New Roman" w:hAnsi="Times New Roman"/>
      <w:color w:val="1F1E21"/>
      <w:sz w:val="26"/>
      <w:szCs w:val="26"/>
      <w:shd w:val="clear" w:color="auto" w:fill="FFFFFF"/>
    </w:rPr>
  </w:style>
  <w:style w:type="paragraph" w:customStyle="1" w:styleId="affff0">
    <w:name w:val="Подпись к таблице"/>
    <w:basedOn w:val="a"/>
    <w:link w:val="affff"/>
    <w:rsid w:val="00906E7E"/>
    <w:pPr>
      <w:widowControl w:val="0"/>
      <w:shd w:val="clear" w:color="auto" w:fill="FFFFFF"/>
      <w:spacing w:after="0" w:line="240" w:lineRule="auto"/>
    </w:pPr>
    <w:rPr>
      <w:rFonts w:ascii="Times New Roman" w:eastAsia="Times New Roman" w:hAnsi="Times New Roman" w:cstheme="minorBidi"/>
      <w:b/>
      <w:bCs/>
    </w:rPr>
  </w:style>
  <w:style w:type="paragraph" w:customStyle="1" w:styleId="affff2">
    <w:name w:val="Другое"/>
    <w:basedOn w:val="a"/>
    <w:link w:val="affff1"/>
    <w:rsid w:val="00906E7E"/>
    <w:pPr>
      <w:widowControl w:val="0"/>
      <w:shd w:val="clear" w:color="auto" w:fill="FFFFFF"/>
      <w:spacing w:after="0" w:line="259" w:lineRule="auto"/>
      <w:ind w:firstLine="400"/>
    </w:pPr>
    <w:rPr>
      <w:rFonts w:ascii="Times New Roman" w:eastAsia="Times New Roman" w:hAnsi="Times New Roman" w:cstheme="minorBidi"/>
      <w:color w:val="1F1E21"/>
      <w:sz w:val="26"/>
      <w:szCs w:val="26"/>
    </w:rPr>
  </w:style>
  <w:style w:type="paragraph" w:customStyle="1" w:styleId="affff3">
    <w:name w:val="Внимание"/>
    <w:basedOn w:val="a"/>
    <w:next w:val="a"/>
    <w:uiPriority w:val="99"/>
    <w:rsid w:val="00906E7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4">
    <w:name w:val="Внимание: криминал!!"/>
    <w:basedOn w:val="affff3"/>
    <w:next w:val="a"/>
    <w:uiPriority w:val="99"/>
    <w:rsid w:val="00906E7E"/>
  </w:style>
  <w:style w:type="paragraph" w:customStyle="1" w:styleId="affff5">
    <w:name w:val="Внимание: недобросовестность!"/>
    <w:basedOn w:val="affff3"/>
    <w:next w:val="a"/>
    <w:uiPriority w:val="99"/>
    <w:rsid w:val="00906E7E"/>
  </w:style>
  <w:style w:type="paragraph" w:customStyle="1" w:styleId="affff6">
    <w:name w:val="Дочерний элемент списка"/>
    <w:basedOn w:val="a"/>
    <w:next w:val="a"/>
    <w:uiPriority w:val="99"/>
    <w:rsid w:val="00906E7E"/>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ffff7">
    <w:name w:val="Основное меню (преемственное)"/>
    <w:basedOn w:val="a"/>
    <w:next w:val="a"/>
    <w:uiPriority w:val="99"/>
    <w:rsid w:val="00906E7E"/>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8">
    <w:name w:val="Заголовок группы контролов"/>
    <w:basedOn w:val="a"/>
    <w:next w:val="a"/>
    <w:uiPriority w:val="99"/>
    <w:rsid w:val="00906E7E"/>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fff9">
    <w:name w:val="Заголовок для информации об изменениях"/>
    <w:basedOn w:val="1"/>
    <w:next w:val="a"/>
    <w:uiPriority w:val="99"/>
    <w:rsid w:val="00906E7E"/>
    <w:pPr>
      <w:keepNext w:val="0"/>
      <w:widowControl w:val="0"/>
      <w:autoSpaceDE w:val="0"/>
      <w:autoSpaceDN w:val="0"/>
      <w:adjustRightInd w:val="0"/>
      <w:spacing w:before="0" w:after="108" w:line="240" w:lineRule="auto"/>
      <w:jc w:val="center"/>
      <w:outlineLvl w:val="9"/>
    </w:pPr>
    <w:rPr>
      <w:rFonts w:ascii="Arial" w:hAnsi="Arial" w:cs="Arial"/>
      <w:b w:val="0"/>
      <w:bCs w:val="0"/>
      <w:color w:val="26282F"/>
      <w:kern w:val="0"/>
      <w:sz w:val="18"/>
      <w:szCs w:val="18"/>
      <w:shd w:val="clear" w:color="auto" w:fill="FFFFFF"/>
      <w:lang w:val="ru-RU" w:eastAsia="ru-RU"/>
    </w:rPr>
  </w:style>
  <w:style w:type="paragraph" w:customStyle="1" w:styleId="affffa">
    <w:name w:val="Заголовок распахивающейся части диалога"/>
    <w:basedOn w:val="a"/>
    <w:next w:val="a"/>
    <w:uiPriority w:val="99"/>
    <w:rsid w:val="00906E7E"/>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character" w:customStyle="1" w:styleId="affffb">
    <w:name w:val="Заголовок своего сообщения"/>
    <w:uiPriority w:val="99"/>
    <w:rsid w:val="00906E7E"/>
    <w:rPr>
      <w:rFonts w:cs="Times New Roman"/>
      <w:b/>
      <w:bCs/>
      <w:color w:val="26282F"/>
    </w:rPr>
  </w:style>
  <w:style w:type="paragraph" w:customStyle="1" w:styleId="affffc">
    <w:name w:val="Заголовок статьи"/>
    <w:basedOn w:val="a"/>
    <w:next w:val="a"/>
    <w:uiPriority w:val="99"/>
    <w:rsid w:val="00906E7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ffd">
    <w:name w:val="Заголовок ЭР (левое окно)"/>
    <w:basedOn w:val="a"/>
    <w:next w:val="a"/>
    <w:uiPriority w:val="99"/>
    <w:rsid w:val="00906E7E"/>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fffe">
    <w:name w:val="Заголовок ЭР (правое окно)"/>
    <w:basedOn w:val="affffd"/>
    <w:next w:val="a"/>
    <w:uiPriority w:val="99"/>
    <w:rsid w:val="00906E7E"/>
    <w:pPr>
      <w:spacing w:after="0"/>
      <w:jc w:val="left"/>
    </w:pPr>
  </w:style>
  <w:style w:type="paragraph" w:customStyle="1" w:styleId="afffff">
    <w:name w:val="Интерактивный заголовок"/>
    <w:basedOn w:val="afd"/>
    <w:next w:val="a"/>
    <w:uiPriority w:val="99"/>
    <w:rsid w:val="00906E7E"/>
    <w:pPr>
      <w:widowControl w:val="0"/>
      <w:autoSpaceDE w:val="0"/>
      <w:autoSpaceDN w:val="0"/>
      <w:adjustRightInd w:val="0"/>
      <w:ind w:firstLine="720"/>
      <w:jc w:val="both"/>
    </w:pPr>
    <w:rPr>
      <w:rFonts w:ascii="Verdana" w:hAnsi="Verdana" w:cs="Verdana"/>
      <w:b/>
      <w:bCs/>
      <w:color w:val="0058A9"/>
      <w:sz w:val="22"/>
      <w:szCs w:val="22"/>
      <w:u w:val="single"/>
      <w:shd w:val="clear" w:color="auto" w:fill="ECE9D8"/>
      <w:lang w:val="ru-RU" w:eastAsia="ru-RU"/>
    </w:rPr>
  </w:style>
  <w:style w:type="paragraph" w:customStyle="1" w:styleId="afffff0">
    <w:name w:val="Текст информации об изменениях"/>
    <w:basedOn w:val="a"/>
    <w:next w:val="a"/>
    <w:uiPriority w:val="99"/>
    <w:rsid w:val="00906E7E"/>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ffff1">
    <w:name w:val="Информация об изменениях"/>
    <w:basedOn w:val="afffff0"/>
    <w:next w:val="a"/>
    <w:uiPriority w:val="99"/>
    <w:rsid w:val="00906E7E"/>
    <w:pPr>
      <w:spacing w:before="180"/>
      <w:ind w:left="360" w:right="360" w:firstLine="0"/>
    </w:pPr>
    <w:rPr>
      <w:shd w:val="clear" w:color="auto" w:fill="EAEFED"/>
    </w:rPr>
  </w:style>
  <w:style w:type="paragraph" w:customStyle="1" w:styleId="afffff2">
    <w:name w:val="Текст (лев. подпись)"/>
    <w:basedOn w:val="a"/>
    <w:next w:val="a"/>
    <w:uiPriority w:val="99"/>
    <w:rsid w:val="00906E7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f3">
    <w:name w:val="Колонтитул (левый)"/>
    <w:basedOn w:val="afffff2"/>
    <w:next w:val="a"/>
    <w:uiPriority w:val="99"/>
    <w:rsid w:val="00906E7E"/>
    <w:rPr>
      <w:sz w:val="14"/>
      <w:szCs w:val="14"/>
    </w:rPr>
  </w:style>
  <w:style w:type="paragraph" w:customStyle="1" w:styleId="afffff4">
    <w:name w:val="Текст (прав. подпись)"/>
    <w:basedOn w:val="a"/>
    <w:next w:val="a"/>
    <w:uiPriority w:val="99"/>
    <w:rsid w:val="00906E7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ff5">
    <w:name w:val="Колонтитул (правый)"/>
    <w:basedOn w:val="afffff4"/>
    <w:next w:val="a"/>
    <w:uiPriority w:val="99"/>
    <w:rsid w:val="00906E7E"/>
    <w:rPr>
      <w:sz w:val="14"/>
      <w:szCs w:val="14"/>
    </w:rPr>
  </w:style>
  <w:style w:type="paragraph" w:customStyle="1" w:styleId="afffff6">
    <w:name w:val="Комментарий пользователя"/>
    <w:basedOn w:val="afff9"/>
    <w:next w:val="a"/>
    <w:uiPriority w:val="99"/>
    <w:rsid w:val="00906E7E"/>
    <w:pPr>
      <w:jc w:val="left"/>
    </w:pPr>
    <w:rPr>
      <w:rFonts w:ascii="Arial" w:hAnsi="Arial" w:cs="Arial"/>
      <w:shd w:val="clear" w:color="auto" w:fill="FFDFE0"/>
    </w:rPr>
  </w:style>
  <w:style w:type="paragraph" w:customStyle="1" w:styleId="afffff7">
    <w:name w:val="Куда обратиться?"/>
    <w:basedOn w:val="affff3"/>
    <w:next w:val="a"/>
    <w:uiPriority w:val="99"/>
    <w:rsid w:val="00906E7E"/>
  </w:style>
  <w:style w:type="paragraph" w:customStyle="1" w:styleId="afffff8">
    <w:name w:val="Моноширинный"/>
    <w:basedOn w:val="a"/>
    <w:next w:val="a"/>
    <w:uiPriority w:val="99"/>
    <w:rsid w:val="00906E7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ff9">
    <w:name w:val="Напишите нам"/>
    <w:basedOn w:val="a"/>
    <w:next w:val="a"/>
    <w:uiPriority w:val="99"/>
    <w:rsid w:val="00906E7E"/>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lang w:eastAsia="ru-RU"/>
    </w:rPr>
  </w:style>
  <w:style w:type="paragraph" w:customStyle="1" w:styleId="afffffa">
    <w:name w:val="Необходимые документы"/>
    <w:basedOn w:val="affff3"/>
    <w:next w:val="a"/>
    <w:uiPriority w:val="99"/>
    <w:rsid w:val="00906E7E"/>
    <w:pPr>
      <w:ind w:firstLine="118"/>
    </w:pPr>
  </w:style>
  <w:style w:type="paragraph" w:customStyle="1" w:styleId="afffffb">
    <w:name w:val="Оглавление"/>
    <w:basedOn w:val="af"/>
    <w:next w:val="a"/>
    <w:uiPriority w:val="99"/>
    <w:rsid w:val="00906E7E"/>
    <w:pPr>
      <w:ind w:left="140"/>
    </w:pPr>
  </w:style>
  <w:style w:type="paragraph" w:customStyle="1" w:styleId="afffffc">
    <w:name w:val="Переменная часть"/>
    <w:basedOn w:val="affff7"/>
    <w:next w:val="a"/>
    <w:uiPriority w:val="99"/>
    <w:rsid w:val="00906E7E"/>
    <w:rPr>
      <w:sz w:val="18"/>
      <w:szCs w:val="18"/>
    </w:rPr>
  </w:style>
  <w:style w:type="paragraph" w:customStyle="1" w:styleId="afffffd">
    <w:name w:val="Подвал для информации об изменениях"/>
    <w:basedOn w:val="1"/>
    <w:next w:val="a"/>
    <w:uiPriority w:val="99"/>
    <w:rsid w:val="00906E7E"/>
    <w:pPr>
      <w:keepNext w:val="0"/>
      <w:widowControl w:val="0"/>
      <w:autoSpaceDE w:val="0"/>
      <w:autoSpaceDN w:val="0"/>
      <w:adjustRightInd w:val="0"/>
      <w:spacing w:before="108" w:after="108" w:line="240" w:lineRule="auto"/>
      <w:jc w:val="center"/>
      <w:outlineLvl w:val="9"/>
    </w:pPr>
    <w:rPr>
      <w:rFonts w:ascii="Arial" w:hAnsi="Arial" w:cs="Arial"/>
      <w:b w:val="0"/>
      <w:bCs w:val="0"/>
      <w:color w:val="26282F"/>
      <w:kern w:val="0"/>
      <w:sz w:val="18"/>
      <w:szCs w:val="18"/>
      <w:lang w:val="ru-RU" w:eastAsia="ru-RU"/>
    </w:rPr>
  </w:style>
  <w:style w:type="paragraph" w:customStyle="1" w:styleId="afffffe">
    <w:name w:val="Подзаголовок для информации об изменениях"/>
    <w:basedOn w:val="afffff0"/>
    <w:next w:val="a"/>
    <w:uiPriority w:val="99"/>
    <w:rsid w:val="00906E7E"/>
    <w:rPr>
      <w:b/>
      <w:bCs/>
    </w:rPr>
  </w:style>
  <w:style w:type="paragraph" w:customStyle="1" w:styleId="affffff">
    <w:name w:val="Подчёркнуный текст"/>
    <w:basedOn w:val="a"/>
    <w:next w:val="a"/>
    <w:uiPriority w:val="99"/>
    <w:rsid w:val="00906E7E"/>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fff0">
    <w:name w:val="Постоянная часть"/>
    <w:basedOn w:val="affff7"/>
    <w:next w:val="a"/>
    <w:uiPriority w:val="99"/>
    <w:rsid w:val="00906E7E"/>
    <w:rPr>
      <w:sz w:val="20"/>
      <w:szCs w:val="20"/>
    </w:rPr>
  </w:style>
  <w:style w:type="paragraph" w:customStyle="1" w:styleId="affffff1">
    <w:name w:val="Пример."/>
    <w:basedOn w:val="affff3"/>
    <w:next w:val="a"/>
    <w:uiPriority w:val="99"/>
    <w:rsid w:val="00906E7E"/>
  </w:style>
  <w:style w:type="paragraph" w:customStyle="1" w:styleId="affffff2">
    <w:name w:val="Примечание."/>
    <w:basedOn w:val="affff3"/>
    <w:next w:val="a"/>
    <w:uiPriority w:val="99"/>
    <w:rsid w:val="00906E7E"/>
  </w:style>
  <w:style w:type="paragraph" w:customStyle="1" w:styleId="affffff3">
    <w:name w:val="Словарная статья"/>
    <w:basedOn w:val="a"/>
    <w:next w:val="a"/>
    <w:uiPriority w:val="99"/>
    <w:rsid w:val="00906E7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fff4">
    <w:name w:val="Сравнение редакций"/>
    <w:uiPriority w:val="99"/>
    <w:rsid w:val="00906E7E"/>
    <w:rPr>
      <w:rFonts w:cs="Times New Roman"/>
      <w:b/>
      <w:color w:val="26282F"/>
    </w:rPr>
  </w:style>
  <w:style w:type="paragraph" w:customStyle="1" w:styleId="affffff5">
    <w:name w:val="Ссылка на официальную публикацию"/>
    <w:basedOn w:val="a"/>
    <w:next w:val="a"/>
    <w:uiPriority w:val="99"/>
    <w:rsid w:val="00906E7E"/>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fff6">
    <w:name w:val="Текст в таблице"/>
    <w:basedOn w:val="a4"/>
    <w:next w:val="a"/>
    <w:uiPriority w:val="99"/>
    <w:rsid w:val="00906E7E"/>
    <w:pPr>
      <w:ind w:firstLine="500"/>
    </w:pPr>
  </w:style>
  <w:style w:type="paragraph" w:customStyle="1" w:styleId="affffff7">
    <w:name w:val="Текст ЭР (см. также)"/>
    <w:basedOn w:val="a"/>
    <w:next w:val="a"/>
    <w:uiPriority w:val="99"/>
    <w:rsid w:val="00906E7E"/>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fff8">
    <w:name w:val="Технический комментарий"/>
    <w:basedOn w:val="a"/>
    <w:next w:val="a"/>
    <w:uiPriority w:val="99"/>
    <w:rsid w:val="00906E7E"/>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paragraph" w:customStyle="1" w:styleId="affffff9">
    <w:name w:val="Формула"/>
    <w:basedOn w:val="a"/>
    <w:next w:val="a"/>
    <w:uiPriority w:val="99"/>
    <w:rsid w:val="00906E7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ffa">
    <w:name w:val="Центрированный (таблица)"/>
    <w:basedOn w:val="a4"/>
    <w:next w:val="a"/>
    <w:uiPriority w:val="99"/>
    <w:rsid w:val="00906E7E"/>
    <w:pPr>
      <w:jc w:val="center"/>
    </w:pPr>
  </w:style>
  <w:style w:type="paragraph" w:customStyle="1" w:styleId="-">
    <w:name w:val="ЭР-содержание (правое окно)"/>
    <w:basedOn w:val="a"/>
    <w:next w:val="a"/>
    <w:uiPriority w:val="99"/>
    <w:rsid w:val="00906E7E"/>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character" w:customStyle="1" w:styleId="Absatz-Standardschriftart">
    <w:name w:val="Absatz-Standardschriftart"/>
    <w:rsid w:val="00906E7E"/>
  </w:style>
  <w:style w:type="paragraph" w:styleId="affffffb">
    <w:name w:val="List"/>
    <w:basedOn w:val="a5"/>
    <w:rsid w:val="00906E7E"/>
    <w:pPr>
      <w:widowControl w:val="0"/>
      <w:suppressAutoHyphens/>
      <w:spacing w:after="120"/>
      <w:jc w:val="left"/>
    </w:pPr>
    <w:rPr>
      <w:rFonts w:ascii="Times New Roman" w:eastAsia="Arial Unicode MS" w:hAnsi="Times New Roman" w:cs="Mangal"/>
      <w:b w:val="0"/>
      <w:bCs w:val="0"/>
      <w:kern w:val="1"/>
      <w:sz w:val="24"/>
      <w:lang w:val="ru-RU" w:eastAsia="hi-IN" w:bidi="hi-IN"/>
    </w:rPr>
  </w:style>
  <w:style w:type="paragraph" w:customStyle="1" w:styleId="16">
    <w:name w:val="Название1"/>
    <w:basedOn w:val="a"/>
    <w:rsid w:val="00906E7E"/>
    <w:pPr>
      <w:widowControl w:val="0"/>
      <w:suppressLineNumbers/>
      <w:suppressAutoHyphens/>
      <w:spacing w:before="120" w:after="120" w:line="240" w:lineRule="auto"/>
    </w:pPr>
    <w:rPr>
      <w:rFonts w:ascii="Times New Roman" w:eastAsia="Arial Unicode MS" w:hAnsi="Times New Roman" w:cs="Mangal"/>
      <w:i/>
      <w:iCs/>
      <w:kern w:val="1"/>
      <w:sz w:val="24"/>
      <w:szCs w:val="24"/>
      <w:lang w:eastAsia="hi-IN" w:bidi="hi-IN"/>
    </w:rPr>
  </w:style>
  <w:style w:type="paragraph" w:customStyle="1" w:styleId="17">
    <w:name w:val="Указатель1"/>
    <w:basedOn w:val="a"/>
    <w:rsid w:val="00906E7E"/>
    <w:pPr>
      <w:widowControl w:val="0"/>
      <w:suppressLineNumbers/>
      <w:suppressAutoHyphens/>
      <w:spacing w:after="0" w:line="240" w:lineRule="auto"/>
    </w:pPr>
    <w:rPr>
      <w:rFonts w:ascii="Times New Roman" w:eastAsia="Arial Unicode MS" w:hAnsi="Times New Roman" w:cs="Mangal"/>
      <w:kern w:val="1"/>
      <w:sz w:val="24"/>
      <w:szCs w:val="24"/>
      <w:lang w:eastAsia="hi-IN" w:bidi="hi-IN"/>
    </w:rPr>
  </w:style>
  <w:style w:type="paragraph" w:customStyle="1" w:styleId="affffffc">
    <w:name w:val="Ст. без интервала"/>
    <w:basedOn w:val="ab"/>
    <w:rsid w:val="00906E7E"/>
    <w:pPr>
      <w:suppressAutoHyphens/>
      <w:ind w:firstLine="709"/>
      <w:jc w:val="both"/>
    </w:pPr>
    <w:rPr>
      <w:rFonts w:ascii="Times New Roman" w:hAnsi="Times New Roman" w:cs="Calibri"/>
      <w:sz w:val="28"/>
      <w:szCs w:val="28"/>
      <w:lang w:val="x-none" w:eastAsia="ar-SA"/>
    </w:rPr>
  </w:style>
  <w:style w:type="character" w:customStyle="1" w:styleId="FontStyle13">
    <w:name w:val="Font Style13"/>
    <w:rsid w:val="00906E7E"/>
    <w:rPr>
      <w:rFonts w:ascii="Times New Roman" w:hAnsi="Times New Roman" w:cs="Times New Roman"/>
      <w:b/>
      <w:bCs/>
      <w:sz w:val="24"/>
      <w:szCs w:val="24"/>
    </w:rPr>
  </w:style>
  <w:style w:type="paragraph" w:customStyle="1" w:styleId="Style3">
    <w:name w:val="Style3"/>
    <w:basedOn w:val="a"/>
    <w:rsid w:val="00906E7E"/>
    <w:pPr>
      <w:widowControl w:val="0"/>
      <w:suppressAutoHyphens/>
      <w:autoSpaceDE w:val="0"/>
      <w:spacing w:after="0" w:line="322" w:lineRule="exact"/>
      <w:ind w:firstLine="706"/>
    </w:pPr>
    <w:rPr>
      <w:rFonts w:ascii="Times New Roman" w:eastAsia="Arial Unicode MS" w:hAnsi="Times New Roman" w:cs="Mangal"/>
      <w:kern w:val="1"/>
      <w:sz w:val="24"/>
      <w:szCs w:val="24"/>
      <w:lang w:eastAsia="hi-IN" w:bidi="hi-IN"/>
    </w:rPr>
  </w:style>
  <w:style w:type="paragraph" w:customStyle="1" w:styleId="ConsPlusDocList">
    <w:name w:val="ConsPlusDocList"/>
    <w:rsid w:val="00906E7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8">
    <w:name w:val="Основной шрифт абзаца1"/>
    <w:rsid w:val="00906E7E"/>
  </w:style>
  <w:style w:type="paragraph" w:customStyle="1" w:styleId="ConsPlusCell">
    <w:name w:val="ConsPlusCell"/>
    <w:rsid w:val="00906E7E"/>
    <w:pPr>
      <w:suppressAutoHyphens/>
      <w:autoSpaceDE w:val="0"/>
      <w:spacing w:after="0" w:line="240" w:lineRule="auto"/>
    </w:pPr>
    <w:rPr>
      <w:rFonts w:ascii="Arial" w:eastAsia="Arial"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garantF1://44800366.0" TargetMode="External"/><Relationship Id="rId18" Type="http://schemas.openxmlformats.org/officeDocument/2006/relationships/image" Target="media/image5.emf"/><Relationship Id="rId26" Type="http://schemas.openxmlformats.org/officeDocument/2006/relationships/image" Target="media/image13.emf"/><Relationship Id="rId39" Type="http://schemas.openxmlformats.org/officeDocument/2006/relationships/hyperlink" Target="garantF1://44800366.0" TargetMode="External"/><Relationship Id="rId3" Type="http://schemas.microsoft.com/office/2007/relationships/stylesWithEffects" Target="stylesWithEffects.xml"/><Relationship Id="rId21" Type="http://schemas.openxmlformats.org/officeDocument/2006/relationships/image" Target="media/image8.emf"/><Relationship Id="rId34" Type="http://schemas.openxmlformats.org/officeDocument/2006/relationships/image" Target="media/image21.emf"/><Relationship Id="rId42" Type="http://schemas.openxmlformats.org/officeDocument/2006/relationships/theme" Target="theme/theme1.xml"/><Relationship Id="rId7" Type="http://schemas.openxmlformats.org/officeDocument/2006/relationships/hyperlink" Target="http://internet.garant.ru/" TargetMode="External"/><Relationship Id="rId12" Type="http://schemas.openxmlformats.org/officeDocument/2006/relationships/hyperlink" Target="garantF1://8968332.1000" TargetMode="External"/><Relationship Id="rId17" Type="http://schemas.openxmlformats.org/officeDocument/2006/relationships/image" Target="media/image4.emf"/><Relationship Id="rId25" Type="http://schemas.openxmlformats.org/officeDocument/2006/relationships/image" Target="media/image12.emf"/><Relationship Id="rId33" Type="http://schemas.openxmlformats.org/officeDocument/2006/relationships/image" Target="media/image20.emf"/><Relationship Id="rId38" Type="http://schemas.openxmlformats.org/officeDocument/2006/relationships/hyperlink" Target="garantF1://8968332.1000" TargetMode="External"/><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7.emf"/><Relationship Id="rId29" Type="http://schemas.openxmlformats.org/officeDocument/2006/relationships/image" Target="media/image16.e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nternet.garant.ru/" TargetMode="External"/><Relationship Id="rId11" Type="http://schemas.openxmlformats.org/officeDocument/2006/relationships/hyperlink" Target="garantF1://8958323.0" TargetMode="External"/><Relationship Id="rId24" Type="http://schemas.openxmlformats.org/officeDocument/2006/relationships/image" Target="media/image11.emf"/><Relationship Id="rId32" Type="http://schemas.openxmlformats.org/officeDocument/2006/relationships/image" Target="media/image19.emf"/><Relationship Id="rId37" Type="http://schemas.openxmlformats.org/officeDocument/2006/relationships/hyperlink" Target="garantF1://12072719.1000" TargetMode="External"/><Relationship Id="rId40" Type="http://schemas.openxmlformats.org/officeDocument/2006/relationships/hyperlink" Target="garantF1://70308460.0" TargetMode="Externa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hyperlink" Target="garantF1://12072719.1000" TargetMode="External"/><Relationship Id="rId10" Type="http://schemas.openxmlformats.org/officeDocument/2006/relationships/hyperlink" Target="garantF1://8958323.1000" TargetMode="External"/><Relationship Id="rId19" Type="http://schemas.openxmlformats.org/officeDocument/2006/relationships/image" Target="media/image6.emf"/><Relationship Id="rId31" Type="http://schemas.openxmlformats.org/officeDocument/2006/relationships/image" Target="media/image18.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emf"/><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image" Target="media/image2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109</Pages>
  <Words>38889</Words>
  <Characters>221673</Characters>
  <Application>Microsoft Office Word</Application>
  <DocSecurity>0</DocSecurity>
  <Lines>1847</Lines>
  <Paragraphs>520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2021-05-26T13:22:00Z</dcterms:created>
  <dcterms:modified xsi:type="dcterms:W3CDTF">2021-05-26T13:23:00Z</dcterms:modified>
</cp:coreProperties>
</file>