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7096" w:rsidRDefault="00507096" w:rsidP="00507096">
      <w:pPr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АДМИНИСТРАЦИЯ КАДОШКИНСКОГО</w:t>
      </w:r>
    </w:p>
    <w:p w:rsidR="00507096" w:rsidRPr="000403AB" w:rsidRDefault="00507096" w:rsidP="00507096">
      <w:pPr>
        <w:jc w:val="center"/>
        <w:rPr>
          <w:rFonts w:ascii="Times New Roman" w:hAnsi="Times New Roman"/>
          <w:sz w:val="32"/>
          <w:szCs w:val="32"/>
        </w:rPr>
      </w:pPr>
      <w:r w:rsidRPr="000403AB">
        <w:rPr>
          <w:rFonts w:ascii="Times New Roman" w:hAnsi="Times New Roman"/>
          <w:sz w:val="32"/>
          <w:szCs w:val="32"/>
        </w:rPr>
        <w:t>МУНИЦИПАЛЬНОГО РАЙОНА</w:t>
      </w:r>
    </w:p>
    <w:p w:rsidR="00507096" w:rsidRPr="000403AB" w:rsidRDefault="00507096" w:rsidP="00507096">
      <w:pPr>
        <w:pStyle w:val="1"/>
        <w:jc w:val="center"/>
        <w:rPr>
          <w:rFonts w:ascii="Times New Roman" w:hAnsi="Times New Roman"/>
          <w:b w:val="0"/>
        </w:rPr>
      </w:pPr>
      <w:r w:rsidRPr="000403AB">
        <w:rPr>
          <w:rFonts w:ascii="Times New Roman" w:hAnsi="Times New Roman"/>
          <w:b w:val="0"/>
        </w:rPr>
        <w:t>РЕСПУБЛИКИ   МОРДОВИЯ</w:t>
      </w:r>
    </w:p>
    <w:p w:rsidR="00507096" w:rsidRPr="000403AB" w:rsidRDefault="00507096" w:rsidP="00507096">
      <w:pPr>
        <w:jc w:val="center"/>
        <w:rPr>
          <w:rFonts w:ascii="Times New Roman" w:hAnsi="Times New Roman"/>
          <w:b/>
          <w:sz w:val="32"/>
          <w:szCs w:val="32"/>
        </w:rPr>
      </w:pPr>
    </w:p>
    <w:p w:rsidR="00507096" w:rsidRPr="000403AB" w:rsidRDefault="00507096" w:rsidP="00507096">
      <w:pPr>
        <w:jc w:val="center"/>
        <w:rPr>
          <w:rFonts w:ascii="Times New Roman" w:hAnsi="Times New Roman"/>
          <w:b/>
          <w:sz w:val="32"/>
          <w:szCs w:val="32"/>
        </w:rPr>
      </w:pPr>
    </w:p>
    <w:p w:rsidR="00507096" w:rsidRPr="000403AB" w:rsidRDefault="00507096" w:rsidP="00507096">
      <w:pPr>
        <w:pStyle w:val="2"/>
        <w:jc w:val="center"/>
        <w:rPr>
          <w:rFonts w:ascii="Times New Roman" w:hAnsi="Times New Roman"/>
          <w:i w:val="0"/>
          <w:sz w:val="32"/>
          <w:szCs w:val="32"/>
        </w:rPr>
      </w:pPr>
      <w:r w:rsidRPr="000403AB">
        <w:rPr>
          <w:rFonts w:ascii="Times New Roman" w:hAnsi="Times New Roman"/>
          <w:i w:val="0"/>
          <w:sz w:val="32"/>
          <w:szCs w:val="32"/>
        </w:rPr>
        <w:t>Р</w:t>
      </w:r>
      <w:r>
        <w:rPr>
          <w:rFonts w:ascii="Times New Roman" w:hAnsi="Times New Roman"/>
          <w:i w:val="0"/>
          <w:sz w:val="32"/>
          <w:szCs w:val="32"/>
          <w:lang w:val="ru-RU"/>
        </w:rPr>
        <w:t xml:space="preserve"> А С П О Р Я Ж Е Н И Е</w:t>
      </w:r>
    </w:p>
    <w:p w:rsidR="00507096" w:rsidRPr="000403AB" w:rsidRDefault="00507096" w:rsidP="00507096">
      <w:pPr>
        <w:jc w:val="center"/>
        <w:rPr>
          <w:rFonts w:ascii="Times New Roman" w:hAnsi="Times New Roman"/>
          <w:sz w:val="32"/>
          <w:szCs w:val="32"/>
        </w:rPr>
      </w:pPr>
    </w:p>
    <w:p w:rsidR="00507096" w:rsidRPr="000403AB" w:rsidRDefault="00507096" w:rsidP="00507096">
      <w:pPr>
        <w:jc w:val="center"/>
        <w:rPr>
          <w:rFonts w:ascii="Times New Roman" w:hAnsi="Times New Roman"/>
          <w:sz w:val="32"/>
          <w:szCs w:val="32"/>
        </w:rPr>
      </w:pPr>
      <w:r>
        <w:rPr>
          <w:rFonts w:ascii="Times New Roman" w:hAnsi="Times New Roman"/>
          <w:sz w:val="32"/>
          <w:szCs w:val="32"/>
        </w:rPr>
        <w:t>05.03.2021г.</w:t>
      </w:r>
      <w:r w:rsidRPr="000403AB">
        <w:rPr>
          <w:rFonts w:ascii="Times New Roman" w:hAnsi="Times New Roman"/>
          <w:sz w:val="32"/>
          <w:szCs w:val="32"/>
        </w:rPr>
        <w:t xml:space="preserve">                                                               № </w:t>
      </w:r>
      <w:r>
        <w:rPr>
          <w:rFonts w:ascii="Times New Roman" w:hAnsi="Times New Roman"/>
          <w:sz w:val="32"/>
          <w:szCs w:val="32"/>
        </w:rPr>
        <w:t>70-Р</w:t>
      </w:r>
    </w:p>
    <w:p w:rsidR="00507096" w:rsidRPr="000403AB" w:rsidRDefault="00507096" w:rsidP="00507096">
      <w:pPr>
        <w:jc w:val="center"/>
        <w:rPr>
          <w:rFonts w:ascii="Times New Roman" w:hAnsi="Times New Roman"/>
          <w:b/>
          <w:sz w:val="28"/>
          <w:szCs w:val="28"/>
        </w:rPr>
      </w:pPr>
      <w:r w:rsidRPr="000403AB">
        <w:rPr>
          <w:rFonts w:ascii="Times New Roman" w:hAnsi="Times New Roman"/>
          <w:sz w:val="28"/>
          <w:szCs w:val="28"/>
        </w:rPr>
        <w:t>р.п. Кадошкино</w:t>
      </w:r>
    </w:p>
    <w:p w:rsidR="00507096" w:rsidRPr="000403AB" w:rsidRDefault="00507096" w:rsidP="00507096">
      <w:pPr>
        <w:autoSpaceDE w:val="0"/>
        <w:autoSpaceDN w:val="0"/>
        <w:adjustRightInd w:val="0"/>
        <w:spacing w:before="108" w:after="108"/>
        <w:ind w:firstLine="708"/>
        <w:jc w:val="both"/>
        <w:outlineLvl w:val="0"/>
        <w:rPr>
          <w:rFonts w:ascii="Times New Roman" w:hAnsi="Times New Roman"/>
          <w:sz w:val="28"/>
          <w:szCs w:val="28"/>
        </w:rPr>
      </w:pPr>
      <w:r w:rsidRPr="000403AB">
        <w:rPr>
          <w:rFonts w:ascii="Times New Roman" w:hAnsi="Times New Roman"/>
          <w:color w:val="000000"/>
          <w:sz w:val="28"/>
          <w:szCs w:val="28"/>
        </w:rPr>
        <w:t>В целях сохранения достигнутого уровня заработной платы отдельных категорий работников муниципальных учреждений Кадошкинского муниципального района Республики Мордовия, повышение оплаты труда которых предусмотрено указами Президента Российской Федерации от 7 мая 2012 года № 597 «О мероприятиях по реализации государственной социальной политики», от 1 июня 2012 г. № 761 «О Национальной стратегии действий в интересах детей на 2012 - 2017 годы», от 28 декабря 2012 г. № 1688 «О некоторых мерах по реализации государственной политики в сфере защиты детей-сирот и детей, оставшихся без попечения родителей» (далее - указы)</w:t>
      </w:r>
      <w:r>
        <w:rPr>
          <w:rFonts w:ascii="Times New Roman" w:hAnsi="Times New Roman"/>
          <w:color w:val="000000"/>
          <w:sz w:val="28"/>
          <w:szCs w:val="28"/>
        </w:rPr>
        <w:t>:</w:t>
      </w:r>
    </w:p>
    <w:p w:rsidR="00507096" w:rsidRPr="000403AB" w:rsidRDefault="00507096" w:rsidP="00507096">
      <w:pPr>
        <w:ind w:firstLine="720"/>
        <w:jc w:val="both"/>
        <w:rPr>
          <w:rFonts w:ascii="Times New Roman" w:hAnsi="Times New Roman"/>
          <w:sz w:val="28"/>
          <w:szCs w:val="28"/>
        </w:rPr>
      </w:pPr>
      <w:bookmarkStart w:id="0" w:name="sub_1"/>
      <w:r w:rsidRPr="000403AB">
        <w:rPr>
          <w:rFonts w:ascii="Times New Roman" w:hAnsi="Times New Roman"/>
          <w:sz w:val="28"/>
          <w:szCs w:val="28"/>
        </w:rPr>
        <w:t>1. Утвердить прогнозируемый уровень среднемесячной начисленной заработной платы наемных работников в организациях, у индивидуальных предпринимателей и физических лиц (среднемесячного дохода от трудовой деятельности) в Кадошкинском муниципальном районе Республики Мордовия на 2021 год в размере 27141,4 руб., в том числе по месяцам:</w:t>
      </w:r>
    </w:p>
    <w:p w:rsidR="00507096" w:rsidRPr="000403AB" w:rsidRDefault="00507096" w:rsidP="00507096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0403AB">
        <w:rPr>
          <w:rFonts w:ascii="Times New Roman" w:hAnsi="Times New Roman"/>
          <w:sz w:val="28"/>
          <w:szCs w:val="28"/>
        </w:rPr>
        <w:t>Январь – 24372,7 руб.,</w:t>
      </w:r>
    </w:p>
    <w:p w:rsidR="00507096" w:rsidRPr="000403AB" w:rsidRDefault="00507096" w:rsidP="00507096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0403AB">
        <w:rPr>
          <w:rFonts w:ascii="Times New Roman" w:hAnsi="Times New Roman"/>
          <w:sz w:val="28"/>
          <w:szCs w:val="28"/>
        </w:rPr>
        <w:t xml:space="preserve">Февраль – 24762,7 руб., </w:t>
      </w:r>
    </w:p>
    <w:p w:rsidR="00507096" w:rsidRPr="000403AB" w:rsidRDefault="00507096" w:rsidP="00507096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0403AB">
        <w:rPr>
          <w:rFonts w:ascii="Times New Roman" w:hAnsi="Times New Roman"/>
          <w:sz w:val="28"/>
          <w:szCs w:val="28"/>
        </w:rPr>
        <w:t>Март – 26248,4 руб.,</w:t>
      </w:r>
    </w:p>
    <w:p w:rsidR="00507096" w:rsidRPr="000403AB" w:rsidRDefault="00507096" w:rsidP="00507096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0403AB">
        <w:rPr>
          <w:rFonts w:ascii="Times New Roman" w:hAnsi="Times New Roman"/>
          <w:sz w:val="28"/>
          <w:szCs w:val="28"/>
        </w:rPr>
        <w:t xml:space="preserve">Апрель – 26038,4 руб., </w:t>
      </w:r>
    </w:p>
    <w:p w:rsidR="00507096" w:rsidRPr="000403AB" w:rsidRDefault="00507096" w:rsidP="00507096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0403AB">
        <w:rPr>
          <w:rFonts w:ascii="Times New Roman" w:hAnsi="Times New Roman"/>
          <w:sz w:val="28"/>
          <w:szCs w:val="28"/>
        </w:rPr>
        <w:t xml:space="preserve">Май – 27080,0 руб., </w:t>
      </w:r>
    </w:p>
    <w:p w:rsidR="00507096" w:rsidRPr="000403AB" w:rsidRDefault="00507096" w:rsidP="00507096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0403AB">
        <w:rPr>
          <w:rFonts w:ascii="Times New Roman" w:hAnsi="Times New Roman"/>
          <w:sz w:val="28"/>
          <w:szCs w:val="28"/>
        </w:rPr>
        <w:t>Июнь – 28325,7 руб.,</w:t>
      </w:r>
    </w:p>
    <w:p w:rsidR="00507096" w:rsidRPr="000403AB" w:rsidRDefault="00507096" w:rsidP="00507096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0403AB">
        <w:rPr>
          <w:rFonts w:ascii="Times New Roman" w:hAnsi="Times New Roman"/>
          <w:sz w:val="28"/>
          <w:szCs w:val="28"/>
        </w:rPr>
        <w:lastRenderedPageBreak/>
        <w:t>Июль – 28042,4 руб.,</w:t>
      </w:r>
    </w:p>
    <w:p w:rsidR="00507096" w:rsidRPr="000403AB" w:rsidRDefault="00507096" w:rsidP="00507096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0403AB">
        <w:rPr>
          <w:rFonts w:ascii="Times New Roman" w:hAnsi="Times New Roman"/>
          <w:sz w:val="28"/>
          <w:szCs w:val="28"/>
        </w:rPr>
        <w:t>Август – 27677,9 руб.,</w:t>
      </w:r>
    </w:p>
    <w:p w:rsidR="00507096" w:rsidRPr="000403AB" w:rsidRDefault="00507096" w:rsidP="00507096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0403AB">
        <w:rPr>
          <w:rFonts w:ascii="Times New Roman" w:hAnsi="Times New Roman"/>
          <w:sz w:val="28"/>
          <w:szCs w:val="28"/>
        </w:rPr>
        <w:t>Сентябрь – 27705,5 руб.,</w:t>
      </w:r>
    </w:p>
    <w:p w:rsidR="00507096" w:rsidRPr="000403AB" w:rsidRDefault="00507096" w:rsidP="00507096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0403AB">
        <w:rPr>
          <w:rFonts w:ascii="Times New Roman" w:hAnsi="Times New Roman"/>
          <w:sz w:val="28"/>
          <w:szCs w:val="28"/>
        </w:rPr>
        <w:t xml:space="preserve">Октябрь – 27760,9 руб., </w:t>
      </w:r>
    </w:p>
    <w:p w:rsidR="00507096" w:rsidRPr="000403AB" w:rsidRDefault="00507096" w:rsidP="00507096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0403AB">
        <w:rPr>
          <w:rFonts w:ascii="Times New Roman" w:hAnsi="Times New Roman"/>
          <w:sz w:val="28"/>
          <w:szCs w:val="28"/>
        </w:rPr>
        <w:t>Ноябрь – 28260,6 руб.,</w:t>
      </w:r>
    </w:p>
    <w:p w:rsidR="00507096" w:rsidRPr="000403AB" w:rsidRDefault="00507096" w:rsidP="00507096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0403AB">
        <w:rPr>
          <w:rFonts w:ascii="Times New Roman" w:hAnsi="Times New Roman"/>
          <w:sz w:val="28"/>
          <w:szCs w:val="28"/>
        </w:rPr>
        <w:t>Декабрь – 29421,0 руб.</w:t>
      </w:r>
    </w:p>
    <w:p w:rsidR="00507096" w:rsidRPr="000403AB" w:rsidRDefault="00507096" w:rsidP="00507096">
      <w:pPr>
        <w:ind w:firstLine="720"/>
        <w:jc w:val="both"/>
        <w:rPr>
          <w:rFonts w:ascii="Times New Roman" w:hAnsi="Times New Roman"/>
          <w:sz w:val="28"/>
          <w:szCs w:val="28"/>
        </w:rPr>
      </w:pPr>
      <w:bookmarkStart w:id="1" w:name="sub_2"/>
      <w:bookmarkEnd w:id="0"/>
      <w:r w:rsidRPr="000403AB">
        <w:rPr>
          <w:rFonts w:ascii="Times New Roman" w:hAnsi="Times New Roman"/>
          <w:sz w:val="28"/>
          <w:szCs w:val="28"/>
        </w:rPr>
        <w:t>2. Установить примерные значения целевых показателей соотношения средней заработной платы работников муниципальных учреждений Кадошкинского муниципального района Республики Мордовия, повышение оплаты труда которых предусмотрено указами, и прогнозируемым уровнем  среднемесячной начисленной заработной платы наемных работников в организациях, у индивидуальных предпринимателей и физических лиц (среднемесячного дохода от трудовой деятельности) в Кадошкинском муниципальном районе Республики Мордовия в 2021 году по категориям работников в следующих размерах (процентах):</w:t>
      </w:r>
    </w:p>
    <w:bookmarkEnd w:id="1"/>
    <w:p w:rsidR="00507096" w:rsidRPr="000403AB" w:rsidRDefault="00507096" w:rsidP="00507096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0403AB">
        <w:rPr>
          <w:rFonts w:ascii="Times New Roman" w:hAnsi="Times New Roman"/>
          <w:sz w:val="28"/>
          <w:szCs w:val="28"/>
        </w:rPr>
        <w:t>педагогические работники образовательных учреждений общего образования -100;</w:t>
      </w:r>
    </w:p>
    <w:p w:rsidR="00507096" w:rsidRPr="000403AB" w:rsidRDefault="00507096" w:rsidP="00507096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0403AB">
        <w:rPr>
          <w:rFonts w:ascii="Times New Roman" w:hAnsi="Times New Roman"/>
          <w:sz w:val="28"/>
          <w:szCs w:val="28"/>
        </w:rPr>
        <w:t>педагогические работники дошкольных образовательных учреждений (к средней заработной плате в сфере общего образования) - 100;</w:t>
      </w:r>
    </w:p>
    <w:p w:rsidR="00507096" w:rsidRPr="000403AB" w:rsidRDefault="00507096" w:rsidP="00507096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0403AB">
        <w:rPr>
          <w:rFonts w:ascii="Times New Roman" w:hAnsi="Times New Roman"/>
          <w:sz w:val="28"/>
          <w:szCs w:val="28"/>
        </w:rPr>
        <w:t>педагогические работники учреждений дополнительного образования детей (к средней заработной плате учителей) - 100;</w:t>
      </w:r>
    </w:p>
    <w:p w:rsidR="00507096" w:rsidRPr="000403AB" w:rsidRDefault="00507096" w:rsidP="00507096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0403AB">
        <w:rPr>
          <w:rFonts w:ascii="Times New Roman" w:hAnsi="Times New Roman"/>
          <w:sz w:val="28"/>
          <w:szCs w:val="28"/>
        </w:rPr>
        <w:t>работники учреждений культуры – 100,0.</w:t>
      </w:r>
    </w:p>
    <w:p w:rsidR="00507096" w:rsidRPr="000403AB" w:rsidRDefault="00507096" w:rsidP="00507096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0403AB">
        <w:rPr>
          <w:rFonts w:ascii="Times New Roman" w:hAnsi="Times New Roman"/>
          <w:sz w:val="28"/>
          <w:szCs w:val="28"/>
        </w:rPr>
        <w:t xml:space="preserve">Указанные примерные значения целевых показателей соотношения средней заработной платы отдельных категорий работников муниципальных учреждений Кадошкинского муниципального района Республики Мордовия и прогнозируемого уровня среднемесячной начисленной заработной платы наемных работников в организациях, у индивидуальных предпринимателей и физических лиц (среднемесячного дохода от трудовой деятельности) в Кадошкинском муниципальном районе Республики Мордовия в 2021 году носят индикативный характер и могут быть уточнены в "дорожных картах" развития отраслей, а также в «дорожных картах» учреждений, согласованных с  Администрацией Кадошкинского муниципального района, исполняющей полномочия учредителя соответствующих учреждений. </w:t>
      </w:r>
    </w:p>
    <w:p w:rsidR="00507096" w:rsidRPr="000403AB" w:rsidRDefault="00507096" w:rsidP="00507096">
      <w:pPr>
        <w:ind w:firstLine="720"/>
        <w:jc w:val="both"/>
        <w:rPr>
          <w:rFonts w:ascii="Times New Roman" w:hAnsi="Times New Roman"/>
          <w:sz w:val="28"/>
          <w:szCs w:val="28"/>
        </w:rPr>
      </w:pPr>
      <w:bookmarkStart w:id="2" w:name="sub_3"/>
      <w:r w:rsidRPr="000403AB">
        <w:rPr>
          <w:rFonts w:ascii="Times New Roman" w:hAnsi="Times New Roman"/>
          <w:sz w:val="28"/>
          <w:szCs w:val="28"/>
        </w:rPr>
        <w:lastRenderedPageBreak/>
        <w:t>3. Руководителям муниципальных учреждений Кадошкинского муниципального:</w:t>
      </w:r>
    </w:p>
    <w:p w:rsidR="00507096" w:rsidRPr="000403AB" w:rsidRDefault="00507096" w:rsidP="00507096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0403AB">
        <w:rPr>
          <w:rFonts w:ascii="Times New Roman" w:hAnsi="Times New Roman"/>
          <w:sz w:val="28"/>
          <w:szCs w:val="28"/>
        </w:rPr>
        <w:t>обеспечить достижение в 2021 году целевых показателей, установленных пунктом 2 настоящего распоряжения;</w:t>
      </w:r>
    </w:p>
    <w:p w:rsidR="00507096" w:rsidRPr="000403AB" w:rsidRDefault="00507096" w:rsidP="00507096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0403AB">
        <w:rPr>
          <w:rFonts w:ascii="Times New Roman" w:hAnsi="Times New Roman"/>
          <w:sz w:val="28"/>
          <w:szCs w:val="28"/>
        </w:rPr>
        <w:t>при исполнении настоящего распоряжения учитывать, что уровень номинальной заработной платы в среднем по отдельным категориям работников муниципальных учреждений Кадошкинского муниципального района в 2021 году не может быть ниже уровня, достигнутого в 2020 году.</w:t>
      </w:r>
    </w:p>
    <w:p w:rsidR="00507096" w:rsidRPr="000403AB" w:rsidRDefault="00507096" w:rsidP="00507096">
      <w:pPr>
        <w:ind w:firstLine="720"/>
        <w:jc w:val="both"/>
        <w:rPr>
          <w:rFonts w:ascii="Times New Roman" w:hAnsi="Times New Roman"/>
          <w:sz w:val="28"/>
          <w:szCs w:val="28"/>
        </w:rPr>
      </w:pPr>
      <w:bookmarkStart w:id="3" w:name="sub_4"/>
      <w:bookmarkEnd w:id="2"/>
      <w:r w:rsidRPr="000403AB">
        <w:rPr>
          <w:rFonts w:ascii="Times New Roman" w:hAnsi="Times New Roman"/>
          <w:sz w:val="28"/>
          <w:szCs w:val="28"/>
        </w:rPr>
        <w:t xml:space="preserve">4. В целях реализации пункта 3 настоящего распоряжения </w:t>
      </w:r>
      <w:r w:rsidRPr="000403AB">
        <w:rPr>
          <w:rFonts w:ascii="Times New Roman" w:hAnsi="Times New Roman"/>
          <w:sz w:val="28"/>
          <w:szCs w:val="28"/>
          <w:lang w:eastAsia="ru-RU"/>
        </w:rPr>
        <w:t>руководителям структурных подразделений администрации Кадошкинского муниципального района</w:t>
      </w:r>
      <w:r w:rsidRPr="000403AB">
        <w:rPr>
          <w:rFonts w:ascii="Times New Roman" w:hAnsi="Times New Roman"/>
          <w:sz w:val="28"/>
          <w:szCs w:val="28"/>
        </w:rPr>
        <w:t xml:space="preserve"> обеспечить согласование с подведомственными учреждениями индивидуальных для каждого конкретного учреждения целевых показателей соотношения средней заработной платы указанных категорий работников и прогнозируемым уровнем среднемесячной начисленной заработной платы наемных работников в организациях, у индивидуальных предпринимателей и физических лиц (среднемесячного дохода от трудовой деятельности) в Кадошкинском муниципальном районе на 2021год.</w:t>
      </w:r>
    </w:p>
    <w:p w:rsidR="00507096" w:rsidRPr="000403AB" w:rsidRDefault="00507096" w:rsidP="00507096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0403AB">
        <w:rPr>
          <w:rFonts w:ascii="Times New Roman" w:hAnsi="Times New Roman"/>
          <w:sz w:val="28"/>
          <w:szCs w:val="28"/>
        </w:rPr>
        <w:t xml:space="preserve"> 5. </w:t>
      </w:r>
      <w:bookmarkStart w:id="4" w:name="sub_5"/>
      <w:bookmarkEnd w:id="3"/>
      <w:r w:rsidRPr="000403AB">
        <w:rPr>
          <w:rFonts w:ascii="Times New Roman" w:hAnsi="Times New Roman"/>
          <w:sz w:val="28"/>
          <w:szCs w:val="28"/>
        </w:rPr>
        <w:t>Рекомендовать руководителям муниципальных учреждений Кадошкинского муниципального района Республики Мордовия:</w:t>
      </w:r>
    </w:p>
    <w:p w:rsidR="00507096" w:rsidRPr="000403AB" w:rsidRDefault="00507096" w:rsidP="00507096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0403AB">
        <w:rPr>
          <w:rFonts w:ascii="Times New Roman" w:hAnsi="Times New Roman"/>
          <w:sz w:val="28"/>
          <w:szCs w:val="28"/>
        </w:rPr>
        <w:t>обеспечить выполнение целевых показателей, установленных во исполнение пункта 3 настоящего распоряжения;</w:t>
      </w:r>
    </w:p>
    <w:p w:rsidR="00507096" w:rsidRPr="000403AB" w:rsidRDefault="00507096" w:rsidP="00507096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0403AB">
        <w:rPr>
          <w:rFonts w:ascii="Times New Roman" w:hAnsi="Times New Roman"/>
          <w:sz w:val="28"/>
          <w:szCs w:val="28"/>
        </w:rPr>
        <w:t>обеспечить начисление и выплату заработной платы работникам указанных категорий в размерах, определенных исходя из коэффициента соотношения, установленного учредителем, и прогнозируемого уровня среднемесячной начисленной заработной платы наемных работников в организациях, у индивидуальных предпринимателей и физических лиц (среднемесячного дохода от трудовой деятельности) в соответствующем месяце, установленного пунктом 1 настоящего распоряжения</w:t>
      </w:r>
    </w:p>
    <w:p w:rsidR="00507096" w:rsidRPr="000403AB" w:rsidRDefault="00507096" w:rsidP="00507096">
      <w:pPr>
        <w:ind w:firstLine="720"/>
        <w:jc w:val="both"/>
        <w:rPr>
          <w:rFonts w:ascii="Times New Roman" w:hAnsi="Times New Roman"/>
          <w:sz w:val="28"/>
          <w:szCs w:val="28"/>
        </w:rPr>
      </w:pPr>
      <w:r w:rsidRPr="000403AB">
        <w:rPr>
          <w:rFonts w:ascii="Times New Roman" w:hAnsi="Times New Roman"/>
          <w:sz w:val="28"/>
          <w:szCs w:val="28"/>
        </w:rPr>
        <w:t>доведение заработной платы до установленного уровня производить в соответствии с действующими положениями по оплате труда муниципальных учреждений посредством регулирования размеров выплат по персональному повышающему коэффициенту и выплат стимулирующего характера.</w:t>
      </w:r>
    </w:p>
    <w:p w:rsidR="00507096" w:rsidRPr="000403AB" w:rsidRDefault="00507096" w:rsidP="00507096">
      <w:pPr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5" w:name="sub_7"/>
      <w:bookmarkEnd w:id="4"/>
      <w:r w:rsidRPr="000403AB">
        <w:rPr>
          <w:rFonts w:ascii="Times New Roman" w:hAnsi="Times New Roman"/>
          <w:sz w:val="28"/>
          <w:szCs w:val="28"/>
        </w:rPr>
        <w:lastRenderedPageBreak/>
        <w:t xml:space="preserve">6. МКУ </w:t>
      </w:r>
      <w:r w:rsidRPr="000403AB">
        <w:rPr>
          <w:rFonts w:ascii="Times New Roman" w:hAnsi="Times New Roman"/>
          <w:sz w:val="28"/>
          <w:szCs w:val="28"/>
          <w:lang w:eastAsia="ru-RU"/>
        </w:rPr>
        <w:t xml:space="preserve">«Центр обслуживания муниципальных учреждений Кадошкинского муниципального района» обеспечить свод в целом по Кадошкинскому муниципальному району информации о заработной плате отдельных категорий работников муниципальных учреждений Кадошкинского муниципального района Республики Мордовия, по которым предусмотрено повышение средней заработной платы, и представление полученной информации по результатам каждого месяца (с нарастающим итогом), квартала и по итогам 2021 года в Минсоцтрудзанятости Республики Мордовия с пояснением причин не достижения либо перевыполнения установленных целевых показателей в срок не позднее 15 числа месяца, следующего за отчётным периодом. </w:t>
      </w:r>
    </w:p>
    <w:p w:rsidR="00507096" w:rsidRPr="000403AB" w:rsidRDefault="00507096" w:rsidP="00507096">
      <w:pPr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0403AB">
        <w:rPr>
          <w:rFonts w:ascii="Times New Roman" w:hAnsi="Times New Roman"/>
          <w:sz w:val="28"/>
          <w:szCs w:val="28"/>
          <w:lang w:eastAsia="ru-RU"/>
        </w:rPr>
        <w:t>В целях данного мониторинга информация заполняется в соответствии с действующим статистическим инструментарием для проведения федерального статистического наблюдения в сфере оплаты труда отдельных категорий работников социальной сферы и науки, в отношении которых предусмотрены мероприятия по повышению средней заработной платы в соответствии с указами.</w:t>
      </w:r>
    </w:p>
    <w:p w:rsidR="00507096" w:rsidRPr="000403AB" w:rsidRDefault="00507096" w:rsidP="00507096">
      <w:pPr>
        <w:ind w:firstLine="720"/>
        <w:jc w:val="both"/>
        <w:rPr>
          <w:rFonts w:ascii="Times New Roman" w:hAnsi="Times New Roman"/>
          <w:sz w:val="28"/>
          <w:szCs w:val="28"/>
          <w:lang w:eastAsia="ru-RU"/>
        </w:rPr>
      </w:pPr>
      <w:r w:rsidRPr="000403AB">
        <w:rPr>
          <w:rFonts w:ascii="Times New Roman" w:hAnsi="Times New Roman"/>
          <w:sz w:val="28"/>
          <w:szCs w:val="28"/>
          <w:lang w:eastAsia="ru-RU"/>
        </w:rPr>
        <w:t>7. Настоящее распоряжение вступает в силу со дня подписания и распространяет свое действие на правоотношения возникшие с 01 января 2021 года .</w:t>
      </w:r>
    </w:p>
    <w:bookmarkEnd w:id="5"/>
    <w:p w:rsidR="00507096" w:rsidRPr="000403AB" w:rsidRDefault="00507096" w:rsidP="00507096">
      <w:pPr>
        <w:ind w:firstLine="720"/>
        <w:jc w:val="both"/>
        <w:rPr>
          <w:rFonts w:ascii="Times New Roman" w:hAnsi="Times New Roman"/>
          <w:sz w:val="28"/>
          <w:szCs w:val="28"/>
        </w:rPr>
      </w:pPr>
    </w:p>
    <w:p w:rsidR="00507096" w:rsidRPr="000403AB" w:rsidRDefault="00507096" w:rsidP="00507096">
      <w:pPr>
        <w:spacing w:after="0" w:line="200" w:lineRule="atLeast"/>
        <w:jc w:val="both"/>
        <w:rPr>
          <w:rFonts w:ascii="Times New Roman" w:hAnsi="Times New Roman"/>
          <w:bCs/>
          <w:sz w:val="28"/>
          <w:szCs w:val="28"/>
        </w:rPr>
      </w:pPr>
      <w:r w:rsidRPr="000403AB">
        <w:rPr>
          <w:rFonts w:ascii="Times New Roman" w:hAnsi="Times New Roman"/>
          <w:bCs/>
          <w:sz w:val="28"/>
          <w:szCs w:val="28"/>
        </w:rPr>
        <w:t xml:space="preserve">Глава Кадошкинского </w:t>
      </w:r>
    </w:p>
    <w:p w:rsidR="00507096" w:rsidRPr="000403AB" w:rsidRDefault="00507096" w:rsidP="00507096">
      <w:pPr>
        <w:spacing w:after="0" w:line="200" w:lineRule="atLeast"/>
        <w:jc w:val="both"/>
        <w:rPr>
          <w:rFonts w:ascii="Times New Roman" w:hAnsi="Times New Roman"/>
          <w:bCs/>
          <w:sz w:val="28"/>
          <w:szCs w:val="28"/>
        </w:rPr>
      </w:pPr>
      <w:r w:rsidRPr="000403AB">
        <w:rPr>
          <w:rFonts w:ascii="Times New Roman" w:hAnsi="Times New Roman"/>
          <w:bCs/>
          <w:sz w:val="28"/>
          <w:szCs w:val="28"/>
        </w:rPr>
        <w:t>муниципального района</w:t>
      </w:r>
    </w:p>
    <w:p w:rsidR="00507096" w:rsidRPr="000403AB" w:rsidRDefault="00507096" w:rsidP="00507096">
      <w:pPr>
        <w:spacing w:after="0" w:line="200" w:lineRule="atLeast"/>
        <w:jc w:val="both"/>
        <w:rPr>
          <w:rFonts w:ascii="Times New Roman" w:hAnsi="Times New Roman"/>
          <w:sz w:val="28"/>
          <w:szCs w:val="28"/>
          <w:lang w:eastAsia="ru-RU"/>
        </w:rPr>
      </w:pPr>
      <w:r w:rsidRPr="000403AB">
        <w:rPr>
          <w:rFonts w:ascii="Times New Roman" w:hAnsi="Times New Roman"/>
          <w:bCs/>
          <w:sz w:val="28"/>
          <w:szCs w:val="28"/>
        </w:rPr>
        <w:t xml:space="preserve">Республики Мордовия                                                                       А.В. Чаткин </w:t>
      </w:r>
    </w:p>
    <w:p w:rsidR="00507096" w:rsidRPr="00EB0044" w:rsidRDefault="00507096" w:rsidP="00507096">
      <w:pPr>
        <w:spacing w:after="0"/>
        <w:ind w:firstLine="426"/>
        <w:rPr>
          <w:rFonts w:ascii="Times New Roman" w:hAnsi="Times New Roman"/>
          <w:sz w:val="20"/>
          <w:szCs w:val="20"/>
        </w:rPr>
      </w:pPr>
    </w:p>
    <w:p w:rsidR="00507096" w:rsidRPr="00922A7C" w:rsidRDefault="00507096" w:rsidP="00507096">
      <w:pPr>
        <w:rPr>
          <w:rFonts w:ascii="Times New Roman" w:hAnsi="Times New Roman"/>
          <w:sz w:val="28"/>
          <w:szCs w:val="28"/>
        </w:rPr>
      </w:pPr>
    </w:p>
    <w:p w:rsidR="00203ABE" w:rsidRDefault="00203ABE">
      <w:bookmarkStart w:id="6" w:name="_GoBack"/>
      <w:bookmarkEnd w:id="6"/>
    </w:p>
    <w:sectPr w:rsidR="00203A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7096"/>
    <w:rsid w:val="00203ABE"/>
    <w:rsid w:val="00507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7096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507096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  <w:lang w:val="x-none"/>
    </w:rPr>
  </w:style>
  <w:style w:type="paragraph" w:styleId="2">
    <w:name w:val="heading 2"/>
    <w:basedOn w:val="a"/>
    <w:next w:val="a"/>
    <w:link w:val="20"/>
    <w:uiPriority w:val="9"/>
    <w:unhideWhenUsed/>
    <w:qFormat/>
    <w:rsid w:val="00507096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07096"/>
    <w:rPr>
      <w:rFonts w:ascii="Cambria" w:eastAsia="Times New Roman" w:hAnsi="Cambria" w:cs="Times New Roman"/>
      <w:b/>
      <w:bCs/>
      <w:kern w:val="32"/>
      <w:sz w:val="32"/>
      <w:szCs w:val="32"/>
      <w:lang w:val="x-none"/>
    </w:rPr>
  </w:style>
  <w:style w:type="character" w:customStyle="1" w:styleId="20">
    <w:name w:val="Заголовок 2 Знак"/>
    <w:basedOn w:val="a0"/>
    <w:link w:val="2"/>
    <w:uiPriority w:val="9"/>
    <w:rsid w:val="00507096"/>
    <w:rPr>
      <w:rFonts w:ascii="Cambria" w:eastAsia="Times New Roman" w:hAnsi="Cambria" w:cs="Times New Roman"/>
      <w:b/>
      <w:bCs/>
      <w:i/>
      <w:iCs/>
      <w:sz w:val="28"/>
      <w:szCs w:val="28"/>
      <w:lang w:val="x-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7096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uiPriority w:val="9"/>
    <w:qFormat/>
    <w:rsid w:val="00507096"/>
    <w:pPr>
      <w:keepNext/>
      <w:spacing w:before="240" w:after="60"/>
      <w:outlineLvl w:val="0"/>
    </w:pPr>
    <w:rPr>
      <w:rFonts w:ascii="Cambria" w:eastAsia="Times New Roman" w:hAnsi="Cambria"/>
      <w:b/>
      <w:bCs/>
      <w:kern w:val="32"/>
      <w:sz w:val="32"/>
      <w:szCs w:val="32"/>
      <w:lang w:val="x-none"/>
    </w:rPr>
  </w:style>
  <w:style w:type="paragraph" w:styleId="2">
    <w:name w:val="heading 2"/>
    <w:basedOn w:val="a"/>
    <w:next w:val="a"/>
    <w:link w:val="20"/>
    <w:uiPriority w:val="9"/>
    <w:unhideWhenUsed/>
    <w:qFormat/>
    <w:rsid w:val="00507096"/>
    <w:pPr>
      <w:keepNext/>
      <w:spacing w:before="240" w:after="60"/>
      <w:outlineLvl w:val="1"/>
    </w:pPr>
    <w:rPr>
      <w:rFonts w:ascii="Cambria" w:eastAsia="Times New Roman" w:hAnsi="Cambria"/>
      <w:b/>
      <w:bCs/>
      <w:i/>
      <w:iCs/>
      <w:sz w:val="28"/>
      <w:szCs w:val="28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507096"/>
    <w:rPr>
      <w:rFonts w:ascii="Cambria" w:eastAsia="Times New Roman" w:hAnsi="Cambria" w:cs="Times New Roman"/>
      <w:b/>
      <w:bCs/>
      <w:kern w:val="32"/>
      <w:sz w:val="32"/>
      <w:szCs w:val="32"/>
      <w:lang w:val="x-none"/>
    </w:rPr>
  </w:style>
  <w:style w:type="character" w:customStyle="1" w:styleId="20">
    <w:name w:val="Заголовок 2 Знак"/>
    <w:basedOn w:val="a0"/>
    <w:link w:val="2"/>
    <w:uiPriority w:val="9"/>
    <w:rsid w:val="00507096"/>
    <w:rPr>
      <w:rFonts w:ascii="Cambria" w:eastAsia="Times New Roman" w:hAnsi="Cambria" w:cs="Times New Roman"/>
      <w:b/>
      <w:bCs/>
      <w:i/>
      <w:iCs/>
      <w:sz w:val="28"/>
      <w:szCs w:val="28"/>
      <w:lang w:val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951</Words>
  <Characters>5423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2021-05-27T10:50:00Z</dcterms:created>
  <dcterms:modified xsi:type="dcterms:W3CDTF">2021-05-27T10:51:00Z</dcterms:modified>
</cp:coreProperties>
</file>