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184" w:rsidRPr="00A46290" w:rsidRDefault="008A6184" w:rsidP="008A6184">
      <w:pPr>
        <w:tabs>
          <w:tab w:val="left" w:pos="1985"/>
        </w:tabs>
        <w:jc w:val="center"/>
        <w:rPr>
          <w:rFonts w:ascii="Times New Roman" w:hAnsi="Times New Roman"/>
          <w:color w:val="000000"/>
          <w:sz w:val="32"/>
          <w:szCs w:val="32"/>
        </w:rPr>
      </w:pPr>
      <w:r w:rsidRPr="00A46290">
        <w:rPr>
          <w:rFonts w:ascii="Times New Roman" w:hAnsi="Times New Roman"/>
          <w:color w:val="000000"/>
          <w:sz w:val="32"/>
          <w:szCs w:val="32"/>
        </w:rPr>
        <w:t xml:space="preserve">АДМИНИСТРАЦИЯ КАДОШКИНСКОГО </w:t>
      </w:r>
    </w:p>
    <w:p w:rsidR="008A6184" w:rsidRPr="00A46290" w:rsidRDefault="008A6184" w:rsidP="008A6184">
      <w:pPr>
        <w:jc w:val="center"/>
        <w:rPr>
          <w:rFonts w:ascii="Times New Roman" w:hAnsi="Times New Roman"/>
          <w:color w:val="000000"/>
          <w:sz w:val="32"/>
          <w:szCs w:val="32"/>
        </w:rPr>
      </w:pPr>
      <w:r w:rsidRPr="00A46290">
        <w:rPr>
          <w:rFonts w:ascii="Times New Roman" w:hAnsi="Times New Roman"/>
          <w:color w:val="000000"/>
          <w:sz w:val="32"/>
          <w:szCs w:val="32"/>
        </w:rPr>
        <w:t>МУНИЦИПАЛЬНОГО РАЙОНА</w:t>
      </w:r>
    </w:p>
    <w:p w:rsidR="008A6184" w:rsidRPr="00A46290" w:rsidRDefault="008A6184" w:rsidP="008A6184">
      <w:pPr>
        <w:jc w:val="center"/>
        <w:rPr>
          <w:rFonts w:ascii="Times New Roman" w:hAnsi="Times New Roman"/>
          <w:color w:val="000000"/>
          <w:sz w:val="32"/>
          <w:szCs w:val="32"/>
        </w:rPr>
      </w:pPr>
      <w:r w:rsidRPr="00A46290">
        <w:rPr>
          <w:rFonts w:ascii="Times New Roman" w:hAnsi="Times New Roman"/>
          <w:color w:val="000000"/>
          <w:sz w:val="32"/>
          <w:szCs w:val="32"/>
        </w:rPr>
        <w:t>РЕСПУБЛИКИ МОРДОВИЯ</w:t>
      </w:r>
    </w:p>
    <w:p w:rsidR="008A6184" w:rsidRDefault="008A6184" w:rsidP="008A6184">
      <w:pPr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8A6184" w:rsidRPr="00A46290" w:rsidRDefault="008A6184" w:rsidP="008A6184">
      <w:pPr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A46290">
        <w:rPr>
          <w:rFonts w:ascii="Times New Roman" w:hAnsi="Times New Roman"/>
          <w:b/>
          <w:color w:val="000000"/>
          <w:sz w:val="36"/>
          <w:szCs w:val="36"/>
        </w:rPr>
        <w:t>П О С Т А Н О В Л Е Н И Е</w:t>
      </w:r>
    </w:p>
    <w:p w:rsidR="008A6184" w:rsidRPr="00A46290" w:rsidRDefault="008A6184" w:rsidP="008A6184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8A6184" w:rsidRPr="00675E36" w:rsidRDefault="008A6184" w:rsidP="008A6184">
      <w:pPr>
        <w:rPr>
          <w:rFonts w:ascii="Times New Roman" w:hAnsi="Times New Roman"/>
          <w:color w:val="000000"/>
          <w:sz w:val="28"/>
          <w:szCs w:val="28"/>
        </w:rPr>
      </w:pPr>
      <w:r w:rsidRPr="00675E36">
        <w:rPr>
          <w:rFonts w:ascii="Times New Roman" w:hAnsi="Times New Roman"/>
          <w:color w:val="000000"/>
          <w:sz w:val="28"/>
          <w:szCs w:val="28"/>
        </w:rPr>
        <w:t xml:space="preserve">15.03.2021г.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bookmarkStart w:id="0" w:name="_GoBack"/>
      <w:bookmarkEnd w:id="0"/>
      <w:r w:rsidRPr="00675E36">
        <w:rPr>
          <w:rFonts w:ascii="Times New Roman" w:hAnsi="Times New Roman"/>
          <w:color w:val="000000"/>
          <w:sz w:val="28"/>
          <w:szCs w:val="28"/>
        </w:rPr>
        <w:t xml:space="preserve">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</w:t>
      </w:r>
      <w:r w:rsidRPr="00675E36">
        <w:rPr>
          <w:rFonts w:ascii="Times New Roman" w:hAnsi="Times New Roman"/>
          <w:color w:val="000000"/>
          <w:sz w:val="28"/>
          <w:szCs w:val="28"/>
        </w:rPr>
        <w:t xml:space="preserve">       81-П</w:t>
      </w:r>
    </w:p>
    <w:p w:rsidR="008A6184" w:rsidRDefault="008A6184" w:rsidP="008A6184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24626">
        <w:rPr>
          <w:rFonts w:ascii="Times New Roman" w:hAnsi="Times New Roman"/>
          <w:b/>
          <w:color w:val="000000"/>
          <w:sz w:val="28"/>
          <w:szCs w:val="28"/>
        </w:rPr>
        <w:t>р.п. Кадошкино</w:t>
      </w:r>
    </w:p>
    <w:p w:rsidR="008A6184" w:rsidRPr="00324626" w:rsidRDefault="008A6184" w:rsidP="008A6184">
      <w:pPr>
        <w:jc w:val="center"/>
        <w:rPr>
          <w:rFonts w:ascii="Times New Roman" w:hAnsi="Times New Roman"/>
          <w:b/>
          <w:sz w:val="28"/>
          <w:szCs w:val="28"/>
        </w:rPr>
      </w:pPr>
    </w:p>
    <w:p w:rsidR="008A6184" w:rsidRDefault="008A6184" w:rsidP="008A618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A4C38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муниципальную программу Кадошкинского муниципального района «Комплексная программа по усилению борьбы с преступностью и профилактике правонарушений» на 2020-2024 годы, утвержденную постановлением администрации Кадошкинского муниципального района </w:t>
      </w:r>
    </w:p>
    <w:p w:rsidR="008A6184" w:rsidRPr="004A4C38" w:rsidRDefault="008A6184" w:rsidP="008A618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A4C38">
        <w:rPr>
          <w:rFonts w:ascii="Times New Roman" w:hAnsi="Times New Roman"/>
          <w:b/>
          <w:bCs/>
          <w:sz w:val="28"/>
          <w:szCs w:val="28"/>
        </w:rPr>
        <w:t>от 02 декабря 2019года №488-П</w:t>
      </w:r>
    </w:p>
    <w:p w:rsidR="008A6184" w:rsidRPr="004A4C38" w:rsidRDefault="008A6184" w:rsidP="008A6184">
      <w:pPr>
        <w:ind w:firstLine="855"/>
        <w:jc w:val="both"/>
        <w:rPr>
          <w:rFonts w:ascii="Times New Roman" w:hAnsi="Times New Roman"/>
          <w:b/>
          <w:bCs/>
          <w:sz w:val="28"/>
          <w:szCs w:val="28"/>
        </w:rPr>
      </w:pPr>
      <w:r w:rsidRPr="004A4C38">
        <w:rPr>
          <w:rFonts w:ascii="Times New Roman" w:hAnsi="Times New Roman"/>
          <w:sz w:val="28"/>
          <w:szCs w:val="28"/>
        </w:rPr>
        <w:t xml:space="preserve">Администрация  Кадошкинского   муниципального    района   Республики Мордовия </w:t>
      </w:r>
      <w:r w:rsidRPr="004A4C38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8A6184" w:rsidRDefault="008A6184" w:rsidP="008A618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A4C38">
        <w:rPr>
          <w:rFonts w:ascii="Times New Roman" w:hAnsi="Times New Roman"/>
          <w:sz w:val="28"/>
          <w:szCs w:val="28"/>
        </w:rPr>
        <w:t xml:space="preserve">1.  Внести в </w:t>
      </w:r>
      <w:r w:rsidRPr="004A4C38">
        <w:rPr>
          <w:rFonts w:ascii="Times New Roman" w:hAnsi="Times New Roman"/>
          <w:color w:val="000000"/>
          <w:sz w:val="28"/>
          <w:szCs w:val="28"/>
        </w:rPr>
        <w:t xml:space="preserve">муниципальную программу Кадошкинского муниципального района </w:t>
      </w:r>
      <w:r w:rsidRPr="004A4C38">
        <w:rPr>
          <w:rFonts w:ascii="Times New Roman" w:hAnsi="Times New Roman"/>
          <w:sz w:val="28"/>
          <w:szCs w:val="28"/>
        </w:rPr>
        <w:t>«Комплексная программа по усилению борьбы с преступностью и профилактике правонарушений» на 2020-2024 годы, утвержденную Постановлением администрации Кадошкинского муниципального района Республики Мордовия от 02 декабря 2019 года          №488-П «Об утверждении муниципальной программы Кадошкинского муниципального района «Комплексная программа по усилению борьбы с преступностью и профилактике правонарушений» на 2020-2024 годы» следующие изменения:</w:t>
      </w:r>
    </w:p>
    <w:p w:rsidR="008A6184" w:rsidRPr="004A4C38" w:rsidRDefault="008A6184" w:rsidP="008A6184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A4C38">
        <w:rPr>
          <w:rFonts w:ascii="Times New Roman" w:hAnsi="Times New Roman"/>
          <w:bCs/>
          <w:sz w:val="28"/>
          <w:szCs w:val="28"/>
        </w:rPr>
        <w:t xml:space="preserve"> Раздел </w:t>
      </w:r>
      <w:r w:rsidRPr="004A4C38"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4A4C38">
        <w:rPr>
          <w:rFonts w:ascii="Times New Roman" w:hAnsi="Times New Roman"/>
          <w:bCs/>
          <w:sz w:val="28"/>
          <w:szCs w:val="28"/>
        </w:rPr>
        <w:t>. Перечня мероприятий по реализации муниципальной программы Кадошкинского муниципального района «Комплексная программа по усилению борьбы с преступностью и профилактике правонарушений» на 2020-2024 годы дополнить пунктом 1.3 следующего содержания:</w:t>
      </w:r>
    </w:p>
    <w:tbl>
      <w:tblPr>
        <w:tblW w:w="157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2"/>
        <w:gridCol w:w="2737"/>
        <w:gridCol w:w="5050"/>
        <w:gridCol w:w="2525"/>
        <w:gridCol w:w="4628"/>
      </w:tblGrid>
      <w:tr w:rsidR="008A6184" w:rsidRPr="004A4C38" w:rsidTr="005765FE">
        <w:trPr>
          <w:trHeight w:val="7579"/>
        </w:trPr>
        <w:tc>
          <w:tcPr>
            <w:tcW w:w="842" w:type="dxa"/>
          </w:tcPr>
          <w:p w:rsidR="008A6184" w:rsidRPr="004A4C38" w:rsidRDefault="008A6184" w:rsidP="005765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</w:t>
            </w:r>
            <w:r w:rsidRPr="004A4C38">
              <w:rPr>
                <w:rFonts w:ascii="Times New Roman" w:hAnsi="Times New Roman"/>
                <w:bCs/>
                <w:sz w:val="28"/>
                <w:szCs w:val="28"/>
              </w:rPr>
              <w:t>.3</w:t>
            </w:r>
          </w:p>
        </w:tc>
        <w:tc>
          <w:tcPr>
            <w:tcW w:w="2737" w:type="dxa"/>
          </w:tcPr>
          <w:p w:rsidR="008A6184" w:rsidRPr="004A4C38" w:rsidRDefault="008A6184" w:rsidP="005765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4C38">
              <w:rPr>
                <w:rFonts w:ascii="Times New Roman" w:hAnsi="Times New Roman"/>
                <w:bCs/>
                <w:sz w:val="28"/>
                <w:szCs w:val="28"/>
              </w:rPr>
              <w:t>Информационное освещение о ходе реализации мероприятий Программы в районной газете «Возрождение»</w:t>
            </w:r>
          </w:p>
        </w:tc>
        <w:tc>
          <w:tcPr>
            <w:tcW w:w="5050" w:type="dxa"/>
          </w:tcPr>
          <w:p w:rsidR="008A6184" w:rsidRPr="004A4C38" w:rsidRDefault="008A6184" w:rsidP="005765F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C38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Кадошкинского МР во взаимодействии с ПП №10 ММО МВД России «Ковылкинский» (по согласованию),</w:t>
            </w:r>
          </w:p>
          <w:p w:rsidR="008A6184" w:rsidRPr="004A4C38" w:rsidRDefault="008A6184" w:rsidP="005765FE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4C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КДН и ЗП, управление по работе с учреждениями образования опеки и попечительства несовершеннолетних администрации Кадошкинского МР, ГКУ «Социальная защита населения по Инсарскому району Республики Мордовия (межрайонная» (по согласованию).</w:t>
            </w:r>
          </w:p>
          <w:p w:rsidR="008A6184" w:rsidRPr="004A4C38" w:rsidRDefault="008A6184" w:rsidP="005765F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C38">
              <w:rPr>
                <w:rFonts w:ascii="Times New Roman" w:hAnsi="Times New Roman"/>
                <w:color w:val="000000"/>
                <w:sz w:val="28"/>
                <w:szCs w:val="28"/>
              </w:rPr>
              <w:t>Филиал ФКУ УИИ УФСИН РФ по РМ (по согласованию,</w:t>
            </w:r>
          </w:p>
          <w:p w:rsidR="008A6184" w:rsidRPr="004A4C38" w:rsidRDefault="008A6184" w:rsidP="005765F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4A4C3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отдел по культуре, национальной политике и туризму администрации Кадошкинского МР, </w:t>
            </w:r>
            <w:r w:rsidRPr="004A4C38">
              <w:rPr>
                <w:rFonts w:ascii="Times New Roman" w:hAnsi="Times New Roman"/>
                <w:sz w:val="28"/>
                <w:szCs w:val="28"/>
              </w:rPr>
              <w:t xml:space="preserve">Кадошкинский отдел содействия занятости ГКУ РМ «Центр занятости населения Рузаевского района «(по согласованию). </w:t>
            </w:r>
          </w:p>
        </w:tc>
        <w:tc>
          <w:tcPr>
            <w:tcW w:w="2525" w:type="dxa"/>
          </w:tcPr>
          <w:p w:rsidR="008A6184" w:rsidRPr="004A4C38" w:rsidRDefault="008A6184" w:rsidP="005765FE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4C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 2021г.-декабрь</w:t>
            </w:r>
          </w:p>
          <w:p w:rsidR="008A6184" w:rsidRPr="004A4C38" w:rsidRDefault="008A6184" w:rsidP="005765FE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4C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2024 г.</w:t>
            </w:r>
          </w:p>
          <w:p w:rsidR="008A6184" w:rsidRPr="004A4C38" w:rsidRDefault="008A6184" w:rsidP="005765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4C38">
              <w:rPr>
                <w:rFonts w:ascii="Times New Roman" w:hAnsi="Times New Roman"/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4628" w:type="dxa"/>
          </w:tcPr>
          <w:p w:rsidR="008A6184" w:rsidRPr="004A4C38" w:rsidRDefault="008A6184" w:rsidP="005765F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4C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рамках общего финансирования</w:t>
            </w:r>
          </w:p>
        </w:tc>
      </w:tr>
    </w:tbl>
    <w:p w:rsidR="008A6184" w:rsidRPr="004A4C38" w:rsidRDefault="008A6184" w:rsidP="008A6184">
      <w:pPr>
        <w:pStyle w:val="1"/>
        <w:rPr>
          <w:rFonts w:ascii="Times New Roman" w:hAnsi="Times New Roman"/>
          <w:color w:val="000000"/>
          <w:sz w:val="28"/>
          <w:szCs w:val="28"/>
        </w:rPr>
      </w:pPr>
    </w:p>
    <w:p w:rsidR="008A6184" w:rsidRPr="004A4C38" w:rsidRDefault="008A6184" w:rsidP="008A6184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A4C38">
        <w:rPr>
          <w:rFonts w:ascii="Times New Roman" w:hAnsi="Times New Roman"/>
          <w:bCs/>
          <w:sz w:val="28"/>
          <w:szCs w:val="28"/>
        </w:rPr>
        <w:t>2. Настоящее постановление вступает в силу после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8A6184" w:rsidRDefault="008A6184" w:rsidP="008A6184">
      <w:pPr>
        <w:spacing w:after="0"/>
        <w:rPr>
          <w:rFonts w:ascii="Times New Roman" w:hAnsi="Times New Roman"/>
          <w:sz w:val="28"/>
          <w:szCs w:val="28"/>
        </w:rPr>
      </w:pPr>
    </w:p>
    <w:p w:rsidR="008A6184" w:rsidRPr="004A4C38" w:rsidRDefault="008A6184" w:rsidP="008A6184">
      <w:pPr>
        <w:spacing w:after="0"/>
        <w:rPr>
          <w:rFonts w:ascii="Times New Roman" w:hAnsi="Times New Roman"/>
          <w:sz w:val="28"/>
          <w:szCs w:val="28"/>
        </w:rPr>
      </w:pPr>
      <w:r w:rsidRPr="004A4C38"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8A6184" w:rsidRPr="004A4C38" w:rsidRDefault="008A6184" w:rsidP="008A6184">
      <w:pPr>
        <w:spacing w:after="0"/>
        <w:rPr>
          <w:rFonts w:ascii="Times New Roman" w:hAnsi="Times New Roman"/>
          <w:sz w:val="28"/>
          <w:szCs w:val="28"/>
        </w:rPr>
      </w:pPr>
      <w:r w:rsidRPr="004A4C38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</w:t>
      </w:r>
    </w:p>
    <w:p w:rsidR="008A6184" w:rsidRPr="004A4C38" w:rsidRDefault="008A6184" w:rsidP="008A6184">
      <w:pPr>
        <w:spacing w:after="0"/>
        <w:rPr>
          <w:rFonts w:ascii="Times New Roman" w:hAnsi="Times New Roman"/>
          <w:sz w:val="28"/>
          <w:szCs w:val="28"/>
        </w:rPr>
      </w:pPr>
      <w:r w:rsidRPr="004A4C38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4A4C38">
        <w:rPr>
          <w:rFonts w:ascii="Times New Roman" w:hAnsi="Times New Roman"/>
          <w:sz w:val="28"/>
          <w:szCs w:val="28"/>
        </w:rPr>
        <w:t xml:space="preserve">   А.В. Чаткин</w:t>
      </w:r>
    </w:p>
    <w:p w:rsidR="008A6184" w:rsidRPr="004A4C38" w:rsidRDefault="008A6184" w:rsidP="008A6184">
      <w:pPr>
        <w:jc w:val="both"/>
        <w:rPr>
          <w:rFonts w:ascii="Times New Roman" w:hAnsi="Times New Roman"/>
          <w:sz w:val="28"/>
          <w:szCs w:val="28"/>
        </w:rPr>
      </w:pPr>
    </w:p>
    <w:p w:rsidR="008A6184" w:rsidRPr="004A4C38" w:rsidRDefault="008A6184" w:rsidP="008A6184">
      <w:pPr>
        <w:jc w:val="both"/>
        <w:rPr>
          <w:rFonts w:ascii="Times New Roman" w:hAnsi="Times New Roman"/>
          <w:sz w:val="24"/>
          <w:szCs w:val="24"/>
        </w:rPr>
      </w:pPr>
      <w:r w:rsidRPr="004A4C38">
        <w:rPr>
          <w:rFonts w:ascii="Times New Roman" w:hAnsi="Times New Roman"/>
          <w:sz w:val="24"/>
          <w:szCs w:val="24"/>
        </w:rPr>
        <w:t>Радынова В.Н.</w:t>
      </w:r>
    </w:p>
    <w:p w:rsidR="008A6184" w:rsidRDefault="008A6184" w:rsidP="008A6184">
      <w:pPr>
        <w:jc w:val="both"/>
        <w:rPr>
          <w:sz w:val="28"/>
          <w:szCs w:val="28"/>
        </w:rPr>
      </w:pPr>
    </w:p>
    <w:p w:rsidR="00110036" w:rsidRDefault="00110036"/>
    <w:sectPr w:rsidR="00110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184"/>
    <w:rsid w:val="00110036"/>
    <w:rsid w:val="008A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18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A618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6184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8A618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18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A618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6184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8A618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2021-05-27T10:45:00Z</dcterms:created>
  <dcterms:modified xsi:type="dcterms:W3CDTF">2021-05-27T10:45:00Z</dcterms:modified>
</cp:coreProperties>
</file>