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51D2" w:rsidRPr="00FC17E1" w:rsidRDefault="00ED51D2" w:rsidP="00ED51D2">
      <w:pPr>
        <w:pStyle w:val="Standard"/>
        <w:jc w:val="center"/>
        <w:rPr>
          <w:sz w:val="28"/>
          <w:szCs w:val="28"/>
          <w:lang w:val="ru-RU"/>
        </w:rPr>
      </w:pPr>
      <w:r w:rsidRPr="00FC17E1">
        <w:rPr>
          <w:sz w:val="28"/>
          <w:szCs w:val="28"/>
          <w:lang w:val="ru-RU"/>
        </w:rPr>
        <w:t>РЕСПУБЛИКА МОРДОВИЯ</w:t>
      </w:r>
    </w:p>
    <w:p w:rsidR="00ED51D2" w:rsidRPr="00FC17E1" w:rsidRDefault="00ED51D2" w:rsidP="00ED51D2">
      <w:pPr>
        <w:pStyle w:val="Standard"/>
        <w:jc w:val="center"/>
        <w:rPr>
          <w:sz w:val="28"/>
          <w:szCs w:val="28"/>
          <w:lang w:val="ru-RU"/>
        </w:rPr>
      </w:pPr>
      <w:r w:rsidRPr="00FC17E1">
        <w:rPr>
          <w:sz w:val="28"/>
          <w:szCs w:val="28"/>
          <w:lang w:val="ru-RU"/>
        </w:rPr>
        <w:t>СОВЕТ ДЕПУТАТОВ КАДОШКИНСКОГО</w:t>
      </w:r>
    </w:p>
    <w:p w:rsidR="00ED51D2" w:rsidRDefault="00ED51D2" w:rsidP="00ED51D2">
      <w:pPr>
        <w:pStyle w:val="Standard"/>
        <w:jc w:val="center"/>
        <w:rPr>
          <w:sz w:val="28"/>
          <w:szCs w:val="28"/>
          <w:lang w:val="ru-RU"/>
        </w:rPr>
      </w:pPr>
      <w:r w:rsidRPr="00FC17E1">
        <w:rPr>
          <w:sz w:val="28"/>
          <w:szCs w:val="28"/>
          <w:lang w:val="ru-RU"/>
        </w:rPr>
        <w:t>МУНИЦИПАЛЬНОГО РАЙОНА</w:t>
      </w:r>
    </w:p>
    <w:p w:rsidR="00ED51D2" w:rsidRDefault="00ED51D2" w:rsidP="00ED51D2">
      <w:pPr>
        <w:pStyle w:val="Standard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ШЕСТОГО СОЗЫВА</w:t>
      </w:r>
    </w:p>
    <w:p w:rsidR="00ED51D2" w:rsidRDefault="00ED51D2" w:rsidP="00ED51D2">
      <w:pPr>
        <w:pStyle w:val="Standard"/>
        <w:jc w:val="center"/>
        <w:rPr>
          <w:sz w:val="28"/>
          <w:szCs w:val="28"/>
          <w:lang w:val="ru-RU"/>
        </w:rPr>
      </w:pPr>
    </w:p>
    <w:p w:rsidR="00ED51D2" w:rsidRDefault="00ED51D2" w:rsidP="00ED51D2">
      <w:pPr>
        <w:pStyle w:val="Standard"/>
        <w:jc w:val="center"/>
        <w:rPr>
          <w:sz w:val="28"/>
          <w:szCs w:val="28"/>
          <w:lang w:val="ru-RU"/>
        </w:rPr>
      </w:pPr>
    </w:p>
    <w:p w:rsidR="00ED51D2" w:rsidRDefault="00ED51D2" w:rsidP="00ED51D2">
      <w:pPr>
        <w:pStyle w:val="Standard"/>
        <w:jc w:val="center"/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Р Е Ш Е Н И Е  №238</w:t>
      </w:r>
      <w:r>
        <w:rPr>
          <w:sz w:val="28"/>
          <w:szCs w:val="28"/>
          <w:lang w:val="ru-RU"/>
        </w:rPr>
        <w:br/>
      </w:r>
    </w:p>
    <w:p w:rsidR="00ED51D2" w:rsidRDefault="00ED51D2" w:rsidP="00ED51D2">
      <w:pPr>
        <w:pStyle w:val="Standard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Сорок четвертой очередной сессии Совета депутатов</w:t>
      </w:r>
    </w:p>
    <w:p w:rsidR="00ED51D2" w:rsidRDefault="00ED51D2" w:rsidP="00ED51D2">
      <w:pPr>
        <w:pStyle w:val="Standard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Кадошкинского муниципального района  </w:t>
      </w:r>
    </w:p>
    <w:p w:rsidR="00ED51D2" w:rsidRDefault="00ED51D2" w:rsidP="00ED51D2">
      <w:pPr>
        <w:pStyle w:val="Standard"/>
        <w:jc w:val="center"/>
        <w:rPr>
          <w:sz w:val="28"/>
          <w:szCs w:val="28"/>
          <w:lang w:val="ru-RU"/>
        </w:rPr>
      </w:pPr>
    </w:p>
    <w:p w:rsidR="00ED51D2" w:rsidRDefault="00ED51D2" w:rsidP="00ED51D2">
      <w:pPr>
        <w:pStyle w:val="Standard"/>
        <w:jc w:val="right"/>
        <w:rPr>
          <w:sz w:val="28"/>
          <w:szCs w:val="28"/>
          <w:lang w:val="ru-RU"/>
        </w:rPr>
      </w:pPr>
      <w:r>
        <w:rPr>
          <w:sz w:val="28"/>
          <w:szCs w:val="28"/>
        </w:rPr>
        <w:t>от «</w:t>
      </w:r>
      <w:r>
        <w:rPr>
          <w:sz w:val="28"/>
          <w:szCs w:val="28"/>
          <w:lang w:val="ru-RU"/>
        </w:rPr>
        <w:t>19</w:t>
      </w:r>
      <w:r>
        <w:rPr>
          <w:sz w:val="28"/>
          <w:szCs w:val="28"/>
        </w:rPr>
        <w:t>»</w:t>
      </w:r>
      <w:r>
        <w:rPr>
          <w:sz w:val="28"/>
          <w:szCs w:val="28"/>
          <w:lang w:val="ru-RU"/>
        </w:rPr>
        <w:t xml:space="preserve"> февраля</w:t>
      </w:r>
      <w:r>
        <w:rPr>
          <w:sz w:val="28"/>
          <w:szCs w:val="28"/>
        </w:rPr>
        <w:t xml:space="preserve"> 20</w:t>
      </w:r>
      <w:r>
        <w:rPr>
          <w:sz w:val="28"/>
          <w:szCs w:val="28"/>
          <w:lang w:val="ru-RU"/>
        </w:rPr>
        <w:t>21</w:t>
      </w:r>
      <w:r>
        <w:rPr>
          <w:sz w:val="28"/>
          <w:szCs w:val="28"/>
        </w:rPr>
        <w:t xml:space="preserve"> года</w:t>
      </w:r>
    </w:p>
    <w:p w:rsidR="00ED51D2" w:rsidRDefault="00ED51D2" w:rsidP="00ED51D2">
      <w:pPr>
        <w:ind w:firstLine="709"/>
        <w:jc w:val="both"/>
        <w:rPr>
          <w:rFonts w:ascii="Times New Roman" w:hAnsi="Times New Roman" w:cs="Tahoma"/>
          <w:b/>
          <w:bCs/>
          <w:sz w:val="28"/>
          <w:szCs w:val="28"/>
          <w:lang/>
        </w:rPr>
      </w:pPr>
    </w:p>
    <w:p w:rsidR="00ED51D2" w:rsidRPr="0066286D" w:rsidRDefault="00ED51D2" w:rsidP="00ED51D2">
      <w:pPr>
        <w:ind w:firstLine="709"/>
        <w:jc w:val="center"/>
        <w:rPr>
          <w:rFonts w:ascii="Times New Roman" w:hAnsi="Times New Roman" w:cs="Tahoma"/>
          <w:b/>
          <w:bCs/>
          <w:sz w:val="28"/>
          <w:szCs w:val="28"/>
          <w:lang/>
        </w:rPr>
      </w:pPr>
      <w:r>
        <w:rPr>
          <w:rFonts w:ascii="Times New Roman" w:hAnsi="Times New Roman" w:cs="Tahoma"/>
          <w:b/>
          <w:bCs/>
          <w:sz w:val="28"/>
          <w:szCs w:val="28"/>
          <w:lang/>
        </w:rPr>
        <w:t>Об утверждении Положения о порядке и условиях распоряжения имуществом, включенным в Перечень муниципального имущества Кадошкинского муниципального района Республики Мордовия, предназначенного для предоставления во владение и (или) пользование субъектам малого и среднего предпринимательства и организациям, образующим инфраструктуру поддержки субъектов малого, среднего предпринимательства,</w:t>
      </w:r>
      <w:r w:rsidRPr="0066286D">
        <w:rPr>
          <w:rFonts w:ascii="Times New Roman" w:hAnsi="Times New Roman" w:cs="Tahoma"/>
          <w:bCs/>
          <w:sz w:val="28"/>
          <w:szCs w:val="28"/>
          <w:lang/>
        </w:rPr>
        <w:t xml:space="preserve"> </w:t>
      </w:r>
      <w:r w:rsidRPr="0066286D">
        <w:rPr>
          <w:rFonts w:ascii="Times New Roman" w:hAnsi="Times New Roman" w:cs="Tahoma"/>
          <w:b/>
          <w:bCs/>
          <w:sz w:val="28"/>
          <w:szCs w:val="28"/>
          <w:lang/>
        </w:rPr>
        <w:t>а также физическим лицам, не являющимся индивидуальными предпринимателями и применяющими специальный налоговый режим «Налог на профессиональный доход»</w:t>
      </w:r>
    </w:p>
    <w:p w:rsidR="00ED51D2" w:rsidRPr="0066286D" w:rsidRDefault="00ED51D2" w:rsidP="00ED51D2">
      <w:pPr>
        <w:jc w:val="both"/>
        <w:rPr>
          <w:rFonts w:ascii="Times New Roman" w:hAnsi="Times New Roman" w:cs="Tahoma"/>
          <w:b/>
          <w:bCs/>
          <w:sz w:val="16"/>
          <w:szCs w:val="16"/>
          <w:lang/>
        </w:rPr>
      </w:pPr>
    </w:p>
    <w:p w:rsidR="00ED51D2" w:rsidRDefault="00ED51D2" w:rsidP="00ED51D2">
      <w:pPr>
        <w:ind w:firstLine="709"/>
        <w:jc w:val="both"/>
        <w:rPr>
          <w:rFonts w:ascii="Times New Roman" w:hAnsi="Times New Roman" w:cs="Tahoma"/>
          <w:b/>
          <w:bCs/>
          <w:sz w:val="28"/>
          <w:szCs w:val="28"/>
          <w:lang/>
        </w:rPr>
      </w:pPr>
      <w:r w:rsidRPr="00C15E60">
        <w:rPr>
          <w:rFonts w:ascii="Times New Roman" w:hAnsi="Times New Roman"/>
          <w:color w:val="22272F"/>
          <w:sz w:val="28"/>
          <w:szCs w:val="28"/>
        </w:rPr>
        <w:t>В соответствие с Федеральным законом</w:t>
      </w:r>
      <w:r>
        <w:rPr>
          <w:rFonts w:ascii="Times New Roman" w:hAnsi="Times New Roman"/>
          <w:color w:val="22272F"/>
          <w:sz w:val="28"/>
          <w:szCs w:val="28"/>
        </w:rPr>
        <w:t xml:space="preserve"> от 8 июня 2020 г. №</w:t>
      </w:r>
      <w:r w:rsidRPr="00C15E60">
        <w:rPr>
          <w:rFonts w:ascii="Times New Roman" w:hAnsi="Times New Roman"/>
          <w:color w:val="22272F"/>
          <w:sz w:val="28"/>
          <w:szCs w:val="28"/>
        </w:rPr>
        <w:t> 169-ФЗ</w:t>
      </w:r>
      <w:r w:rsidRPr="00C15E60">
        <w:rPr>
          <w:rFonts w:ascii="Times New Roman" w:hAnsi="Times New Roman"/>
          <w:color w:val="22272F"/>
          <w:sz w:val="28"/>
          <w:szCs w:val="28"/>
        </w:rPr>
        <w:br/>
      </w:r>
      <w:r>
        <w:rPr>
          <w:rFonts w:ascii="Times New Roman" w:hAnsi="Times New Roman"/>
          <w:color w:val="22272F"/>
          <w:sz w:val="28"/>
          <w:szCs w:val="28"/>
        </w:rPr>
        <w:t>«</w:t>
      </w:r>
      <w:r w:rsidRPr="00C15E60">
        <w:rPr>
          <w:rFonts w:ascii="Times New Roman" w:hAnsi="Times New Roman"/>
          <w:color w:val="22272F"/>
          <w:sz w:val="28"/>
          <w:szCs w:val="28"/>
        </w:rPr>
        <w:t>О внесении</w:t>
      </w:r>
      <w:r>
        <w:rPr>
          <w:rFonts w:ascii="Times New Roman" w:hAnsi="Times New Roman"/>
          <w:color w:val="22272F"/>
          <w:sz w:val="28"/>
          <w:szCs w:val="28"/>
        </w:rPr>
        <w:t xml:space="preserve"> изменений в Федеральный закон «</w:t>
      </w:r>
      <w:r w:rsidRPr="00C15E60">
        <w:rPr>
          <w:rFonts w:ascii="Times New Roman" w:hAnsi="Times New Roman"/>
          <w:color w:val="22272F"/>
          <w:sz w:val="28"/>
          <w:szCs w:val="28"/>
        </w:rPr>
        <w:t>О развитии малого и среднего предпринима</w:t>
      </w:r>
      <w:r>
        <w:rPr>
          <w:rFonts w:ascii="Times New Roman" w:hAnsi="Times New Roman"/>
          <w:color w:val="22272F"/>
          <w:sz w:val="28"/>
          <w:szCs w:val="28"/>
        </w:rPr>
        <w:t>тельства в Российской Федерации»</w:t>
      </w:r>
      <w:r w:rsidRPr="00C15E60">
        <w:rPr>
          <w:rFonts w:ascii="Times New Roman" w:hAnsi="Times New Roman"/>
          <w:color w:val="22272F"/>
          <w:sz w:val="28"/>
          <w:szCs w:val="28"/>
        </w:rPr>
        <w:t xml:space="preserve"> и ст</w:t>
      </w:r>
      <w:r>
        <w:rPr>
          <w:rFonts w:ascii="Times New Roman" w:hAnsi="Times New Roman"/>
          <w:color w:val="22272F"/>
          <w:sz w:val="28"/>
          <w:szCs w:val="28"/>
        </w:rPr>
        <w:t>атьи 1 и 2 Федерального закона «</w:t>
      </w:r>
      <w:r w:rsidRPr="00C15E60">
        <w:rPr>
          <w:rFonts w:ascii="Times New Roman" w:hAnsi="Times New Roman"/>
          <w:color w:val="22272F"/>
          <w:sz w:val="28"/>
          <w:szCs w:val="28"/>
        </w:rPr>
        <w:t>О внесении</w:t>
      </w:r>
      <w:r>
        <w:rPr>
          <w:rFonts w:ascii="Times New Roman" w:hAnsi="Times New Roman"/>
          <w:color w:val="22272F"/>
          <w:sz w:val="28"/>
          <w:szCs w:val="28"/>
        </w:rPr>
        <w:t xml:space="preserve"> изменений в Федеральный закон «</w:t>
      </w:r>
      <w:r w:rsidRPr="00C15E60">
        <w:rPr>
          <w:rFonts w:ascii="Times New Roman" w:hAnsi="Times New Roman"/>
          <w:color w:val="22272F"/>
          <w:sz w:val="28"/>
          <w:szCs w:val="28"/>
        </w:rPr>
        <w:t xml:space="preserve">О развитии малого и среднего предпринимательства в Российской </w:t>
      </w:r>
      <w:r>
        <w:rPr>
          <w:rFonts w:ascii="Times New Roman" w:hAnsi="Times New Roman"/>
          <w:color w:val="22272F"/>
          <w:sz w:val="28"/>
          <w:szCs w:val="28"/>
        </w:rPr>
        <w:t>Федерации»</w:t>
      </w:r>
      <w:r w:rsidRPr="00C15E60">
        <w:rPr>
          <w:rFonts w:ascii="Times New Roman" w:hAnsi="Times New Roman"/>
          <w:color w:val="22272F"/>
          <w:sz w:val="28"/>
          <w:szCs w:val="28"/>
        </w:rPr>
        <w:t xml:space="preserve"> в целях формирования единого реестра субъектов малого и среднего предпринимательства - получателей поддержки</w:t>
      </w:r>
      <w:r>
        <w:rPr>
          <w:rFonts w:ascii="Times New Roman" w:hAnsi="Times New Roman"/>
          <w:color w:val="22272F"/>
          <w:sz w:val="28"/>
          <w:szCs w:val="28"/>
        </w:rPr>
        <w:t xml:space="preserve">», </w:t>
      </w:r>
      <w:r w:rsidRPr="00C15E60">
        <w:rPr>
          <w:rFonts w:ascii="Times New Roman" w:hAnsi="Times New Roman"/>
          <w:color w:val="22272F"/>
          <w:sz w:val="28"/>
          <w:szCs w:val="28"/>
        </w:rPr>
        <w:t>Федеральным законом</w:t>
      </w:r>
      <w:r>
        <w:rPr>
          <w:rFonts w:ascii="Times New Roman" w:hAnsi="Times New Roman"/>
          <w:color w:val="22272F"/>
          <w:sz w:val="28"/>
          <w:szCs w:val="28"/>
        </w:rPr>
        <w:t xml:space="preserve"> от 24 июля 2007 г. №</w:t>
      </w:r>
      <w:r w:rsidRPr="00C15E60">
        <w:rPr>
          <w:rFonts w:ascii="Times New Roman" w:hAnsi="Times New Roman"/>
          <w:color w:val="22272F"/>
          <w:sz w:val="28"/>
          <w:szCs w:val="28"/>
        </w:rPr>
        <w:t xml:space="preserve"> 209-ФЗ </w:t>
      </w:r>
      <w:r>
        <w:rPr>
          <w:rFonts w:ascii="Times New Roman" w:hAnsi="Times New Roman"/>
          <w:color w:val="22272F"/>
          <w:sz w:val="28"/>
          <w:szCs w:val="28"/>
        </w:rPr>
        <w:t xml:space="preserve">«О развитии малого и среднего </w:t>
      </w:r>
      <w:r w:rsidRPr="00C15E60">
        <w:rPr>
          <w:rFonts w:ascii="Times New Roman" w:hAnsi="Times New Roman"/>
          <w:color w:val="22272F"/>
          <w:sz w:val="28"/>
          <w:szCs w:val="28"/>
        </w:rPr>
        <w:t>предпринимательства в Российской Федерации</w:t>
      </w:r>
      <w:r>
        <w:rPr>
          <w:rFonts w:ascii="Times New Roman" w:hAnsi="Times New Roman"/>
          <w:color w:val="22272F"/>
          <w:sz w:val="28"/>
          <w:szCs w:val="28"/>
        </w:rPr>
        <w:t>», Уставом Кадошкинского муниципального района Республики Мордовия,</w:t>
      </w:r>
      <w:r>
        <w:rPr>
          <w:rFonts w:ascii="Times New Roman" w:hAnsi="Times New Roman"/>
          <w:bCs/>
          <w:sz w:val="28"/>
          <w:szCs w:val="28"/>
          <w:lang/>
        </w:rPr>
        <w:t xml:space="preserve"> </w:t>
      </w:r>
      <w:r>
        <w:rPr>
          <w:rFonts w:ascii="Times New Roman" w:hAnsi="Times New Roman" w:cs="Tahoma"/>
          <w:bCs/>
          <w:sz w:val="28"/>
          <w:szCs w:val="28"/>
          <w:lang/>
        </w:rPr>
        <w:t xml:space="preserve">Совет депутатов Кадошкинского муниципального района Республики Мордовия </w:t>
      </w:r>
      <w:r w:rsidRPr="001D74DF">
        <w:rPr>
          <w:rFonts w:ascii="Times New Roman" w:hAnsi="Times New Roman" w:cs="Tahoma"/>
          <w:b/>
          <w:bCs/>
          <w:sz w:val="28"/>
          <w:szCs w:val="28"/>
          <w:lang/>
        </w:rPr>
        <w:t>р е ш и л:</w:t>
      </w:r>
    </w:p>
    <w:p w:rsidR="00ED51D2" w:rsidRDefault="00ED51D2" w:rsidP="00ED51D2">
      <w:pPr>
        <w:ind w:firstLine="709"/>
        <w:jc w:val="both"/>
        <w:rPr>
          <w:rFonts w:ascii="Times New Roman" w:hAnsi="Times New Roman" w:cs="Tahoma"/>
          <w:b/>
          <w:bCs/>
          <w:sz w:val="28"/>
          <w:szCs w:val="28"/>
          <w:lang/>
        </w:rPr>
      </w:pPr>
    </w:p>
    <w:p w:rsidR="00ED51D2" w:rsidRPr="0066286D" w:rsidRDefault="00ED51D2" w:rsidP="00ED51D2">
      <w:pPr>
        <w:widowControl w:val="0"/>
        <w:numPr>
          <w:ilvl w:val="0"/>
          <w:numId w:val="1"/>
        </w:numPr>
        <w:suppressAutoHyphens/>
        <w:spacing w:after="0"/>
        <w:ind w:left="0" w:firstLine="709"/>
        <w:jc w:val="both"/>
        <w:rPr>
          <w:rFonts w:ascii="Times New Roman" w:hAnsi="Times New Roman" w:cs="Tahoma"/>
          <w:bCs/>
          <w:sz w:val="28"/>
          <w:szCs w:val="28"/>
          <w:lang/>
        </w:rPr>
      </w:pPr>
      <w:r w:rsidRPr="0066286D">
        <w:rPr>
          <w:rFonts w:ascii="Times New Roman" w:hAnsi="Times New Roman" w:cs="Tahoma"/>
          <w:bCs/>
          <w:sz w:val="28"/>
          <w:szCs w:val="28"/>
          <w:lang/>
        </w:rPr>
        <w:t xml:space="preserve">Утвердить прилагаемое Положение о порядке и условиях распоряжения имуществом, включенным в Перечень муниципального имущества Кадошкинского муниципального района Республики Мордовия, </w:t>
      </w:r>
      <w:r w:rsidRPr="0066286D">
        <w:rPr>
          <w:rFonts w:ascii="Times New Roman" w:hAnsi="Times New Roman" w:cs="Tahoma"/>
          <w:bCs/>
          <w:sz w:val="28"/>
          <w:szCs w:val="28"/>
          <w:lang/>
        </w:rPr>
        <w:lastRenderedPageBreak/>
        <w:t>предназначенного для предоставления во владение и (или) пользование субъектам малого и среднего предпринимательства и организациям, образующим инфраструктуру поддержки субъектов малого, среднего предпринимательства, а также физическим лицам, не являющимся индивидуальными предпринимателями и применяющими специальный налоговый режим «Налог на профессиональный доход»</w:t>
      </w:r>
      <w:r>
        <w:rPr>
          <w:rFonts w:ascii="Times New Roman" w:hAnsi="Times New Roman" w:cs="Tahoma"/>
          <w:bCs/>
          <w:sz w:val="28"/>
          <w:szCs w:val="28"/>
          <w:lang/>
        </w:rPr>
        <w:t>.</w:t>
      </w:r>
    </w:p>
    <w:p w:rsidR="00ED51D2" w:rsidRDefault="00ED51D2" w:rsidP="00ED51D2">
      <w:pPr>
        <w:spacing w:after="0"/>
        <w:ind w:firstLine="709"/>
        <w:jc w:val="both"/>
        <w:rPr>
          <w:rFonts w:ascii="Times New Roman" w:hAnsi="Times New Roman" w:cs="Tahoma"/>
          <w:bCs/>
          <w:sz w:val="28"/>
          <w:szCs w:val="28"/>
          <w:lang/>
        </w:rPr>
      </w:pPr>
      <w:r>
        <w:rPr>
          <w:rFonts w:ascii="Times New Roman" w:hAnsi="Times New Roman" w:cs="Tahoma"/>
          <w:bCs/>
          <w:sz w:val="28"/>
          <w:szCs w:val="28"/>
          <w:lang/>
        </w:rPr>
        <w:t>2.</w:t>
      </w:r>
      <w:r w:rsidRPr="00575BFC">
        <w:rPr>
          <w:rFonts w:ascii="Times New Roman" w:hAnsi="Times New Roman" w:cs="Tahoma"/>
          <w:b/>
          <w:bCs/>
          <w:sz w:val="28"/>
          <w:szCs w:val="28"/>
          <w:lang/>
        </w:rPr>
        <w:t xml:space="preserve"> </w:t>
      </w:r>
      <w:r w:rsidRPr="00575BFC">
        <w:rPr>
          <w:rFonts w:ascii="Times New Roman" w:hAnsi="Times New Roman" w:cs="Tahoma"/>
          <w:bCs/>
          <w:sz w:val="28"/>
          <w:szCs w:val="28"/>
          <w:lang/>
        </w:rPr>
        <w:t>Положение о порядке и условиях распоряжения имуществом, включенным в Перечень муниципального имущества Кадошкинского муниципального района Республики Мордовия, предназначенного для предоставления во владение и (или) пользование субъектам малого и среднего предпринимательства и организациям, образующим инфраструктуру поддержки субъектов малого</w:t>
      </w:r>
      <w:r>
        <w:rPr>
          <w:rFonts w:ascii="Times New Roman" w:hAnsi="Times New Roman" w:cs="Tahoma"/>
          <w:bCs/>
          <w:sz w:val="28"/>
          <w:szCs w:val="28"/>
          <w:lang/>
        </w:rPr>
        <w:t xml:space="preserve"> и</w:t>
      </w:r>
      <w:r w:rsidRPr="00575BFC">
        <w:rPr>
          <w:rFonts w:ascii="Times New Roman" w:hAnsi="Times New Roman" w:cs="Tahoma"/>
          <w:bCs/>
          <w:sz w:val="28"/>
          <w:szCs w:val="28"/>
          <w:lang/>
        </w:rPr>
        <w:t xml:space="preserve"> среднего предпринимательства</w:t>
      </w:r>
      <w:r>
        <w:rPr>
          <w:rFonts w:ascii="Times New Roman" w:hAnsi="Times New Roman" w:cs="Tahoma"/>
          <w:bCs/>
          <w:sz w:val="28"/>
          <w:szCs w:val="28"/>
          <w:lang/>
        </w:rPr>
        <w:t>, утвержденное Решением Совета депутатов Кадошкинского  муниципального района Республики Мордовия от 31.10.2019 г. №186 признать утратившим силу.</w:t>
      </w:r>
    </w:p>
    <w:p w:rsidR="00ED51D2" w:rsidRDefault="00ED51D2" w:rsidP="00ED51D2">
      <w:pPr>
        <w:pStyle w:val="Standard"/>
        <w:autoSpaceDE w:val="0"/>
        <w:ind w:left="15" w:firstLine="570"/>
        <w:jc w:val="both"/>
        <w:rPr>
          <w:color w:val="000000"/>
          <w:sz w:val="28"/>
          <w:szCs w:val="28"/>
          <w:lang w:val="ru-RU"/>
        </w:rPr>
      </w:pPr>
      <w:r>
        <w:rPr>
          <w:bCs/>
          <w:sz w:val="28"/>
          <w:szCs w:val="28"/>
          <w:lang/>
        </w:rPr>
        <w:t xml:space="preserve">3. </w:t>
      </w:r>
      <w:r>
        <w:rPr>
          <w:rFonts w:cs="Times New Roman"/>
          <w:sz w:val="28"/>
          <w:szCs w:val="28"/>
        </w:rPr>
        <w:t xml:space="preserve">Настоящее решение вступает </w:t>
      </w:r>
      <w:r>
        <w:rPr>
          <w:rFonts w:cs="Times New Roman"/>
          <w:color w:val="22272F"/>
          <w:sz w:val="28"/>
          <w:szCs w:val="28"/>
          <w:shd w:val="clear" w:color="auto" w:fill="FFFFFF"/>
        </w:rPr>
        <w:t>в силу после его официального опубликования </w:t>
      </w:r>
      <w:r>
        <w:rPr>
          <w:rFonts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cs="Times New Roman"/>
          <w:sz w:val="28"/>
          <w:szCs w:val="28"/>
        </w:rPr>
        <w:t>в газете для издания официальных сообщений и материалов, нормативных и иных актов «Вестник»</w:t>
      </w:r>
      <w:r>
        <w:rPr>
          <w:rFonts w:cs="Times New Roman"/>
          <w:sz w:val="28"/>
          <w:szCs w:val="28"/>
          <w:lang w:val="ru-RU"/>
        </w:rPr>
        <w:t>.</w:t>
      </w:r>
    </w:p>
    <w:p w:rsidR="00ED51D2" w:rsidRDefault="00ED51D2" w:rsidP="00ED51D2">
      <w:pPr>
        <w:ind w:firstLine="567"/>
        <w:jc w:val="both"/>
        <w:rPr>
          <w:rFonts w:ascii="Times New Roman" w:hAnsi="Times New Roman" w:cs="Tahoma"/>
          <w:bCs/>
          <w:sz w:val="28"/>
          <w:szCs w:val="28"/>
          <w:lang/>
        </w:rPr>
      </w:pPr>
    </w:p>
    <w:p w:rsidR="00ED51D2" w:rsidRDefault="00ED51D2" w:rsidP="00ED51D2">
      <w:pPr>
        <w:tabs>
          <w:tab w:val="left" w:pos="6383"/>
        </w:tabs>
        <w:spacing w:after="0"/>
        <w:jc w:val="both"/>
        <w:rPr>
          <w:rFonts w:ascii="Times New Roman" w:hAnsi="Times New Roman" w:cs="Tahoma"/>
          <w:bCs/>
          <w:sz w:val="28"/>
          <w:szCs w:val="28"/>
          <w:lang/>
        </w:rPr>
      </w:pPr>
      <w:r>
        <w:rPr>
          <w:rFonts w:ascii="Times New Roman" w:hAnsi="Times New Roman" w:cs="Tahoma"/>
          <w:bCs/>
          <w:sz w:val="28"/>
          <w:szCs w:val="28"/>
          <w:lang/>
        </w:rPr>
        <w:t xml:space="preserve">Глава Кадошкинского                                                                         </w:t>
      </w:r>
      <w:r>
        <w:rPr>
          <w:rFonts w:ascii="Times New Roman" w:hAnsi="Times New Roman" w:cs="Tahoma"/>
          <w:bCs/>
          <w:sz w:val="28"/>
          <w:szCs w:val="28"/>
          <w:lang/>
        </w:rPr>
        <w:t xml:space="preserve">                            </w:t>
      </w:r>
      <w:bookmarkStart w:id="0" w:name="_GoBack"/>
      <w:bookmarkEnd w:id="0"/>
      <w:r>
        <w:rPr>
          <w:rFonts w:ascii="Times New Roman" w:hAnsi="Times New Roman" w:cs="Tahoma"/>
          <w:bCs/>
          <w:sz w:val="28"/>
          <w:szCs w:val="28"/>
          <w:lang/>
        </w:rPr>
        <w:t>Председатель Совета депутатов</w:t>
      </w:r>
    </w:p>
    <w:p w:rsidR="00ED51D2" w:rsidRPr="00233BCC" w:rsidRDefault="00ED51D2" w:rsidP="00ED51D2">
      <w:pPr>
        <w:tabs>
          <w:tab w:val="center" w:pos="4677"/>
        </w:tabs>
        <w:spacing w:after="0"/>
        <w:jc w:val="both"/>
        <w:rPr>
          <w:rFonts w:ascii="Times New Roman" w:hAnsi="Times New Roman" w:cs="Tahoma"/>
          <w:bCs/>
          <w:sz w:val="28"/>
          <w:szCs w:val="28"/>
          <w:lang/>
        </w:rPr>
      </w:pPr>
      <w:r>
        <w:rPr>
          <w:rFonts w:ascii="Times New Roman" w:hAnsi="Times New Roman" w:cs="Tahoma"/>
          <w:bCs/>
          <w:sz w:val="28"/>
          <w:szCs w:val="28"/>
          <w:lang/>
        </w:rPr>
        <w:t>муниципального района</w:t>
      </w:r>
      <w:r>
        <w:rPr>
          <w:rFonts w:ascii="Times New Roman" w:hAnsi="Times New Roman" w:cs="Tahoma"/>
          <w:bCs/>
          <w:sz w:val="28"/>
          <w:szCs w:val="28"/>
          <w:lang/>
        </w:rPr>
        <w:tab/>
        <w:t xml:space="preserve">                                                                       Кадошкинского муниципального района</w:t>
      </w:r>
    </w:p>
    <w:p w:rsidR="00ED51D2" w:rsidRDefault="00ED51D2" w:rsidP="00ED51D2">
      <w:pPr>
        <w:tabs>
          <w:tab w:val="left" w:pos="1784"/>
          <w:tab w:val="left" w:pos="7630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А.В.Чаткин                                                                                                           В.Н.Кудряшкин</w:t>
      </w:r>
    </w:p>
    <w:p w:rsidR="00ED51D2" w:rsidRDefault="00ED51D2" w:rsidP="00ED51D2">
      <w:pPr>
        <w:tabs>
          <w:tab w:val="left" w:pos="1784"/>
          <w:tab w:val="left" w:pos="7630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ED51D2" w:rsidRDefault="00ED51D2" w:rsidP="00ED51D2">
      <w:pPr>
        <w:tabs>
          <w:tab w:val="left" w:pos="1784"/>
          <w:tab w:val="left" w:pos="7630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ED51D2" w:rsidRDefault="00ED51D2" w:rsidP="00ED51D2">
      <w:pPr>
        <w:tabs>
          <w:tab w:val="left" w:pos="1784"/>
          <w:tab w:val="left" w:pos="7630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ED51D2" w:rsidRDefault="00ED51D2" w:rsidP="00ED51D2">
      <w:pPr>
        <w:tabs>
          <w:tab w:val="left" w:pos="1784"/>
          <w:tab w:val="left" w:pos="7630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ED51D2" w:rsidRDefault="00ED51D2" w:rsidP="00ED51D2">
      <w:pPr>
        <w:tabs>
          <w:tab w:val="left" w:pos="1784"/>
          <w:tab w:val="left" w:pos="7630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ED51D2" w:rsidRDefault="00ED51D2" w:rsidP="00ED51D2">
      <w:pPr>
        <w:tabs>
          <w:tab w:val="left" w:pos="1784"/>
          <w:tab w:val="left" w:pos="7630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ED51D2" w:rsidRDefault="00ED51D2" w:rsidP="00ED51D2">
      <w:pPr>
        <w:tabs>
          <w:tab w:val="left" w:pos="1784"/>
          <w:tab w:val="left" w:pos="7630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ED51D2" w:rsidRDefault="00ED51D2" w:rsidP="00ED51D2">
      <w:pPr>
        <w:tabs>
          <w:tab w:val="left" w:pos="1784"/>
          <w:tab w:val="left" w:pos="7630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ED51D2" w:rsidRDefault="00ED51D2" w:rsidP="00ED51D2">
      <w:pPr>
        <w:tabs>
          <w:tab w:val="left" w:pos="1784"/>
          <w:tab w:val="left" w:pos="7630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ED51D2" w:rsidRDefault="00ED51D2" w:rsidP="00ED51D2">
      <w:pPr>
        <w:tabs>
          <w:tab w:val="left" w:pos="1784"/>
          <w:tab w:val="left" w:pos="7630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ED51D2" w:rsidRDefault="00ED51D2" w:rsidP="00ED51D2">
      <w:pPr>
        <w:tabs>
          <w:tab w:val="left" w:pos="1784"/>
          <w:tab w:val="left" w:pos="7630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ED51D2" w:rsidRDefault="00ED51D2" w:rsidP="00ED51D2">
      <w:pPr>
        <w:tabs>
          <w:tab w:val="left" w:pos="1784"/>
          <w:tab w:val="left" w:pos="7630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ED51D2" w:rsidRDefault="00ED51D2" w:rsidP="00ED51D2">
      <w:pPr>
        <w:tabs>
          <w:tab w:val="left" w:pos="1784"/>
          <w:tab w:val="left" w:pos="7630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ED51D2" w:rsidRDefault="00ED51D2" w:rsidP="00ED51D2">
      <w:pPr>
        <w:tabs>
          <w:tab w:val="left" w:pos="1784"/>
          <w:tab w:val="left" w:pos="7630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ED51D2" w:rsidRDefault="00ED51D2" w:rsidP="00ED51D2">
      <w:pPr>
        <w:spacing w:after="0"/>
        <w:ind w:firstLine="4536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Утверждено </w:t>
      </w:r>
    </w:p>
    <w:p w:rsidR="00ED51D2" w:rsidRDefault="00ED51D2" w:rsidP="00ED51D2">
      <w:pPr>
        <w:spacing w:after="0"/>
        <w:ind w:firstLine="4536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Решением Совета депутатов</w:t>
      </w:r>
    </w:p>
    <w:p w:rsidR="00ED51D2" w:rsidRDefault="00ED51D2" w:rsidP="00ED51D2">
      <w:pPr>
        <w:spacing w:after="0"/>
        <w:ind w:firstLine="4536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Кадошкинского муниципального</w:t>
      </w:r>
    </w:p>
    <w:p w:rsidR="00ED51D2" w:rsidRDefault="00ED51D2" w:rsidP="00ED51D2">
      <w:pPr>
        <w:spacing w:after="0"/>
        <w:ind w:firstLine="4536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района Республики Мордовия</w:t>
      </w:r>
    </w:p>
    <w:p w:rsidR="00ED51D2" w:rsidRDefault="00ED51D2" w:rsidP="00ED51D2">
      <w:pPr>
        <w:spacing w:after="0"/>
        <w:ind w:firstLine="4536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«19» февраля 2021 г. №238  </w:t>
      </w:r>
    </w:p>
    <w:p w:rsidR="00ED51D2" w:rsidRPr="009E6530" w:rsidRDefault="00ED51D2" w:rsidP="00ED51D2">
      <w:pPr>
        <w:pStyle w:val="s3"/>
        <w:shd w:val="clear" w:color="auto" w:fill="FFFFFF"/>
        <w:jc w:val="center"/>
        <w:rPr>
          <w:rFonts w:ascii="Roboto" w:hAnsi="Roboto"/>
          <w:b/>
          <w:color w:val="000000"/>
          <w:sz w:val="16"/>
          <w:szCs w:val="16"/>
        </w:rPr>
      </w:pPr>
      <w:r w:rsidRPr="009E6530">
        <w:rPr>
          <w:rFonts w:cs="Tahoma"/>
          <w:b/>
          <w:bCs/>
          <w:sz w:val="28"/>
          <w:szCs w:val="28"/>
          <w:lang/>
        </w:rPr>
        <w:t>Положение о порядке и условиях распоряжения имуществом, включенным в Перечень муниципального имущества Кадошкинского муниципального района Республики Мордовия, предназначенного для предоставления во владение и (или) пользование субъектам малого и среднего предпринимательства и организациям, образующим инфраструктуру поддержки субъектов малого, среднего предпринимательства, а также физическим лицам, не являющимся индивидуальными предпринимателями и применяющими специальный налоговый режим «Налог на профессиональный доход»</w:t>
      </w:r>
    </w:p>
    <w:p w:rsidR="00ED51D2" w:rsidRPr="009E6530" w:rsidRDefault="00ED51D2" w:rsidP="00ED51D2">
      <w:pPr>
        <w:pStyle w:val="s3"/>
        <w:shd w:val="clear" w:color="auto" w:fill="FFFFFF"/>
        <w:jc w:val="center"/>
        <w:rPr>
          <w:b/>
          <w:color w:val="000000"/>
          <w:sz w:val="28"/>
          <w:szCs w:val="28"/>
        </w:rPr>
      </w:pPr>
      <w:r w:rsidRPr="009E6530">
        <w:rPr>
          <w:b/>
          <w:color w:val="000000"/>
          <w:sz w:val="28"/>
          <w:szCs w:val="28"/>
        </w:rPr>
        <w:t>1. Общие положения</w:t>
      </w:r>
    </w:p>
    <w:p w:rsidR="00ED51D2" w:rsidRPr="009E6530" w:rsidRDefault="00ED51D2" w:rsidP="00ED51D2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9E6530">
        <w:rPr>
          <w:color w:val="000000"/>
          <w:sz w:val="28"/>
          <w:szCs w:val="28"/>
        </w:rPr>
        <w:t>1.1. Настоящее Положение устанавливает особенности:</w:t>
      </w:r>
    </w:p>
    <w:p w:rsidR="00ED51D2" w:rsidRPr="009E6530" w:rsidRDefault="00ED51D2" w:rsidP="00ED51D2">
      <w:pPr>
        <w:ind w:firstLine="567"/>
        <w:jc w:val="both"/>
        <w:rPr>
          <w:rFonts w:ascii="Times New Roman" w:hAnsi="Times New Roman"/>
          <w:bCs/>
          <w:sz w:val="28"/>
          <w:szCs w:val="28"/>
          <w:lang/>
        </w:rPr>
      </w:pPr>
      <w:r w:rsidRPr="009E6530">
        <w:rPr>
          <w:rFonts w:ascii="Times New Roman" w:hAnsi="Times New Roman"/>
          <w:color w:val="000000"/>
          <w:sz w:val="28"/>
          <w:szCs w:val="28"/>
        </w:rPr>
        <w:t>- предоставления в аренду и в безвозмездное пользование имущества, включенного в перечень муниципального имущества Кадошкинского муниципального района Республики Мордовия, пре</w:t>
      </w:r>
      <w:r>
        <w:rPr>
          <w:rFonts w:ascii="Times New Roman" w:hAnsi="Times New Roman"/>
          <w:color w:val="000000"/>
          <w:sz w:val="28"/>
          <w:szCs w:val="28"/>
        </w:rPr>
        <w:t>дназначенного для предоставление</w:t>
      </w:r>
      <w:r w:rsidRPr="009E6530">
        <w:rPr>
          <w:rFonts w:ascii="Times New Roman" w:hAnsi="Times New Roman"/>
          <w:color w:val="000000"/>
          <w:sz w:val="28"/>
          <w:szCs w:val="28"/>
        </w:rPr>
        <w:t xml:space="preserve"> во владение и (или) пользование субъектам малого и среднего предпринимательства и организациям, образующим инфраструктуру поддержки субъектов малого, среднего предпринимательства</w:t>
      </w:r>
      <w:r>
        <w:rPr>
          <w:rFonts w:ascii="Times New Roman" w:hAnsi="Times New Roman"/>
          <w:color w:val="000000"/>
          <w:sz w:val="28"/>
          <w:szCs w:val="28"/>
        </w:rPr>
        <w:t>,</w:t>
      </w:r>
      <w:r w:rsidRPr="009E6530">
        <w:rPr>
          <w:rFonts w:ascii="Times New Roman" w:hAnsi="Times New Roman"/>
          <w:bCs/>
          <w:sz w:val="28"/>
          <w:szCs w:val="28"/>
          <w:lang/>
        </w:rPr>
        <w:t xml:space="preserve"> а также физическим лицам, не являющимся индивидуальными предпринимателями и применяющими специальный налоговый режим «Налог на профессиональный доход»</w:t>
      </w:r>
      <w:r>
        <w:rPr>
          <w:rFonts w:ascii="Times New Roman" w:hAnsi="Times New Roman"/>
          <w:bCs/>
          <w:sz w:val="28"/>
          <w:szCs w:val="28"/>
          <w:lang/>
        </w:rPr>
        <w:t xml:space="preserve"> </w:t>
      </w:r>
      <w:r w:rsidRPr="009E6530">
        <w:rPr>
          <w:rFonts w:ascii="Times New Roman" w:hAnsi="Times New Roman"/>
          <w:color w:val="000000"/>
          <w:sz w:val="28"/>
          <w:szCs w:val="28"/>
        </w:rPr>
        <w:t>(далее - Перечень);</w:t>
      </w:r>
    </w:p>
    <w:p w:rsidR="00ED51D2" w:rsidRPr="009E6530" w:rsidRDefault="00ED51D2" w:rsidP="00ED51D2">
      <w:pPr>
        <w:pStyle w:val="s1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9E6530">
        <w:rPr>
          <w:color w:val="000000"/>
          <w:sz w:val="28"/>
          <w:szCs w:val="28"/>
        </w:rPr>
        <w:t>- применения льгот по арендной плате за имущество, в том числе земельные</w:t>
      </w:r>
      <w:r>
        <w:rPr>
          <w:color w:val="000000"/>
          <w:sz w:val="28"/>
          <w:szCs w:val="28"/>
        </w:rPr>
        <w:t xml:space="preserve"> участки, включенное в Перечень.</w:t>
      </w:r>
    </w:p>
    <w:p w:rsidR="00ED51D2" w:rsidRPr="009E6530" w:rsidRDefault="00ED51D2" w:rsidP="00ED51D2">
      <w:pPr>
        <w:pStyle w:val="s1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9E6530">
        <w:rPr>
          <w:color w:val="000000"/>
          <w:sz w:val="28"/>
          <w:szCs w:val="28"/>
        </w:rPr>
        <w:t>1.2. Имущество, включенное в Перечень, в том числе земельные участки, предоставляется в аренду субъектам малого и среднего предпринимательства и организациям, образующим инфраструкт</w:t>
      </w:r>
      <w:r>
        <w:rPr>
          <w:color w:val="000000"/>
          <w:sz w:val="28"/>
          <w:szCs w:val="28"/>
        </w:rPr>
        <w:t>уру поддержки субъектов малого,</w:t>
      </w:r>
      <w:r w:rsidRPr="009E6530">
        <w:rPr>
          <w:color w:val="000000"/>
          <w:sz w:val="28"/>
          <w:szCs w:val="28"/>
        </w:rPr>
        <w:t xml:space="preserve"> среднего предпринимательства,</w:t>
      </w:r>
      <w:r w:rsidRPr="00355709">
        <w:rPr>
          <w:bCs/>
          <w:sz w:val="28"/>
          <w:szCs w:val="28"/>
          <w:lang/>
        </w:rPr>
        <w:t xml:space="preserve"> </w:t>
      </w:r>
      <w:r w:rsidRPr="009E6530">
        <w:rPr>
          <w:bCs/>
          <w:sz w:val="28"/>
          <w:szCs w:val="28"/>
          <w:lang/>
        </w:rPr>
        <w:t>а также физическим лицам, не являющимся индивидуальными предпринимателями и применяющими специальный налоговый режим «Налог на профессиональный доход»</w:t>
      </w:r>
      <w:r>
        <w:rPr>
          <w:bCs/>
          <w:sz w:val="28"/>
          <w:szCs w:val="28"/>
          <w:lang/>
        </w:rPr>
        <w:t xml:space="preserve"> (далее – СМ и СП и Самозанятые) </w:t>
      </w:r>
      <w:r w:rsidRPr="009E6530">
        <w:rPr>
          <w:color w:val="000000"/>
          <w:sz w:val="28"/>
          <w:szCs w:val="28"/>
        </w:rPr>
        <w:t xml:space="preserve"> по результатам проведения аукциона или конкурса на право заключения договора аренды (далее - торги), за исключением случаев, установленных </w:t>
      </w:r>
      <w:hyperlink r:id="rId6" w:anchor="/document/12148517/entry/1711" w:history="1">
        <w:r w:rsidRPr="00414A21">
          <w:rPr>
            <w:rStyle w:val="a3"/>
            <w:sz w:val="28"/>
            <w:szCs w:val="28"/>
          </w:rPr>
          <w:t>ч. 1</w:t>
        </w:r>
      </w:hyperlink>
      <w:r w:rsidRPr="009E6530">
        <w:rPr>
          <w:color w:val="000000"/>
          <w:sz w:val="28"/>
          <w:szCs w:val="28"/>
        </w:rPr>
        <w:t xml:space="preserve"> и </w:t>
      </w:r>
      <w:hyperlink r:id="rId7" w:anchor="/document/12148517/entry/23010231" w:history="1">
        <w:r w:rsidRPr="00414A21">
          <w:rPr>
            <w:rStyle w:val="a3"/>
            <w:sz w:val="28"/>
            <w:szCs w:val="28"/>
          </w:rPr>
          <w:t>9 ст. 17.1</w:t>
        </w:r>
      </w:hyperlink>
      <w:r w:rsidRPr="00414A21">
        <w:rPr>
          <w:color w:val="000000"/>
          <w:sz w:val="28"/>
          <w:szCs w:val="28"/>
        </w:rPr>
        <w:t xml:space="preserve"> </w:t>
      </w:r>
      <w:r w:rsidRPr="009E6530">
        <w:rPr>
          <w:color w:val="000000"/>
          <w:sz w:val="28"/>
          <w:szCs w:val="28"/>
        </w:rPr>
        <w:t>Федераль</w:t>
      </w:r>
      <w:r>
        <w:rPr>
          <w:color w:val="000000"/>
          <w:sz w:val="28"/>
          <w:szCs w:val="28"/>
        </w:rPr>
        <w:t>ного закона от 26 июля 2006 г. № 135-ФЗ «О защите конкуренции»</w:t>
      </w:r>
      <w:r w:rsidRPr="009E6530">
        <w:rPr>
          <w:color w:val="000000"/>
          <w:sz w:val="28"/>
          <w:szCs w:val="28"/>
        </w:rPr>
        <w:t xml:space="preserve"> (далее - </w:t>
      </w:r>
      <w:hyperlink r:id="rId8" w:anchor="/document/12148517/entry/0" w:history="1">
        <w:r w:rsidRPr="00414A21">
          <w:rPr>
            <w:rStyle w:val="a3"/>
            <w:sz w:val="28"/>
            <w:szCs w:val="28"/>
          </w:rPr>
          <w:t>Закон</w:t>
        </w:r>
      </w:hyperlink>
      <w:r w:rsidRPr="009E6530">
        <w:rPr>
          <w:color w:val="000000"/>
          <w:sz w:val="28"/>
          <w:szCs w:val="28"/>
        </w:rPr>
        <w:t xml:space="preserve"> о защите конкуренции), а в отношении земельных участков - </w:t>
      </w:r>
      <w:hyperlink r:id="rId9" w:anchor="/document/12124624/entry/396212" w:history="1">
        <w:r w:rsidRPr="00414A21">
          <w:rPr>
            <w:rStyle w:val="a3"/>
            <w:sz w:val="28"/>
            <w:szCs w:val="28"/>
          </w:rPr>
          <w:t>пп. 12 п. 2 ст. 39.6</w:t>
        </w:r>
      </w:hyperlink>
      <w:r w:rsidRPr="009E6530">
        <w:rPr>
          <w:color w:val="000000"/>
          <w:sz w:val="28"/>
          <w:szCs w:val="28"/>
        </w:rPr>
        <w:t xml:space="preserve"> Земельного кодекса Российской Федерации, а также иными правовыми актами </w:t>
      </w:r>
      <w:hyperlink r:id="rId10" w:anchor="/document/12124624/entry/2" w:history="1">
        <w:r w:rsidRPr="00414A21">
          <w:rPr>
            <w:rStyle w:val="a3"/>
            <w:sz w:val="28"/>
            <w:szCs w:val="28"/>
          </w:rPr>
          <w:t>земельного законодательства</w:t>
        </w:r>
      </w:hyperlink>
      <w:r w:rsidRPr="009E6530">
        <w:rPr>
          <w:color w:val="000000"/>
          <w:sz w:val="28"/>
          <w:szCs w:val="28"/>
        </w:rPr>
        <w:t xml:space="preserve"> Российской Федерации, позволяющим указанным лицам приобретать в аренду земельные участки без проведения торгов.</w:t>
      </w:r>
    </w:p>
    <w:p w:rsidR="00ED51D2" w:rsidRPr="00414A21" w:rsidRDefault="00ED51D2" w:rsidP="00ED51D2">
      <w:pPr>
        <w:pStyle w:val="s1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9E6530">
        <w:rPr>
          <w:color w:val="000000"/>
          <w:sz w:val="28"/>
          <w:szCs w:val="28"/>
        </w:rPr>
        <w:t xml:space="preserve">1.3. Право заключить договор аренды в отношении имущества, включенного в Перечень, в том числе земельных участков, имеют субъекты малого и среднего предпринимательства, за исключением субъектов малого и среднего предпринимательства, указанных в </w:t>
      </w:r>
      <w:hyperlink r:id="rId11" w:anchor="/document/12154854/entry/1403" w:history="1">
        <w:r w:rsidRPr="00414A21">
          <w:rPr>
            <w:rStyle w:val="a3"/>
            <w:sz w:val="28"/>
            <w:szCs w:val="28"/>
          </w:rPr>
          <w:t>ч. 3 ст. 14</w:t>
        </w:r>
      </w:hyperlink>
      <w:r w:rsidRPr="00414A21">
        <w:rPr>
          <w:color w:val="000000"/>
          <w:sz w:val="28"/>
          <w:szCs w:val="28"/>
        </w:rPr>
        <w:t xml:space="preserve"> </w:t>
      </w:r>
      <w:r w:rsidRPr="009E6530">
        <w:rPr>
          <w:color w:val="000000"/>
          <w:sz w:val="28"/>
          <w:szCs w:val="28"/>
        </w:rPr>
        <w:t>Федера</w:t>
      </w:r>
      <w:r>
        <w:rPr>
          <w:color w:val="000000"/>
          <w:sz w:val="28"/>
          <w:szCs w:val="28"/>
        </w:rPr>
        <w:t>льного закона от 24.07.2007 г. № 209-ФЗ «</w:t>
      </w:r>
      <w:r w:rsidRPr="009E6530">
        <w:rPr>
          <w:color w:val="000000"/>
          <w:sz w:val="28"/>
          <w:szCs w:val="28"/>
        </w:rPr>
        <w:t>О развитии малого и среднего предпринима</w:t>
      </w:r>
      <w:r>
        <w:rPr>
          <w:color w:val="000000"/>
          <w:sz w:val="28"/>
          <w:szCs w:val="28"/>
        </w:rPr>
        <w:t>тельства в Российской Федерации»</w:t>
      </w:r>
      <w:r w:rsidRPr="009E6530">
        <w:rPr>
          <w:color w:val="000000"/>
          <w:sz w:val="28"/>
          <w:szCs w:val="28"/>
        </w:rPr>
        <w:t>, и организаций, образующие инфраструктуру поддержки субъектов малого и среднего предпринимательства, сведения о которых содержатся в едином реестре организаций, образующих инфраструктуру поддержки субъектов малого и среднего предпринимательства</w:t>
      </w:r>
      <w:r>
        <w:rPr>
          <w:color w:val="000000"/>
          <w:sz w:val="28"/>
          <w:szCs w:val="28"/>
        </w:rPr>
        <w:t>,</w:t>
      </w:r>
      <w:r w:rsidRPr="00414A21">
        <w:rPr>
          <w:bCs/>
          <w:sz w:val="28"/>
          <w:szCs w:val="28"/>
          <w:lang/>
        </w:rPr>
        <w:t xml:space="preserve"> </w:t>
      </w:r>
      <w:r w:rsidRPr="009E6530">
        <w:rPr>
          <w:bCs/>
          <w:sz w:val="28"/>
          <w:szCs w:val="28"/>
          <w:lang/>
        </w:rPr>
        <w:t>а также физическим лицам, не являющимся индивидуальными предпринимателями и применяющими специальный налоговый режим «Налог на профессиональный доход»</w:t>
      </w:r>
      <w:r w:rsidRPr="009E6530">
        <w:rPr>
          <w:color w:val="000000"/>
          <w:sz w:val="28"/>
          <w:szCs w:val="28"/>
        </w:rPr>
        <w:t xml:space="preserve"> (далее - Субъекты), в отношении которых отсутствуют основания для отказа в оказании государственной или муниципальной поддержки, предусмотренные в </w:t>
      </w:r>
      <w:hyperlink r:id="rId12" w:anchor="/document/12154854/entry/1405" w:history="1">
        <w:r w:rsidRPr="00414A21">
          <w:rPr>
            <w:rStyle w:val="a3"/>
            <w:sz w:val="28"/>
            <w:szCs w:val="28"/>
          </w:rPr>
          <w:t>ч. 5</w:t>
        </w:r>
        <w:r w:rsidRPr="009E6530">
          <w:rPr>
            <w:rStyle w:val="a3"/>
            <w:sz w:val="28"/>
            <w:szCs w:val="28"/>
          </w:rPr>
          <w:t xml:space="preserve"> </w:t>
        </w:r>
        <w:r w:rsidRPr="00414A21">
          <w:rPr>
            <w:rStyle w:val="a3"/>
            <w:sz w:val="28"/>
            <w:szCs w:val="28"/>
          </w:rPr>
          <w:t>ст. 14</w:t>
        </w:r>
      </w:hyperlink>
      <w:r w:rsidRPr="009E6530">
        <w:rPr>
          <w:color w:val="000000"/>
          <w:sz w:val="28"/>
          <w:szCs w:val="28"/>
        </w:rPr>
        <w:t xml:space="preserve"> Федера</w:t>
      </w:r>
      <w:r>
        <w:rPr>
          <w:color w:val="000000"/>
          <w:sz w:val="28"/>
          <w:szCs w:val="28"/>
        </w:rPr>
        <w:t>льного закона от 24.07.2007 г. № 209-ФЗ «</w:t>
      </w:r>
      <w:r w:rsidRPr="009E6530">
        <w:rPr>
          <w:color w:val="000000"/>
          <w:sz w:val="28"/>
          <w:szCs w:val="28"/>
        </w:rPr>
        <w:t>О развитии малого и среднего предпринима</w:t>
      </w:r>
      <w:r>
        <w:rPr>
          <w:color w:val="000000"/>
          <w:sz w:val="28"/>
          <w:szCs w:val="28"/>
        </w:rPr>
        <w:t>тельства в Российской Федерации»</w:t>
      </w:r>
      <w:r w:rsidRPr="009E6530">
        <w:rPr>
          <w:color w:val="000000"/>
          <w:sz w:val="28"/>
          <w:szCs w:val="28"/>
        </w:rPr>
        <w:t>.</w:t>
      </w:r>
    </w:p>
    <w:p w:rsidR="00ED51D2" w:rsidRPr="00414A21" w:rsidRDefault="00ED51D2" w:rsidP="00ED51D2">
      <w:pPr>
        <w:pStyle w:val="s3"/>
        <w:shd w:val="clear" w:color="auto" w:fill="FFFFFF"/>
        <w:jc w:val="center"/>
        <w:rPr>
          <w:b/>
          <w:color w:val="000000"/>
          <w:sz w:val="28"/>
          <w:szCs w:val="28"/>
        </w:rPr>
      </w:pPr>
      <w:r w:rsidRPr="00414A21">
        <w:rPr>
          <w:b/>
          <w:color w:val="000000"/>
          <w:sz w:val="28"/>
          <w:szCs w:val="28"/>
        </w:rPr>
        <w:t>2. Особенности предоставления имущества, включенного в Перечень (за исключением земельных участков)</w:t>
      </w:r>
    </w:p>
    <w:p w:rsidR="00ED51D2" w:rsidRPr="00414A21" w:rsidRDefault="00ED51D2" w:rsidP="00ED51D2">
      <w:pPr>
        <w:pStyle w:val="s1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414A21">
        <w:rPr>
          <w:color w:val="000000"/>
          <w:sz w:val="28"/>
          <w:szCs w:val="28"/>
        </w:rPr>
        <w:t>2.1. Недвижимое имущество и движимое имущество, включенное в Перечень (далее - имущество), предоставляется в аренду:</w:t>
      </w:r>
    </w:p>
    <w:p w:rsidR="00ED51D2" w:rsidRPr="00414A21" w:rsidRDefault="00ED51D2" w:rsidP="00ED51D2">
      <w:pPr>
        <w:pStyle w:val="s1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414A21">
        <w:rPr>
          <w:color w:val="000000"/>
          <w:sz w:val="28"/>
          <w:szCs w:val="28"/>
        </w:rPr>
        <w:t>а) Администрацией Кадошкинского муниципального района Республики Мордовия (далее - уполномоченный орган) - в отношении имущества казны Кадошкинского муниципального района Республики Мордовия;</w:t>
      </w:r>
    </w:p>
    <w:p w:rsidR="00ED51D2" w:rsidRPr="00414A21" w:rsidRDefault="00ED51D2" w:rsidP="00ED51D2">
      <w:pPr>
        <w:pStyle w:val="s1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414A21">
        <w:rPr>
          <w:color w:val="000000"/>
          <w:sz w:val="28"/>
          <w:szCs w:val="28"/>
        </w:rPr>
        <w:t>б) муниципальным унитарным предприятием, муниципальным учреждением (далее - правообладатель) с согласия органа местного самоуправления, уполномоченного на согласование сделок с имуществом указанной организации, - в отношении муниципального имущества, закрепленного на праве хозяйственного ведения или оперативного управления за соответствующим предприятием или учреждением.</w:t>
      </w:r>
    </w:p>
    <w:p w:rsidR="00ED51D2" w:rsidRPr="00414A21" w:rsidRDefault="00ED51D2" w:rsidP="00ED51D2">
      <w:pPr>
        <w:pStyle w:val="s1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414A21">
        <w:rPr>
          <w:color w:val="000000"/>
          <w:sz w:val="28"/>
          <w:szCs w:val="28"/>
        </w:rPr>
        <w:t>Организатором торгов на право заключения договора аренды имущества, включенного в Перечень, является соответственно уполномоченный орган, правообладатель (далее - организация).</w:t>
      </w:r>
    </w:p>
    <w:p w:rsidR="00ED51D2" w:rsidRPr="00414A21" w:rsidRDefault="00ED51D2" w:rsidP="00ED51D2">
      <w:pPr>
        <w:pStyle w:val="s1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414A21">
        <w:rPr>
          <w:color w:val="000000"/>
          <w:sz w:val="28"/>
          <w:szCs w:val="28"/>
        </w:rPr>
        <w:t>2.2. Предоставление в аренду имущества осуществляется:</w:t>
      </w:r>
    </w:p>
    <w:p w:rsidR="00ED51D2" w:rsidRPr="00414A21" w:rsidRDefault="00ED51D2" w:rsidP="00ED51D2">
      <w:pPr>
        <w:pStyle w:val="s1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414A21">
        <w:rPr>
          <w:color w:val="000000"/>
          <w:sz w:val="28"/>
          <w:szCs w:val="28"/>
        </w:rPr>
        <w:lastRenderedPageBreak/>
        <w:t xml:space="preserve">2.2.1. По результатам проведения торгов на право заключения договора аренды в соответствие с </w:t>
      </w:r>
      <w:hyperlink r:id="rId13" w:anchor="/document/12173365/entry/1000" w:history="1">
        <w:r w:rsidRPr="009600F1">
          <w:rPr>
            <w:rStyle w:val="a3"/>
            <w:sz w:val="28"/>
            <w:szCs w:val="28"/>
          </w:rPr>
          <w:t>Правилами</w:t>
        </w:r>
      </w:hyperlink>
      <w:r w:rsidRPr="00414A21">
        <w:rPr>
          <w:color w:val="000000"/>
          <w:sz w:val="28"/>
          <w:szCs w:val="28"/>
        </w:rPr>
        <w:t xml:space="preserve">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утвержденными </w:t>
      </w:r>
      <w:hyperlink r:id="rId14" w:anchor="/document/12173365/entry/0" w:history="1">
        <w:r w:rsidRPr="00414A21">
          <w:rPr>
            <w:rStyle w:val="a3"/>
            <w:sz w:val="28"/>
            <w:szCs w:val="28"/>
          </w:rPr>
          <w:t>Приказом</w:t>
        </w:r>
      </w:hyperlink>
      <w:r w:rsidRPr="00414A21">
        <w:rPr>
          <w:color w:val="000000"/>
          <w:sz w:val="28"/>
          <w:szCs w:val="28"/>
        </w:rPr>
        <w:t xml:space="preserve"> Федеральной антимонопольно</w:t>
      </w:r>
      <w:r>
        <w:rPr>
          <w:color w:val="000000"/>
          <w:sz w:val="28"/>
          <w:szCs w:val="28"/>
        </w:rPr>
        <w:t>й службы от 10 февраля 2010 г. №</w:t>
      </w:r>
      <w:r w:rsidRPr="00414A21">
        <w:rPr>
          <w:color w:val="000000"/>
          <w:sz w:val="28"/>
          <w:szCs w:val="28"/>
        </w:rPr>
        <w:t> 67, которые проводятся по инициативе уполномоченного органа или правообладателя или на основании поступившего от Субъекта заявления (предложения) о предоставлении имущества в аренду на торгах.</w:t>
      </w:r>
    </w:p>
    <w:p w:rsidR="00ED51D2" w:rsidRPr="00414A21" w:rsidRDefault="00ED51D2" w:rsidP="00ED51D2">
      <w:pPr>
        <w:pStyle w:val="s1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414A21">
        <w:rPr>
          <w:color w:val="000000"/>
          <w:sz w:val="28"/>
          <w:szCs w:val="28"/>
        </w:rPr>
        <w:t xml:space="preserve">2.2.2. По заявлению Субъекта, имеющего право на предоставление имущества казны без проведения торгов в соответствии со </w:t>
      </w:r>
      <w:hyperlink r:id="rId15" w:anchor="/document/12148517/entry/19" w:history="1">
        <w:r w:rsidRPr="00414A21">
          <w:rPr>
            <w:rStyle w:val="a3"/>
            <w:sz w:val="28"/>
            <w:szCs w:val="28"/>
          </w:rPr>
          <w:t>ст. 19</w:t>
        </w:r>
      </w:hyperlink>
      <w:r w:rsidRPr="00414A21">
        <w:rPr>
          <w:color w:val="000000"/>
          <w:sz w:val="28"/>
          <w:szCs w:val="28"/>
        </w:rPr>
        <w:t xml:space="preserve"> Закона о защите конкуренции, а также в иных случаях, когда допускается заключение договора аренды муниципального имущества без проведения торгов в соответствии с </w:t>
      </w:r>
      <w:hyperlink r:id="rId16" w:anchor="/document/12148517/entry/1711" w:history="1">
        <w:r w:rsidRPr="00414A21">
          <w:rPr>
            <w:rStyle w:val="a3"/>
            <w:sz w:val="28"/>
            <w:szCs w:val="28"/>
          </w:rPr>
          <w:t>ч. 1 ст. 17.1</w:t>
        </w:r>
      </w:hyperlink>
      <w:r w:rsidRPr="00414A21">
        <w:rPr>
          <w:color w:val="000000"/>
          <w:sz w:val="28"/>
          <w:szCs w:val="28"/>
        </w:rPr>
        <w:t xml:space="preserve"> Закона о защите конкуренции, в том числе:</w:t>
      </w:r>
    </w:p>
    <w:p w:rsidR="00ED51D2" w:rsidRPr="00414A21" w:rsidRDefault="00ED51D2" w:rsidP="00ED51D2">
      <w:pPr>
        <w:pStyle w:val="s1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414A21">
        <w:rPr>
          <w:color w:val="000000"/>
          <w:sz w:val="28"/>
          <w:szCs w:val="28"/>
        </w:rPr>
        <w:t xml:space="preserve">а) в порядке предоставления муниципальной преференции без получения предварительного согласия в письменной форме антимонопольного органа в соответствии с </w:t>
      </w:r>
      <w:hyperlink r:id="rId17" w:anchor="/document/12148517/entry/23010287" w:history="1">
        <w:r w:rsidRPr="00414A21">
          <w:rPr>
            <w:rStyle w:val="a3"/>
            <w:sz w:val="28"/>
            <w:szCs w:val="28"/>
          </w:rPr>
          <w:t>п. 4 ч. 3 ст. 19</w:t>
        </w:r>
      </w:hyperlink>
      <w:r w:rsidRPr="00414A21">
        <w:rPr>
          <w:color w:val="000000"/>
          <w:sz w:val="28"/>
          <w:szCs w:val="28"/>
        </w:rPr>
        <w:t xml:space="preserve"> Закона о защите конкуренции;</w:t>
      </w:r>
    </w:p>
    <w:p w:rsidR="00ED51D2" w:rsidRPr="00414A21" w:rsidRDefault="00ED51D2" w:rsidP="00ED51D2">
      <w:pPr>
        <w:pStyle w:val="s1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414A21">
        <w:rPr>
          <w:color w:val="000000"/>
          <w:sz w:val="28"/>
          <w:szCs w:val="28"/>
        </w:rPr>
        <w:t xml:space="preserve">б) в порядке предоставления муниципальной преференции с предварительного согласия антимонопольного органа в соответствии с </w:t>
      </w:r>
      <w:hyperlink r:id="rId18" w:anchor="/document/12148517/entry/190113" w:history="1">
        <w:r w:rsidRPr="00414A21">
          <w:rPr>
            <w:rStyle w:val="a3"/>
            <w:sz w:val="28"/>
            <w:szCs w:val="28"/>
          </w:rPr>
          <w:t>п. 13 ч. 1 ст. 19</w:t>
        </w:r>
      </w:hyperlink>
      <w:r w:rsidRPr="00414A21">
        <w:rPr>
          <w:color w:val="000000"/>
          <w:sz w:val="28"/>
          <w:szCs w:val="28"/>
        </w:rPr>
        <w:t xml:space="preserve"> Закона о защите конкуренции в случаях, не указанных в </w:t>
      </w:r>
      <w:hyperlink r:id="rId19" w:anchor="/document/72999478/entry/2221" w:history="1">
        <w:r w:rsidRPr="00414A21">
          <w:rPr>
            <w:rStyle w:val="a3"/>
            <w:sz w:val="28"/>
            <w:szCs w:val="28"/>
          </w:rPr>
          <w:t>п.п. "а"</w:t>
        </w:r>
      </w:hyperlink>
      <w:r w:rsidRPr="00414A21">
        <w:rPr>
          <w:color w:val="000000"/>
          <w:sz w:val="28"/>
          <w:szCs w:val="28"/>
        </w:rPr>
        <w:t xml:space="preserve"> настоящего пункта. В этом случае уполномоченный орган готовит и направляет в соответствующий территориальный орган ФАС заявление о даче согласия на предоставление такой преференции в соответствие со </w:t>
      </w:r>
      <w:hyperlink r:id="rId20" w:anchor="/document/12148517/entry/20" w:history="1">
        <w:r w:rsidRPr="00414A21">
          <w:rPr>
            <w:rStyle w:val="a3"/>
            <w:sz w:val="28"/>
            <w:szCs w:val="28"/>
          </w:rPr>
          <w:t>ст. 20</w:t>
        </w:r>
      </w:hyperlink>
      <w:r w:rsidRPr="00414A21">
        <w:rPr>
          <w:color w:val="000000"/>
          <w:sz w:val="28"/>
          <w:szCs w:val="28"/>
        </w:rPr>
        <w:t xml:space="preserve"> Закона о защите конкуренции.</w:t>
      </w:r>
    </w:p>
    <w:p w:rsidR="00ED51D2" w:rsidRPr="00414A21" w:rsidRDefault="00ED51D2" w:rsidP="00ED51D2">
      <w:pPr>
        <w:pStyle w:val="s1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414A21">
        <w:rPr>
          <w:color w:val="000000"/>
          <w:sz w:val="28"/>
          <w:szCs w:val="28"/>
        </w:rPr>
        <w:t>2.3. Уполномоченный орган или правообладатель объявляет аукцион или конкурс на право заключения договора аренды в срок не позднее года с даты включения имущества в Перечень либо в срок не позднее шести месяцев с даты поступления заявления (предложения) Субъекты о предоставлении имущества в аренду на торгах.</w:t>
      </w:r>
    </w:p>
    <w:p w:rsidR="00ED51D2" w:rsidRPr="00414A21" w:rsidRDefault="00ED51D2" w:rsidP="00ED51D2">
      <w:pPr>
        <w:pStyle w:val="s1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414A21">
        <w:rPr>
          <w:color w:val="000000"/>
          <w:sz w:val="28"/>
          <w:szCs w:val="28"/>
        </w:rPr>
        <w:t xml:space="preserve">2.4. Основанием для заключения договора аренды имущества, включенного в Перечень, без проведения торгов является Постановление администрации Кадошкинского муниципального района Республики Мордовия, принятое по результатам рассмотрения заявления, поданного в соответствии с </w:t>
      </w:r>
      <w:hyperlink r:id="rId21" w:anchor="/document/72999478/entry/222" w:history="1">
        <w:r w:rsidRPr="00414A21">
          <w:rPr>
            <w:rStyle w:val="a3"/>
            <w:sz w:val="28"/>
            <w:szCs w:val="28"/>
          </w:rPr>
          <w:t>пп. 2.2.2</w:t>
        </w:r>
      </w:hyperlink>
      <w:r w:rsidRPr="00414A21">
        <w:rPr>
          <w:color w:val="000000"/>
          <w:sz w:val="28"/>
          <w:szCs w:val="28"/>
        </w:rPr>
        <w:t xml:space="preserve"> настоящего Порядка.</w:t>
      </w:r>
    </w:p>
    <w:p w:rsidR="00ED51D2" w:rsidRPr="00414A21" w:rsidRDefault="00ED51D2" w:rsidP="00ED51D2">
      <w:pPr>
        <w:pStyle w:val="s1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414A21">
        <w:rPr>
          <w:color w:val="000000"/>
          <w:sz w:val="28"/>
          <w:szCs w:val="28"/>
        </w:rPr>
        <w:t xml:space="preserve">2.5. Для заключения договора аренды муниципального имущества без проведения торгов Субъект подает в уполномоченный орган заявление с приложением документов, подтверждающие участие в государственных либо </w:t>
      </w:r>
      <w:r w:rsidRPr="00414A21">
        <w:rPr>
          <w:color w:val="000000"/>
          <w:sz w:val="28"/>
          <w:szCs w:val="28"/>
        </w:rPr>
        <w:lastRenderedPageBreak/>
        <w:t xml:space="preserve">муниципальных программах (подпрограммах), отсутствие либо недостоверность которых является основанием для отказа в предоставлении муниципальной поддержки в соответствие </w:t>
      </w:r>
      <w:hyperlink r:id="rId22" w:anchor="/document/12154854/entry/0" w:history="1">
        <w:r w:rsidRPr="00414A21">
          <w:rPr>
            <w:rStyle w:val="a3"/>
            <w:sz w:val="28"/>
            <w:szCs w:val="28"/>
          </w:rPr>
          <w:t>Федеральным законом</w:t>
        </w:r>
      </w:hyperlink>
      <w:r w:rsidRPr="00414A21">
        <w:rPr>
          <w:color w:val="000000"/>
          <w:sz w:val="28"/>
          <w:szCs w:val="28"/>
        </w:rPr>
        <w:t xml:space="preserve"> от 2</w:t>
      </w:r>
      <w:r>
        <w:rPr>
          <w:color w:val="000000"/>
          <w:sz w:val="28"/>
          <w:szCs w:val="28"/>
        </w:rPr>
        <w:t>4 июля 2007 г. № 209-ФЗ «</w:t>
      </w:r>
      <w:r w:rsidRPr="00414A21">
        <w:rPr>
          <w:color w:val="000000"/>
          <w:sz w:val="28"/>
          <w:szCs w:val="28"/>
        </w:rPr>
        <w:t>О развитии малого и среднего предпринима</w:t>
      </w:r>
      <w:r>
        <w:rPr>
          <w:color w:val="000000"/>
          <w:sz w:val="28"/>
          <w:szCs w:val="28"/>
        </w:rPr>
        <w:t>тельства в Российской Федерации»</w:t>
      </w:r>
      <w:r w:rsidRPr="00414A21">
        <w:rPr>
          <w:color w:val="000000"/>
          <w:sz w:val="28"/>
          <w:szCs w:val="28"/>
        </w:rPr>
        <w:t>.</w:t>
      </w:r>
    </w:p>
    <w:p w:rsidR="00ED51D2" w:rsidRPr="00414A21" w:rsidRDefault="00ED51D2" w:rsidP="00ED51D2">
      <w:pPr>
        <w:pStyle w:val="s1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414A21">
        <w:rPr>
          <w:color w:val="000000"/>
          <w:sz w:val="28"/>
          <w:szCs w:val="28"/>
        </w:rPr>
        <w:t>2.6. Поступившее заявление о предоставлении имущества без проведения торгов регистрируется в порядке, установленном для входящей корреспонденции.</w:t>
      </w:r>
    </w:p>
    <w:p w:rsidR="00ED51D2" w:rsidRPr="00414A21" w:rsidRDefault="00ED51D2" w:rsidP="00ED51D2">
      <w:pPr>
        <w:pStyle w:val="s1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414A21">
        <w:rPr>
          <w:color w:val="000000"/>
          <w:sz w:val="28"/>
          <w:szCs w:val="28"/>
        </w:rPr>
        <w:t>Заявление с прилагаемыми документами рассматривается в течение десяти рабочих дней. При наличии замечаний заявителю направляется уведомление с предложением устранения их в десятидневный срок. В случае устранения Субъектом замечаний в установленный срок заявление подлежит рассмотрению по существу, в ином случае возвращается заявителю с обоснованием замечаний и указанием права Субъекта на повторное обращение после их устранения.</w:t>
      </w:r>
    </w:p>
    <w:p w:rsidR="00ED51D2" w:rsidRPr="00414A21" w:rsidRDefault="00ED51D2" w:rsidP="00ED51D2">
      <w:pPr>
        <w:pStyle w:val="s1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414A21">
        <w:rPr>
          <w:color w:val="000000"/>
          <w:sz w:val="28"/>
          <w:szCs w:val="28"/>
        </w:rPr>
        <w:t xml:space="preserve">2.7. Поданное Субъектом заявление подлежит рассмотрению в течение 60 календарных дней, а при наличии актуального отчета об оценке имущества, данный срок сокращается до 30 календарных дней. Если заявление было возвращено Субъекту с замечаниями, которые были устранены им в срок, указанный в </w:t>
      </w:r>
      <w:hyperlink r:id="rId23" w:anchor="/document/72999478/entry/126" w:history="1">
        <w:r w:rsidRPr="00414A21">
          <w:rPr>
            <w:rStyle w:val="a3"/>
            <w:sz w:val="28"/>
            <w:szCs w:val="28"/>
          </w:rPr>
          <w:t>п. 2.6</w:t>
        </w:r>
      </w:hyperlink>
      <w:r w:rsidRPr="00414A21">
        <w:rPr>
          <w:color w:val="000000"/>
          <w:sz w:val="28"/>
          <w:szCs w:val="28"/>
        </w:rPr>
        <w:t>, указанные в настоящем пункте сроки увеличиваются на десять дней.</w:t>
      </w:r>
    </w:p>
    <w:p w:rsidR="00ED51D2" w:rsidRPr="00414A21" w:rsidRDefault="00ED51D2" w:rsidP="00ED51D2">
      <w:pPr>
        <w:pStyle w:val="s1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414A21">
        <w:rPr>
          <w:color w:val="000000"/>
          <w:sz w:val="28"/>
          <w:szCs w:val="28"/>
        </w:rPr>
        <w:t>В случае, если в течение срока рассмотрения заявления о предоставлении имущества без проведения торгов поступило заявление от другого Субъекта о предоставлении того же имущества без проведения торгов, то передача такого имущества осуществляется на торгах.</w:t>
      </w:r>
    </w:p>
    <w:p w:rsidR="00ED51D2" w:rsidRPr="00414A21" w:rsidRDefault="00ED51D2" w:rsidP="00ED51D2">
      <w:pPr>
        <w:pStyle w:val="s1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414A21">
        <w:rPr>
          <w:color w:val="000000"/>
          <w:sz w:val="28"/>
          <w:szCs w:val="28"/>
        </w:rPr>
        <w:t>2.8. Основаниями для отказа в предоставлении муниципального имущества в аренду без проведения торгов являются:</w:t>
      </w:r>
    </w:p>
    <w:p w:rsidR="00ED51D2" w:rsidRPr="00414A21" w:rsidRDefault="00ED51D2" w:rsidP="00ED51D2">
      <w:pPr>
        <w:pStyle w:val="s1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414A21">
        <w:rPr>
          <w:color w:val="000000"/>
          <w:sz w:val="28"/>
          <w:szCs w:val="28"/>
        </w:rPr>
        <w:t>- заявитель не является субъектом малого и среднего предпринимательства или организацией, образующей инфраструкт</w:t>
      </w:r>
      <w:r>
        <w:rPr>
          <w:color w:val="000000"/>
          <w:sz w:val="28"/>
          <w:szCs w:val="28"/>
        </w:rPr>
        <w:t>уру поддержки субъектом малого,</w:t>
      </w:r>
      <w:r w:rsidRPr="00414A21">
        <w:rPr>
          <w:color w:val="000000"/>
          <w:sz w:val="28"/>
          <w:szCs w:val="28"/>
        </w:rPr>
        <w:t xml:space="preserve"> среднего предпринимательства</w:t>
      </w:r>
      <w:r>
        <w:rPr>
          <w:color w:val="000000"/>
          <w:sz w:val="28"/>
          <w:szCs w:val="28"/>
        </w:rPr>
        <w:t>,</w:t>
      </w:r>
      <w:r w:rsidRPr="00C20C25">
        <w:rPr>
          <w:bCs/>
          <w:sz w:val="28"/>
          <w:szCs w:val="28"/>
          <w:lang/>
        </w:rPr>
        <w:t xml:space="preserve"> </w:t>
      </w:r>
      <w:r w:rsidRPr="009E6530">
        <w:rPr>
          <w:bCs/>
          <w:sz w:val="28"/>
          <w:szCs w:val="28"/>
          <w:lang/>
        </w:rPr>
        <w:t>а также физическим</w:t>
      </w:r>
      <w:r>
        <w:rPr>
          <w:bCs/>
          <w:sz w:val="28"/>
          <w:szCs w:val="28"/>
          <w:lang/>
        </w:rPr>
        <w:t xml:space="preserve"> лицом, не являющимся индивидуальным предпринимателем и применяющим</w:t>
      </w:r>
      <w:r w:rsidRPr="009E6530">
        <w:rPr>
          <w:bCs/>
          <w:sz w:val="28"/>
          <w:szCs w:val="28"/>
          <w:lang/>
        </w:rPr>
        <w:t xml:space="preserve"> специальный налоговый режим «Налог на профессиональный доход»</w:t>
      </w:r>
      <w:r w:rsidRPr="00414A21">
        <w:rPr>
          <w:color w:val="000000"/>
          <w:sz w:val="28"/>
          <w:szCs w:val="28"/>
        </w:rPr>
        <w:t>;</w:t>
      </w:r>
    </w:p>
    <w:p w:rsidR="00ED51D2" w:rsidRPr="00414A21" w:rsidRDefault="00ED51D2" w:rsidP="00ED51D2">
      <w:pPr>
        <w:pStyle w:val="s1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414A21">
        <w:rPr>
          <w:color w:val="000000"/>
          <w:sz w:val="28"/>
          <w:szCs w:val="28"/>
        </w:rPr>
        <w:t xml:space="preserve">- заявителю не может быть предоставлена государственная или муниципальная поддержка в соответствии с </w:t>
      </w:r>
      <w:hyperlink r:id="rId24" w:anchor="/document/12154854/entry/1403" w:history="1">
        <w:r w:rsidRPr="00C20C25">
          <w:rPr>
            <w:rStyle w:val="a3"/>
            <w:sz w:val="28"/>
            <w:szCs w:val="28"/>
          </w:rPr>
          <w:t>ч. 3 ст. 14</w:t>
        </w:r>
      </w:hyperlink>
      <w:r w:rsidRPr="00414A21">
        <w:rPr>
          <w:color w:val="000000"/>
          <w:sz w:val="28"/>
          <w:szCs w:val="28"/>
        </w:rPr>
        <w:t xml:space="preserve"> Федераль</w:t>
      </w:r>
      <w:r>
        <w:rPr>
          <w:color w:val="000000"/>
          <w:sz w:val="28"/>
          <w:szCs w:val="28"/>
        </w:rPr>
        <w:t>ного закона от 24 июля 2007 г. № 209-ФЗ «</w:t>
      </w:r>
      <w:r w:rsidRPr="00414A21">
        <w:rPr>
          <w:color w:val="000000"/>
          <w:sz w:val="28"/>
          <w:szCs w:val="28"/>
        </w:rPr>
        <w:t>О развитии малого и среднего предпринима</w:t>
      </w:r>
      <w:r>
        <w:rPr>
          <w:color w:val="000000"/>
          <w:sz w:val="28"/>
          <w:szCs w:val="28"/>
        </w:rPr>
        <w:t>тельства в Российской Федерации»</w:t>
      </w:r>
      <w:r w:rsidRPr="00414A21">
        <w:rPr>
          <w:color w:val="000000"/>
          <w:sz w:val="28"/>
          <w:szCs w:val="28"/>
        </w:rPr>
        <w:t>;</w:t>
      </w:r>
    </w:p>
    <w:p w:rsidR="00ED51D2" w:rsidRPr="00414A21" w:rsidRDefault="00ED51D2" w:rsidP="00ED51D2">
      <w:pPr>
        <w:pStyle w:val="s1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414A21">
        <w:rPr>
          <w:color w:val="000000"/>
          <w:sz w:val="28"/>
          <w:szCs w:val="28"/>
        </w:rPr>
        <w:t xml:space="preserve">- заявителю должно быть отказано в получении мер государственной или муниципальной поддержки в соответствии с </w:t>
      </w:r>
      <w:hyperlink r:id="rId25" w:anchor="/document/12154854/entry/1405" w:history="1">
        <w:r w:rsidRPr="00C20C25">
          <w:rPr>
            <w:rStyle w:val="a3"/>
            <w:sz w:val="28"/>
            <w:szCs w:val="28"/>
          </w:rPr>
          <w:t>ч. 5 ст. 14</w:t>
        </w:r>
      </w:hyperlink>
      <w:r w:rsidRPr="00414A21">
        <w:rPr>
          <w:color w:val="000000"/>
          <w:sz w:val="28"/>
          <w:szCs w:val="28"/>
        </w:rPr>
        <w:t xml:space="preserve"> Федераль</w:t>
      </w:r>
      <w:r>
        <w:rPr>
          <w:color w:val="000000"/>
          <w:sz w:val="28"/>
          <w:szCs w:val="28"/>
        </w:rPr>
        <w:t xml:space="preserve">ным </w:t>
      </w:r>
      <w:r>
        <w:rPr>
          <w:color w:val="000000"/>
          <w:sz w:val="28"/>
          <w:szCs w:val="28"/>
        </w:rPr>
        <w:lastRenderedPageBreak/>
        <w:t>законом от 24 июля 2007 г. № 209-ФЗ «</w:t>
      </w:r>
      <w:r w:rsidRPr="00414A21">
        <w:rPr>
          <w:color w:val="000000"/>
          <w:sz w:val="28"/>
          <w:szCs w:val="28"/>
        </w:rPr>
        <w:t>О развитии малого и среднего предпринима</w:t>
      </w:r>
      <w:r>
        <w:rPr>
          <w:color w:val="000000"/>
          <w:sz w:val="28"/>
          <w:szCs w:val="28"/>
        </w:rPr>
        <w:t>тельства в Российской Федерации»</w:t>
      </w:r>
      <w:r w:rsidRPr="00414A21">
        <w:rPr>
          <w:color w:val="000000"/>
          <w:sz w:val="28"/>
          <w:szCs w:val="28"/>
        </w:rPr>
        <w:t>.</w:t>
      </w:r>
    </w:p>
    <w:p w:rsidR="00ED51D2" w:rsidRPr="00414A21" w:rsidRDefault="00ED51D2" w:rsidP="00ED51D2">
      <w:pPr>
        <w:pStyle w:val="s1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414A21">
        <w:rPr>
          <w:color w:val="000000"/>
          <w:sz w:val="28"/>
          <w:szCs w:val="28"/>
        </w:rPr>
        <w:t xml:space="preserve">Отказ, содержащий основания для его подготовки, направляется Субъекту в течение срока, указанного в </w:t>
      </w:r>
      <w:hyperlink r:id="rId26" w:anchor="/document/72999478/entry/127" w:history="1">
        <w:r w:rsidRPr="00C20C25">
          <w:rPr>
            <w:rStyle w:val="a3"/>
            <w:sz w:val="28"/>
            <w:szCs w:val="28"/>
          </w:rPr>
          <w:t>п. 2.7</w:t>
        </w:r>
      </w:hyperlink>
      <w:r w:rsidRPr="00C20C25">
        <w:rPr>
          <w:color w:val="000000"/>
          <w:sz w:val="28"/>
          <w:szCs w:val="28"/>
        </w:rPr>
        <w:t xml:space="preserve"> </w:t>
      </w:r>
      <w:r w:rsidRPr="00414A21">
        <w:rPr>
          <w:color w:val="000000"/>
          <w:sz w:val="28"/>
          <w:szCs w:val="28"/>
        </w:rPr>
        <w:t>настоящего Порядка.</w:t>
      </w:r>
    </w:p>
    <w:p w:rsidR="00ED51D2" w:rsidRPr="00414A21" w:rsidRDefault="00ED51D2" w:rsidP="00ED51D2">
      <w:pPr>
        <w:pStyle w:val="s1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414A21">
        <w:rPr>
          <w:color w:val="000000"/>
          <w:sz w:val="28"/>
          <w:szCs w:val="28"/>
        </w:rPr>
        <w:t>2.9. В проект договора аренды недвижимого имущества</w:t>
      </w:r>
      <w:r>
        <w:rPr>
          <w:color w:val="000000"/>
          <w:sz w:val="28"/>
          <w:szCs w:val="28"/>
        </w:rPr>
        <w:t>,</w:t>
      </w:r>
      <w:r w:rsidRPr="00414A21">
        <w:rPr>
          <w:color w:val="000000"/>
          <w:sz w:val="28"/>
          <w:szCs w:val="28"/>
        </w:rPr>
        <w:t xml:space="preserve"> в том числе включаются следующие условия с указанием на то, что они признаются сторонами существенными условиями договора:</w:t>
      </w:r>
    </w:p>
    <w:p w:rsidR="00ED51D2" w:rsidRPr="00414A21" w:rsidRDefault="00ED51D2" w:rsidP="00ED51D2">
      <w:pPr>
        <w:pStyle w:val="s1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414A21">
        <w:rPr>
          <w:color w:val="000000"/>
          <w:sz w:val="28"/>
          <w:szCs w:val="28"/>
        </w:rPr>
        <w:t>2.9.1. Об обязанности арендатора по использованию объекта недвижимости в соответствие с целевым назначением, предусмотренным договором;</w:t>
      </w:r>
    </w:p>
    <w:p w:rsidR="00ED51D2" w:rsidRPr="00414A21" w:rsidRDefault="00ED51D2" w:rsidP="00ED51D2">
      <w:pPr>
        <w:pStyle w:val="s1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414A21">
        <w:rPr>
          <w:color w:val="000000"/>
          <w:sz w:val="28"/>
          <w:szCs w:val="28"/>
        </w:rPr>
        <w:t>2.9.2. Об обязанности арендатора по проведению за свой счет текущего ремонта арендуемого объекта недвижимости;</w:t>
      </w:r>
    </w:p>
    <w:p w:rsidR="00ED51D2" w:rsidRPr="00414A21" w:rsidRDefault="00ED51D2" w:rsidP="00ED51D2">
      <w:pPr>
        <w:pStyle w:val="s1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414A21">
        <w:rPr>
          <w:color w:val="000000"/>
          <w:sz w:val="28"/>
          <w:szCs w:val="28"/>
        </w:rPr>
        <w:t>2.9.3. Об обязанности арендатора по содержанию объекта недвижимости в надлежащем состоянии (техническом, санитарном, противопожарном);</w:t>
      </w:r>
    </w:p>
    <w:p w:rsidR="00ED51D2" w:rsidRPr="00414A21" w:rsidRDefault="00ED51D2" w:rsidP="00ED51D2">
      <w:pPr>
        <w:pStyle w:val="s1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414A21">
        <w:rPr>
          <w:color w:val="000000"/>
          <w:sz w:val="28"/>
          <w:szCs w:val="28"/>
        </w:rPr>
        <w:t>2.9.4. О сроке договора аренды: он должен составлять не менее 5 лет. Более короткий срок договора может быть установлен по письменному заявлению Субъекта, поступившему до заключения договора аренды. В случае, если правообладателем является бизнес - инкубатор, срок договора аренды не может превышать 3 лет;</w:t>
      </w:r>
    </w:p>
    <w:p w:rsidR="00ED51D2" w:rsidRPr="00414A21" w:rsidRDefault="00ED51D2" w:rsidP="00ED51D2">
      <w:pPr>
        <w:pStyle w:val="s1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414A21">
        <w:rPr>
          <w:color w:val="000000"/>
          <w:sz w:val="28"/>
          <w:szCs w:val="28"/>
        </w:rPr>
        <w:t>2.9.5. О льготах по арендной плате за имущество, условиях, при соблюдении которых они применяются, в том числе осуществление арендатором заявленного вида деятельности, если это предусмотрено в качестве основания для предоставления льгот, а также случаи нарушения указанных условий, влекущие прекращение действия льгот по арендной плате;</w:t>
      </w:r>
    </w:p>
    <w:p w:rsidR="00ED51D2" w:rsidRPr="00414A21" w:rsidRDefault="00ED51D2" w:rsidP="00ED51D2">
      <w:pPr>
        <w:pStyle w:val="s1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414A21">
        <w:rPr>
          <w:color w:val="000000"/>
          <w:sz w:val="28"/>
          <w:szCs w:val="28"/>
        </w:rPr>
        <w:t>2.9.6. О праве уполномоченного органа, правообладателя истребовать у арендатора предусмотренные договором документы, подтверждающие соблюдение им условий предоставления льгот по арендной плате, и о порядке доступа для осмотра арендуемого имущества;</w:t>
      </w:r>
    </w:p>
    <w:p w:rsidR="00ED51D2" w:rsidRPr="00414A21" w:rsidRDefault="00ED51D2" w:rsidP="00ED51D2">
      <w:pPr>
        <w:pStyle w:val="s1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414A21">
        <w:rPr>
          <w:color w:val="000000"/>
          <w:sz w:val="28"/>
          <w:szCs w:val="28"/>
        </w:rPr>
        <w:t>2.9.7. О запрете осуществлять действия, влекущие ограничение (обременение) предоставленных арендатору имущественных прав, в том числе переуступку прав и обязанностей по договору аренды другому лицу (перенаем), залог арендных прав и внесение их в качестве вклада в уставный капитал других субъектов хозяйственной деятельности, передачу в субаренду, за исключением предоставления такого имущества в субаренду субъектам малого и среднего предпринимательства организациями, образующими инфраструктуру поддержки субъектов малого и среднего предпринимательства,</w:t>
      </w:r>
      <w:r w:rsidRPr="00C20C25">
        <w:rPr>
          <w:bCs/>
          <w:sz w:val="28"/>
          <w:szCs w:val="28"/>
          <w:lang/>
        </w:rPr>
        <w:t xml:space="preserve"> </w:t>
      </w:r>
      <w:r w:rsidRPr="009E6530">
        <w:rPr>
          <w:bCs/>
          <w:sz w:val="28"/>
          <w:szCs w:val="28"/>
          <w:lang/>
        </w:rPr>
        <w:t xml:space="preserve">а также физическим лицам, не являющимся индивидуальными предпринимателями и применяющими специальный </w:t>
      </w:r>
      <w:r w:rsidRPr="009E6530">
        <w:rPr>
          <w:bCs/>
          <w:sz w:val="28"/>
          <w:szCs w:val="28"/>
          <w:lang/>
        </w:rPr>
        <w:lastRenderedPageBreak/>
        <w:t>налоговый режим «Налог на профессиональный доход»</w:t>
      </w:r>
      <w:r w:rsidRPr="00414A21">
        <w:rPr>
          <w:color w:val="000000"/>
          <w:sz w:val="28"/>
          <w:szCs w:val="28"/>
        </w:rPr>
        <w:t xml:space="preserve"> и в случае, если в субаренду предоставляется имущество, предусмотренное </w:t>
      </w:r>
      <w:hyperlink r:id="rId27" w:anchor="/document/12148517/entry/23010225" w:history="1">
        <w:r w:rsidRPr="00C20C25">
          <w:rPr>
            <w:rStyle w:val="a3"/>
            <w:sz w:val="28"/>
            <w:szCs w:val="28"/>
          </w:rPr>
          <w:t>п. 14 ч. 1 ст. 17.1</w:t>
        </w:r>
      </w:hyperlink>
      <w:r w:rsidRPr="00414A21">
        <w:rPr>
          <w:color w:val="000000"/>
          <w:sz w:val="28"/>
          <w:szCs w:val="28"/>
        </w:rPr>
        <w:t xml:space="preserve"> Закона о защите конкуренции;</w:t>
      </w:r>
    </w:p>
    <w:p w:rsidR="00ED51D2" w:rsidRPr="00414A21" w:rsidRDefault="00ED51D2" w:rsidP="00ED51D2">
      <w:pPr>
        <w:pStyle w:val="s1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414A21">
        <w:rPr>
          <w:color w:val="000000"/>
          <w:sz w:val="28"/>
          <w:szCs w:val="28"/>
        </w:rPr>
        <w:t>2.9.8. О праве арендатора предоставлять в субаренду часть или части помещения, здания, строения или сооружения, являющегося предметом договора аренды в случае, если общая предоставляемая в субаренду площадь составляет не более чем 20 кв. м. и не превышает 10% площади соответствующего помещения, здания, строения или сооружения, и о порядке согласования с арендодателем заключения договора субаренды.</w:t>
      </w:r>
    </w:p>
    <w:p w:rsidR="00ED51D2" w:rsidRPr="00414A21" w:rsidRDefault="00ED51D2" w:rsidP="00ED51D2">
      <w:pPr>
        <w:pStyle w:val="s1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414A21">
        <w:rPr>
          <w:color w:val="000000"/>
          <w:sz w:val="28"/>
          <w:szCs w:val="28"/>
        </w:rPr>
        <w:t>2.10. Условия о допуске к участию в аукционе или конкурсе на право заключения договора аренды должны предусматривать следующие основания для отказа в допуске заявителя к участию в торгах:</w:t>
      </w:r>
    </w:p>
    <w:p w:rsidR="00ED51D2" w:rsidRPr="00414A21" w:rsidRDefault="00ED51D2" w:rsidP="00ED51D2">
      <w:pPr>
        <w:pStyle w:val="s1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414A21">
        <w:rPr>
          <w:color w:val="000000"/>
          <w:sz w:val="28"/>
          <w:szCs w:val="28"/>
        </w:rPr>
        <w:t>а) заявитель не является субъектом малого и среднего предпринимательства или организацией, образующей инфраструктуру поддержки субъектов малого и среднего предпринимательства</w:t>
      </w:r>
      <w:r>
        <w:rPr>
          <w:color w:val="000000"/>
          <w:sz w:val="28"/>
          <w:szCs w:val="28"/>
        </w:rPr>
        <w:t>,</w:t>
      </w:r>
      <w:r w:rsidRPr="00605172">
        <w:rPr>
          <w:bCs/>
          <w:sz w:val="28"/>
          <w:szCs w:val="28"/>
          <w:lang/>
        </w:rPr>
        <w:t xml:space="preserve"> </w:t>
      </w:r>
      <w:r w:rsidRPr="009E6530">
        <w:rPr>
          <w:bCs/>
          <w:sz w:val="28"/>
          <w:szCs w:val="28"/>
          <w:lang/>
        </w:rPr>
        <w:t>а также физическим</w:t>
      </w:r>
      <w:r>
        <w:rPr>
          <w:bCs/>
          <w:sz w:val="28"/>
          <w:szCs w:val="28"/>
          <w:lang/>
        </w:rPr>
        <w:t xml:space="preserve"> лицом, не являющимся индивидуальным предпринимателем и применяющим</w:t>
      </w:r>
      <w:r w:rsidRPr="009E6530">
        <w:rPr>
          <w:bCs/>
          <w:sz w:val="28"/>
          <w:szCs w:val="28"/>
          <w:lang/>
        </w:rPr>
        <w:t xml:space="preserve"> специальный налоговый режим «Налог на профессиональный доход»</w:t>
      </w:r>
      <w:r w:rsidRPr="00414A21">
        <w:rPr>
          <w:color w:val="000000"/>
          <w:sz w:val="28"/>
          <w:szCs w:val="28"/>
        </w:rPr>
        <w:t>;</w:t>
      </w:r>
    </w:p>
    <w:p w:rsidR="00ED51D2" w:rsidRPr="00414A21" w:rsidRDefault="00ED51D2" w:rsidP="00ED51D2">
      <w:pPr>
        <w:pStyle w:val="s1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414A21">
        <w:rPr>
          <w:color w:val="000000"/>
          <w:sz w:val="28"/>
          <w:szCs w:val="28"/>
        </w:rPr>
        <w:t xml:space="preserve">б) заявитель является субъектом малого и среднего предпринимательства, в отношении которого не может оказываться государственная или муниципальная поддержка в соответствии с </w:t>
      </w:r>
      <w:hyperlink r:id="rId28" w:anchor="/document/12154854/entry/1403" w:history="1">
        <w:r w:rsidRPr="00605172">
          <w:rPr>
            <w:rStyle w:val="a3"/>
            <w:sz w:val="28"/>
            <w:szCs w:val="28"/>
          </w:rPr>
          <w:t>ч. 3 ст. 14</w:t>
        </w:r>
      </w:hyperlink>
      <w:r w:rsidRPr="00414A21">
        <w:rPr>
          <w:color w:val="000000"/>
          <w:sz w:val="28"/>
          <w:szCs w:val="28"/>
        </w:rPr>
        <w:t xml:space="preserve"> Федераль</w:t>
      </w:r>
      <w:r>
        <w:rPr>
          <w:color w:val="000000"/>
          <w:sz w:val="28"/>
          <w:szCs w:val="28"/>
        </w:rPr>
        <w:t>ного закона от 24 июля 2007 г. № 209-ФЗ «</w:t>
      </w:r>
      <w:r w:rsidRPr="00414A21">
        <w:rPr>
          <w:color w:val="000000"/>
          <w:sz w:val="28"/>
          <w:szCs w:val="28"/>
        </w:rPr>
        <w:t>О развитии малого и среднего предпринима</w:t>
      </w:r>
      <w:r>
        <w:rPr>
          <w:color w:val="000000"/>
          <w:sz w:val="28"/>
          <w:szCs w:val="28"/>
        </w:rPr>
        <w:t>тельства в Российской Федерации»</w:t>
      </w:r>
      <w:r w:rsidRPr="00414A21">
        <w:rPr>
          <w:color w:val="000000"/>
          <w:sz w:val="28"/>
          <w:szCs w:val="28"/>
        </w:rPr>
        <w:t>;</w:t>
      </w:r>
    </w:p>
    <w:p w:rsidR="00ED51D2" w:rsidRPr="00414A21" w:rsidRDefault="00ED51D2" w:rsidP="00ED51D2">
      <w:pPr>
        <w:pStyle w:val="s1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414A21">
        <w:rPr>
          <w:color w:val="000000"/>
          <w:sz w:val="28"/>
          <w:szCs w:val="28"/>
        </w:rPr>
        <w:t xml:space="preserve">в) заявитель является лицом, которому должно быть отказано в получении государственной или муниципальной поддержки в соответствии с </w:t>
      </w:r>
      <w:hyperlink r:id="rId29" w:anchor="/document/12154854/entry/1405" w:history="1">
        <w:r w:rsidRPr="00605172">
          <w:rPr>
            <w:rStyle w:val="a3"/>
            <w:sz w:val="28"/>
            <w:szCs w:val="28"/>
          </w:rPr>
          <w:t>ч. 5 ст. 14</w:t>
        </w:r>
      </w:hyperlink>
      <w:r w:rsidRPr="00414A21">
        <w:rPr>
          <w:color w:val="000000"/>
          <w:sz w:val="28"/>
          <w:szCs w:val="28"/>
        </w:rPr>
        <w:t xml:space="preserve"> Федераль</w:t>
      </w:r>
      <w:r>
        <w:rPr>
          <w:color w:val="000000"/>
          <w:sz w:val="28"/>
          <w:szCs w:val="28"/>
        </w:rPr>
        <w:t>ным законом от 24 июля 2007 г. № 209-ФЗ «</w:t>
      </w:r>
      <w:r w:rsidRPr="00414A21">
        <w:rPr>
          <w:color w:val="000000"/>
          <w:sz w:val="28"/>
          <w:szCs w:val="28"/>
        </w:rPr>
        <w:t>О развитии малого и среднего предпринима</w:t>
      </w:r>
      <w:r>
        <w:rPr>
          <w:color w:val="000000"/>
          <w:sz w:val="28"/>
          <w:szCs w:val="28"/>
        </w:rPr>
        <w:t>тельства в Российской Федерации»</w:t>
      </w:r>
      <w:r w:rsidRPr="00414A21">
        <w:rPr>
          <w:color w:val="000000"/>
          <w:sz w:val="28"/>
          <w:szCs w:val="28"/>
        </w:rPr>
        <w:t>.</w:t>
      </w:r>
    </w:p>
    <w:p w:rsidR="00ED51D2" w:rsidRPr="00414A21" w:rsidRDefault="00ED51D2" w:rsidP="00ED51D2">
      <w:pPr>
        <w:pStyle w:val="s1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414A21">
        <w:rPr>
          <w:color w:val="000000"/>
          <w:sz w:val="28"/>
          <w:szCs w:val="28"/>
        </w:rPr>
        <w:t>2.11. Извещение о проведении аукциона должно содержать сведения о льготах по арендной плате в отношении имущества, и условиях их предоставления.</w:t>
      </w:r>
    </w:p>
    <w:p w:rsidR="00ED51D2" w:rsidRPr="00414A21" w:rsidRDefault="00ED51D2" w:rsidP="00ED51D2">
      <w:pPr>
        <w:pStyle w:val="s1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414A21">
        <w:rPr>
          <w:color w:val="000000"/>
          <w:sz w:val="28"/>
          <w:szCs w:val="28"/>
        </w:rPr>
        <w:t>2.12. Аукционная (конкурсная) документация должна содержать требования к содержанию, форме и составу заявки на участие в аукционе (конкурсе) и прилагаемым к ней документам, позволяющие определить соответствие заявителя всем требованиям к участникам торгов (отсутствие оснований для отказа в допуске к участию в торгах).</w:t>
      </w:r>
    </w:p>
    <w:p w:rsidR="00ED51D2" w:rsidRPr="00414A21" w:rsidRDefault="00ED51D2" w:rsidP="00ED51D2">
      <w:pPr>
        <w:pStyle w:val="s1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414A21">
        <w:rPr>
          <w:color w:val="000000"/>
          <w:sz w:val="28"/>
          <w:szCs w:val="28"/>
        </w:rPr>
        <w:t>В аукционную документацию дополнительно включаются требования к документам, добровольно предоставляемым заявителем, желающим получить льготы по арендной плате, подтверждающим наличие у заявителя права на получение указанных льгот.</w:t>
      </w:r>
    </w:p>
    <w:p w:rsidR="00ED51D2" w:rsidRPr="00414A21" w:rsidRDefault="00ED51D2" w:rsidP="00ED51D2">
      <w:pPr>
        <w:pStyle w:val="s1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414A21">
        <w:rPr>
          <w:color w:val="000000"/>
          <w:sz w:val="28"/>
          <w:szCs w:val="28"/>
        </w:rPr>
        <w:lastRenderedPageBreak/>
        <w:t xml:space="preserve">Отсутствие таких документов не является основанием для отказа заявителю, отвечающему требованиям </w:t>
      </w:r>
      <w:hyperlink r:id="rId30" w:anchor="/document/72999478/entry/113" w:history="1">
        <w:r w:rsidRPr="00605172">
          <w:rPr>
            <w:rStyle w:val="a3"/>
            <w:sz w:val="28"/>
            <w:szCs w:val="28"/>
          </w:rPr>
          <w:t>п. 1.3</w:t>
        </w:r>
      </w:hyperlink>
      <w:r w:rsidRPr="00414A21">
        <w:rPr>
          <w:color w:val="000000"/>
          <w:sz w:val="28"/>
          <w:szCs w:val="28"/>
        </w:rPr>
        <w:t xml:space="preserve"> настоящего Порядка, в признании участником торгов, но препятствует включению в договор условий о льготах по арендной плате.</w:t>
      </w:r>
    </w:p>
    <w:p w:rsidR="00ED51D2" w:rsidRPr="00414A21" w:rsidRDefault="00ED51D2" w:rsidP="00ED51D2">
      <w:pPr>
        <w:pStyle w:val="s1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414A21">
        <w:rPr>
          <w:color w:val="000000"/>
          <w:sz w:val="28"/>
          <w:szCs w:val="28"/>
        </w:rPr>
        <w:t xml:space="preserve">2.14. В случае выявления факта использования имущества не по целевому назначению и (или) с нарушением запретов, установленных </w:t>
      </w:r>
      <w:hyperlink r:id="rId31" w:anchor="/document/12154854/entry/18042" w:history="1">
        <w:r w:rsidRPr="00605172">
          <w:rPr>
            <w:rStyle w:val="a3"/>
            <w:sz w:val="28"/>
            <w:szCs w:val="28"/>
          </w:rPr>
          <w:t>ч. 4.2 ст. 18</w:t>
        </w:r>
      </w:hyperlink>
      <w:r w:rsidRPr="00605172">
        <w:rPr>
          <w:color w:val="000000"/>
          <w:sz w:val="28"/>
          <w:szCs w:val="28"/>
        </w:rPr>
        <w:t xml:space="preserve"> </w:t>
      </w:r>
      <w:r w:rsidRPr="00414A21">
        <w:rPr>
          <w:color w:val="000000"/>
          <w:sz w:val="28"/>
          <w:szCs w:val="28"/>
        </w:rPr>
        <w:t>Федераль</w:t>
      </w:r>
      <w:r>
        <w:rPr>
          <w:color w:val="000000"/>
          <w:sz w:val="28"/>
          <w:szCs w:val="28"/>
        </w:rPr>
        <w:t>ного закона от 24 июля 2007 г. № 209-ФЗ «</w:t>
      </w:r>
      <w:r w:rsidRPr="00414A21">
        <w:rPr>
          <w:color w:val="000000"/>
          <w:sz w:val="28"/>
          <w:szCs w:val="28"/>
        </w:rPr>
        <w:t>О развитии малого и среднего предпринима</w:t>
      </w:r>
      <w:r>
        <w:rPr>
          <w:color w:val="000000"/>
          <w:sz w:val="28"/>
          <w:szCs w:val="28"/>
        </w:rPr>
        <w:t>тельства в Российской Федерации»</w:t>
      </w:r>
      <w:r w:rsidRPr="00414A21">
        <w:rPr>
          <w:color w:val="000000"/>
          <w:sz w:val="28"/>
          <w:szCs w:val="28"/>
        </w:rPr>
        <w:t xml:space="preserve">, а также в случаях, предусмотренных </w:t>
      </w:r>
      <w:hyperlink r:id="rId32" w:anchor="/document/10164072/entry/619" w:history="1">
        <w:r w:rsidRPr="00A3219F">
          <w:rPr>
            <w:rStyle w:val="a3"/>
            <w:sz w:val="28"/>
            <w:szCs w:val="28"/>
          </w:rPr>
          <w:t>ст. 619</w:t>
        </w:r>
      </w:hyperlink>
      <w:r w:rsidRPr="00414A21">
        <w:rPr>
          <w:color w:val="000000"/>
          <w:sz w:val="28"/>
          <w:szCs w:val="28"/>
        </w:rPr>
        <w:t xml:space="preserve"> Гражданского кодекса Российской Федерации, уполномоченный орган, правообладатель в течении семи рабочих дней составляет акт с описанием указанных нарушений и направляет арендатору письменное предупреждение об устранении выявленных нарушений в разумный срок, который должен быть указан в этом предупреждении, но не может составлять менее 10 календарных дней с даты получения такого предупреждения Субъектом.</w:t>
      </w:r>
    </w:p>
    <w:p w:rsidR="00ED51D2" w:rsidRPr="00414A21" w:rsidRDefault="00ED51D2" w:rsidP="00ED51D2">
      <w:pPr>
        <w:pStyle w:val="s1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414A21">
        <w:rPr>
          <w:color w:val="000000"/>
          <w:sz w:val="28"/>
          <w:szCs w:val="28"/>
        </w:rPr>
        <w:t>2.15. В случае неисполнения арендатором своих обязательств в срок, указанный в предупреждении, уполномоченный орган, правообладатель в течение десяти календарных дней принимает следующие меры:</w:t>
      </w:r>
    </w:p>
    <w:p w:rsidR="00ED51D2" w:rsidRPr="00414A21" w:rsidRDefault="00ED51D2" w:rsidP="00ED51D2">
      <w:pPr>
        <w:pStyle w:val="s1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414A21">
        <w:rPr>
          <w:color w:val="000000"/>
          <w:sz w:val="28"/>
          <w:szCs w:val="28"/>
        </w:rPr>
        <w:t>а) обращается в суд с требованием о прекращении права аренды муниципального имущества.</w:t>
      </w:r>
    </w:p>
    <w:p w:rsidR="00ED51D2" w:rsidRPr="00414A21" w:rsidRDefault="00ED51D2" w:rsidP="00ED51D2">
      <w:pPr>
        <w:pStyle w:val="s1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414A21">
        <w:rPr>
          <w:color w:val="000000"/>
          <w:sz w:val="28"/>
          <w:szCs w:val="28"/>
        </w:rPr>
        <w:t>б) направляет в орган, уполномоченный на ведение реестра субъектов малого и среднего предпринимательства - получателей имущественной поддержки информацию о нарушениях арендатором условий предоставления поддержки либо самостоятельно вносит такие изменения при соответствующих полномочий.</w:t>
      </w:r>
    </w:p>
    <w:p w:rsidR="00ED51D2" w:rsidRPr="00414A21" w:rsidRDefault="00ED51D2" w:rsidP="00ED51D2">
      <w:pPr>
        <w:pStyle w:val="s1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414A21">
        <w:rPr>
          <w:color w:val="000000"/>
          <w:sz w:val="28"/>
          <w:szCs w:val="28"/>
        </w:rPr>
        <w:t>2.16. Для заключения договора аренды в отношении муниципального имущества, закрепленного на праве хозяйственного ведения или оперативного управления, правообладатель получает согласие органа местного самоуправления, осуществляющего полномочия собственника такого имущества.</w:t>
      </w:r>
    </w:p>
    <w:p w:rsidR="00ED51D2" w:rsidRPr="00414A21" w:rsidRDefault="00ED51D2" w:rsidP="00ED51D2">
      <w:pPr>
        <w:pStyle w:val="s1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414A21">
        <w:rPr>
          <w:color w:val="000000"/>
          <w:sz w:val="28"/>
          <w:szCs w:val="28"/>
        </w:rPr>
        <w:t>Условием дачи указанного согласия является соответствие условий предоставления имущества настоящему Порядку.</w:t>
      </w:r>
    </w:p>
    <w:p w:rsidR="00ED51D2" w:rsidRDefault="00ED51D2" w:rsidP="00ED51D2">
      <w:pPr>
        <w:pStyle w:val="empty"/>
        <w:shd w:val="clear" w:color="auto" w:fill="FFFFFF"/>
        <w:spacing w:before="0" w:beforeAutospacing="0" w:after="0" w:afterAutospacing="0"/>
        <w:rPr>
          <w:rFonts w:ascii="Roboto" w:hAnsi="Roboto"/>
          <w:color w:val="000000"/>
          <w:sz w:val="16"/>
          <w:szCs w:val="16"/>
        </w:rPr>
      </w:pPr>
      <w:r>
        <w:rPr>
          <w:rFonts w:ascii="Roboto" w:hAnsi="Roboto"/>
          <w:color w:val="000000"/>
          <w:sz w:val="16"/>
          <w:szCs w:val="16"/>
        </w:rPr>
        <w:t> </w:t>
      </w:r>
    </w:p>
    <w:p w:rsidR="00ED51D2" w:rsidRPr="00A3219F" w:rsidRDefault="00ED51D2" w:rsidP="00ED51D2">
      <w:pPr>
        <w:pStyle w:val="s3"/>
        <w:shd w:val="clear" w:color="auto" w:fill="FFFFFF"/>
        <w:jc w:val="center"/>
        <w:rPr>
          <w:b/>
          <w:color w:val="000000"/>
          <w:sz w:val="28"/>
          <w:szCs w:val="28"/>
        </w:rPr>
      </w:pPr>
      <w:r w:rsidRPr="00A3219F">
        <w:rPr>
          <w:b/>
          <w:color w:val="000000"/>
          <w:sz w:val="28"/>
          <w:szCs w:val="28"/>
        </w:rPr>
        <w:t>3. Установление льгот по арендной плате за имущество, включенное в Перечень (за исключением земельных участков)</w:t>
      </w:r>
    </w:p>
    <w:p w:rsidR="00ED51D2" w:rsidRPr="00A3219F" w:rsidRDefault="00ED51D2" w:rsidP="00ED51D2">
      <w:pPr>
        <w:pStyle w:val="empty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3219F">
        <w:rPr>
          <w:color w:val="000000"/>
          <w:sz w:val="28"/>
          <w:szCs w:val="28"/>
        </w:rPr>
        <w:t> </w:t>
      </w:r>
    </w:p>
    <w:p w:rsidR="00ED51D2" w:rsidRPr="00A3219F" w:rsidRDefault="00ED51D2" w:rsidP="00ED51D2">
      <w:pPr>
        <w:pStyle w:val="s1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A3219F">
        <w:rPr>
          <w:color w:val="000000"/>
          <w:sz w:val="28"/>
          <w:szCs w:val="28"/>
        </w:rPr>
        <w:t>3.1. Субъектам малого и среднего предпринимательства</w:t>
      </w:r>
      <w:r>
        <w:rPr>
          <w:color w:val="000000"/>
          <w:sz w:val="28"/>
          <w:szCs w:val="28"/>
        </w:rPr>
        <w:t>,</w:t>
      </w:r>
      <w:r w:rsidRPr="00A3219F">
        <w:rPr>
          <w:bCs/>
          <w:sz w:val="28"/>
          <w:szCs w:val="28"/>
          <w:lang/>
        </w:rPr>
        <w:t xml:space="preserve"> </w:t>
      </w:r>
      <w:r w:rsidRPr="009E6530">
        <w:rPr>
          <w:bCs/>
          <w:sz w:val="28"/>
          <w:szCs w:val="28"/>
          <w:lang/>
        </w:rPr>
        <w:t>а так</w:t>
      </w:r>
      <w:r>
        <w:rPr>
          <w:bCs/>
          <w:sz w:val="28"/>
          <w:szCs w:val="28"/>
          <w:lang/>
        </w:rPr>
        <w:t>же физическим лицам, не являющим</w:t>
      </w:r>
      <w:r w:rsidRPr="009E6530">
        <w:rPr>
          <w:bCs/>
          <w:sz w:val="28"/>
          <w:szCs w:val="28"/>
          <w:lang/>
        </w:rPr>
        <w:t xml:space="preserve">ся индивидуальными </w:t>
      </w:r>
      <w:r>
        <w:rPr>
          <w:bCs/>
          <w:sz w:val="28"/>
          <w:szCs w:val="28"/>
          <w:lang/>
        </w:rPr>
        <w:t xml:space="preserve">предпринимателями и </w:t>
      </w:r>
      <w:r>
        <w:rPr>
          <w:bCs/>
          <w:sz w:val="28"/>
          <w:szCs w:val="28"/>
          <w:lang/>
        </w:rPr>
        <w:lastRenderedPageBreak/>
        <w:t>применяющие</w:t>
      </w:r>
      <w:r w:rsidRPr="009E6530">
        <w:rPr>
          <w:bCs/>
          <w:sz w:val="28"/>
          <w:szCs w:val="28"/>
          <w:lang/>
        </w:rPr>
        <w:t xml:space="preserve"> специальный налоговый режим «Налог на профессиональный доход»</w:t>
      </w:r>
      <w:r w:rsidRPr="009E6530">
        <w:rPr>
          <w:color w:val="000000"/>
          <w:sz w:val="28"/>
          <w:szCs w:val="28"/>
        </w:rPr>
        <w:t xml:space="preserve"> </w:t>
      </w:r>
      <w:r w:rsidRPr="00A3219F">
        <w:rPr>
          <w:color w:val="000000"/>
          <w:sz w:val="28"/>
          <w:szCs w:val="28"/>
        </w:rPr>
        <w:t xml:space="preserve"> устанавливаются льготы.</w:t>
      </w:r>
    </w:p>
    <w:p w:rsidR="00ED51D2" w:rsidRPr="00A3219F" w:rsidRDefault="00ED51D2" w:rsidP="00ED51D2">
      <w:pPr>
        <w:pStyle w:val="s1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A3219F">
        <w:rPr>
          <w:color w:val="000000"/>
          <w:sz w:val="28"/>
          <w:szCs w:val="28"/>
        </w:rPr>
        <w:t>3.2. Льготы по арендной плате применяются к размеру арендной платы, указанному в договоре аренды, в том числе, заключенном по итогам торгов. При этом подлежащая уплате сумма арендной платы определяется с учетом указанных льгот в течение срока их действия. Порядок применения указанных льгот, срок их действия, условия предоставления и отмены включаются в договор аренды.</w:t>
      </w:r>
    </w:p>
    <w:p w:rsidR="00ED51D2" w:rsidRPr="00A3219F" w:rsidRDefault="00ED51D2" w:rsidP="00ED51D2">
      <w:pPr>
        <w:pStyle w:val="s1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A3219F">
        <w:rPr>
          <w:color w:val="000000"/>
          <w:sz w:val="28"/>
          <w:szCs w:val="28"/>
        </w:rPr>
        <w:t>3.3. Установленные настоящим разделом льготы по арендной плате подлежат отмене в следующих случаях:</w:t>
      </w:r>
    </w:p>
    <w:p w:rsidR="00ED51D2" w:rsidRPr="00A3219F" w:rsidRDefault="00ED51D2" w:rsidP="00ED51D2">
      <w:pPr>
        <w:pStyle w:val="s1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A3219F">
        <w:rPr>
          <w:color w:val="000000"/>
          <w:sz w:val="28"/>
          <w:szCs w:val="28"/>
        </w:rPr>
        <w:t>- порча имущества,</w:t>
      </w:r>
    </w:p>
    <w:p w:rsidR="00ED51D2" w:rsidRPr="00A3219F" w:rsidRDefault="00ED51D2" w:rsidP="00ED51D2">
      <w:pPr>
        <w:pStyle w:val="s1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A3219F">
        <w:rPr>
          <w:color w:val="000000"/>
          <w:sz w:val="28"/>
          <w:szCs w:val="28"/>
        </w:rPr>
        <w:t>- несвоевременное внесение арендной платы более двух периодов подряд,</w:t>
      </w:r>
    </w:p>
    <w:p w:rsidR="00ED51D2" w:rsidRPr="00A3219F" w:rsidRDefault="00ED51D2" w:rsidP="00ED51D2">
      <w:pPr>
        <w:pStyle w:val="s1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A3219F">
        <w:rPr>
          <w:color w:val="000000"/>
          <w:sz w:val="28"/>
          <w:szCs w:val="28"/>
        </w:rPr>
        <w:t>- использование имущества не по назначению,</w:t>
      </w:r>
    </w:p>
    <w:p w:rsidR="00ED51D2" w:rsidRPr="00A3219F" w:rsidRDefault="00ED51D2" w:rsidP="00ED51D2">
      <w:pPr>
        <w:pStyle w:val="s1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A3219F">
        <w:rPr>
          <w:color w:val="000000"/>
          <w:sz w:val="28"/>
          <w:szCs w:val="28"/>
        </w:rPr>
        <w:t>- нарушение условий предоставления поддержки, установленных государственной (муниципальной) программой (подпрограммой), содержащей мероприятия по развитию малого и среднего предпринимательства,</w:t>
      </w:r>
    </w:p>
    <w:p w:rsidR="00ED51D2" w:rsidRPr="00A3219F" w:rsidRDefault="00ED51D2" w:rsidP="00ED51D2">
      <w:pPr>
        <w:pStyle w:val="s1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A3219F">
        <w:rPr>
          <w:color w:val="000000"/>
          <w:sz w:val="28"/>
          <w:szCs w:val="28"/>
        </w:rPr>
        <w:t xml:space="preserve">- иные основания в соответствии с </w:t>
      </w:r>
      <w:hyperlink r:id="rId33" w:anchor="/document/10164072/entry/1" w:history="1">
        <w:r w:rsidRPr="00631E8C">
          <w:rPr>
            <w:rStyle w:val="a3"/>
            <w:sz w:val="28"/>
            <w:szCs w:val="28"/>
          </w:rPr>
          <w:t>гражданским законодательством</w:t>
        </w:r>
      </w:hyperlink>
      <w:r w:rsidRPr="00631E8C">
        <w:rPr>
          <w:color w:val="000000"/>
          <w:sz w:val="28"/>
          <w:szCs w:val="28"/>
        </w:rPr>
        <w:t xml:space="preserve"> </w:t>
      </w:r>
      <w:r w:rsidRPr="00A3219F">
        <w:rPr>
          <w:color w:val="000000"/>
          <w:sz w:val="28"/>
          <w:szCs w:val="28"/>
        </w:rPr>
        <w:t>Российской Федерации с даты установления факта соответствующего нарушения.</w:t>
      </w:r>
    </w:p>
    <w:p w:rsidR="00ED51D2" w:rsidRPr="00A3219F" w:rsidRDefault="00ED51D2" w:rsidP="00ED51D2">
      <w:pPr>
        <w:pStyle w:val="s1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A3219F">
        <w:rPr>
          <w:color w:val="000000"/>
          <w:sz w:val="28"/>
          <w:szCs w:val="28"/>
        </w:rPr>
        <w:t>В случае отмены льгот, применяется размер арендной платы, определенный без учета льгот и установленный договором аренды.</w:t>
      </w:r>
    </w:p>
    <w:p w:rsidR="00ED51D2" w:rsidRPr="007269CD" w:rsidRDefault="00ED51D2" w:rsidP="00ED51D2">
      <w:pPr>
        <w:pStyle w:val="s1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A3219F">
        <w:rPr>
          <w:color w:val="000000"/>
          <w:sz w:val="28"/>
          <w:szCs w:val="28"/>
        </w:rPr>
        <w:t>3.4. В отношении имущества, закрепленного на праве хозяйственного ведения или оперативного управления, льготы по арендной плате, условия их применения, требования к документам, подтверждающим соответствие этим условиям субъектов малого и среднего предпринимательства, иные условия договора аренды определяются в соответствии с действующим законодательством.</w:t>
      </w:r>
    </w:p>
    <w:p w:rsidR="00ED51D2" w:rsidRPr="007269CD" w:rsidRDefault="00ED51D2" w:rsidP="00ED51D2">
      <w:pPr>
        <w:pStyle w:val="s3"/>
        <w:shd w:val="clear" w:color="auto" w:fill="FFFFFF"/>
        <w:jc w:val="center"/>
        <w:rPr>
          <w:b/>
          <w:color w:val="000000"/>
          <w:sz w:val="28"/>
          <w:szCs w:val="28"/>
        </w:rPr>
      </w:pPr>
      <w:r w:rsidRPr="00631E8C">
        <w:rPr>
          <w:b/>
          <w:color w:val="000000"/>
          <w:sz w:val="28"/>
          <w:szCs w:val="28"/>
        </w:rPr>
        <w:t>4. Порядок предоставления земельных участков, включенных в Перечень, льготы по арендной плате за указанные земельные участки</w:t>
      </w:r>
    </w:p>
    <w:p w:rsidR="00ED51D2" w:rsidRPr="00631E8C" w:rsidRDefault="00ED51D2" w:rsidP="00ED51D2">
      <w:pPr>
        <w:pStyle w:val="s1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631E8C">
        <w:rPr>
          <w:color w:val="000000"/>
          <w:sz w:val="28"/>
          <w:szCs w:val="28"/>
        </w:rPr>
        <w:t>4.1. Земельные участки, включенные в Перечень, предоставляются в аренду Администрацией Кадошкинского муниципального района Республики Мордовия (далее - уполномоченный орган).</w:t>
      </w:r>
    </w:p>
    <w:p w:rsidR="00ED51D2" w:rsidRPr="00631E8C" w:rsidRDefault="00ED51D2" w:rsidP="00ED51D2">
      <w:pPr>
        <w:pStyle w:val="s1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631E8C">
        <w:rPr>
          <w:color w:val="000000"/>
          <w:sz w:val="28"/>
          <w:szCs w:val="28"/>
        </w:rPr>
        <w:t xml:space="preserve">4.2. Предоставление в аренду земельных участков, включенных в Перечень, осуществляется в соответствие с </w:t>
      </w:r>
      <w:hyperlink r:id="rId34" w:anchor="/document/12124624/entry/50001" w:history="1">
        <w:r w:rsidRPr="00631E8C">
          <w:rPr>
            <w:rStyle w:val="a3"/>
            <w:sz w:val="28"/>
            <w:szCs w:val="28"/>
          </w:rPr>
          <w:t>Главой V.1</w:t>
        </w:r>
      </w:hyperlink>
      <w:r w:rsidRPr="00631E8C">
        <w:rPr>
          <w:color w:val="000000"/>
          <w:sz w:val="28"/>
          <w:szCs w:val="28"/>
        </w:rPr>
        <w:t xml:space="preserve"> Земельного кодекса Российской Федерации:</w:t>
      </w:r>
    </w:p>
    <w:p w:rsidR="00ED51D2" w:rsidRPr="00631E8C" w:rsidRDefault="00ED51D2" w:rsidP="00ED51D2">
      <w:pPr>
        <w:pStyle w:val="s1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631E8C">
        <w:rPr>
          <w:color w:val="000000"/>
          <w:sz w:val="28"/>
          <w:szCs w:val="28"/>
        </w:rPr>
        <w:lastRenderedPageBreak/>
        <w:t xml:space="preserve">4.2.1. По инициативе уполномоченного органа или Субъекта, заинтересованного в предоставлении земельного участка, по результатам проведения торгов на право заключения договора аренды в соответствии с </w:t>
      </w:r>
      <w:hyperlink r:id="rId35" w:anchor="/document/12124624/entry/0" w:history="1">
        <w:r w:rsidRPr="00631E8C">
          <w:rPr>
            <w:rStyle w:val="a3"/>
            <w:sz w:val="28"/>
            <w:szCs w:val="28"/>
          </w:rPr>
          <w:t>Земельным кодексом</w:t>
        </w:r>
      </w:hyperlink>
      <w:r w:rsidRPr="00631E8C">
        <w:rPr>
          <w:color w:val="000000"/>
          <w:sz w:val="28"/>
          <w:szCs w:val="28"/>
        </w:rPr>
        <w:t xml:space="preserve"> Российской Федерации, в том числе путем заключения договора с Субъектом, подавшим единственную заявку на участие в аукционе, который соответствует требованиям к участникам аукциона и заявка которого соответствует указанным в извещении о проведении аукциона условиям аукциона, либо с Субъектом, признанным единственным участником аукциона либо единственным лицом, принявшим участие в аукционе, а также в случае, указанном в </w:t>
      </w:r>
      <w:hyperlink r:id="rId36" w:anchor="/document/12124624/entry/391225" w:history="1">
        <w:r w:rsidRPr="00631E8C">
          <w:rPr>
            <w:rStyle w:val="a3"/>
            <w:sz w:val="28"/>
            <w:szCs w:val="28"/>
          </w:rPr>
          <w:t>п. 25 ст. 39.12</w:t>
        </w:r>
      </w:hyperlink>
      <w:r w:rsidRPr="00631E8C">
        <w:rPr>
          <w:color w:val="000000"/>
          <w:sz w:val="28"/>
          <w:szCs w:val="28"/>
        </w:rPr>
        <w:t xml:space="preserve"> Земельного кодекса Российской Федерации.</w:t>
      </w:r>
    </w:p>
    <w:p w:rsidR="00ED51D2" w:rsidRPr="00631E8C" w:rsidRDefault="00ED51D2" w:rsidP="00ED51D2">
      <w:pPr>
        <w:pStyle w:val="s1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631E8C">
        <w:rPr>
          <w:color w:val="000000"/>
          <w:sz w:val="28"/>
          <w:szCs w:val="28"/>
        </w:rPr>
        <w:t>4.2.2. По заявлению Субъекта о предоставлении земельного участка без проведения торгов по основаниям, предусмотренным </w:t>
      </w:r>
      <w:hyperlink r:id="rId37" w:anchor="/document/12124624/entry/396212" w:history="1">
        <w:r w:rsidRPr="00631E8C">
          <w:rPr>
            <w:rStyle w:val="a3"/>
            <w:sz w:val="28"/>
            <w:szCs w:val="28"/>
          </w:rPr>
          <w:t>п.п. 12 п. 2 ст. 39.6</w:t>
        </w:r>
      </w:hyperlink>
      <w:r w:rsidRPr="00631E8C">
        <w:rPr>
          <w:color w:val="000000"/>
          <w:sz w:val="28"/>
          <w:szCs w:val="28"/>
        </w:rPr>
        <w:t xml:space="preserve"> Земельного кодекса Российской Федерации, иными положениями </w:t>
      </w:r>
      <w:hyperlink r:id="rId38" w:anchor="/document/12124624/entry/2" w:history="1">
        <w:r w:rsidRPr="00631E8C">
          <w:rPr>
            <w:rStyle w:val="a3"/>
            <w:sz w:val="28"/>
            <w:szCs w:val="28"/>
          </w:rPr>
          <w:t>земельного законодательства</w:t>
        </w:r>
      </w:hyperlink>
      <w:r w:rsidRPr="00631E8C">
        <w:rPr>
          <w:color w:val="000000"/>
          <w:sz w:val="28"/>
          <w:szCs w:val="28"/>
        </w:rPr>
        <w:t xml:space="preserve"> Российской Федерации, позволяющими субъектам приобретать в аренду земельные участки без проведения торгов.</w:t>
      </w:r>
    </w:p>
    <w:p w:rsidR="00ED51D2" w:rsidRPr="00631E8C" w:rsidRDefault="00ED51D2" w:rsidP="00ED51D2">
      <w:pPr>
        <w:pStyle w:val="s1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631E8C">
        <w:rPr>
          <w:color w:val="000000"/>
          <w:sz w:val="28"/>
          <w:szCs w:val="28"/>
        </w:rPr>
        <w:t xml:space="preserve">4.3. В случае, указанном в </w:t>
      </w:r>
      <w:hyperlink r:id="rId39" w:anchor="/document/72999478/entry/421" w:history="1">
        <w:r w:rsidRPr="00631E8C">
          <w:rPr>
            <w:rStyle w:val="a3"/>
            <w:sz w:val="28"/>
            <w:szCs w:val="28"/>
          </w:rPr>
          <w:t>п. 4.2.1</w:t>
        </w:r>
      </w:hyperlink>
      <w:r w:rsidRPr="00631E8C">
        <w:rPr>
          <w:color w:val="000000"/>
          <w:sz w:val="28"/>
          <w:szCs w:val="28"/>
        </w:rPr>
        <w:t xml:space="preserve"> настоящего Порядка, а так же если подавший заявление Субъект не имеет прав на предоставление в аренду земельного участка, включенного в Перечень, без проведения торгов, уполномоченный орган в срок не позднее одного года с даты включения земельного участка в Перечень либо шести месяцев с даты поступления указанного заявления организует проведение аукциона на заключение договора аренды, в том числе публикует на официальном сайте Российской Федерации для размещения информации о проведении торгов </w:t>
      </w:r>
      <w:hyperlink r:id="rId40" w:tgtFrame="_blank" w:history="1">
        <w:r w:rsidRPr="00631E8C">
          <w:rPr>
            <w:rStyle w:val="a3"/>
            <w:sz w:val="28"/>
            <w:szCs w:val="28"/>
          </w:rPr>
          <w:t>www.torgi.gov.ru</w:t>
        </w:r>
      </w:hyperlink>
      <w:r w:rsidRPr="00631E8C">
        <w:rPr>
          <w:color w:val="000000"/>
          <w:sz w:val="28"/>
          <w:szCs w:val="28"/>
        </w:rPr>
        <w:t xml:space="preserve"> извещение о проведении аукциона на право заключения договора аренды в отношении испрашиваемого земельного участка.</w:t>
      </w:r>
    </w:p>
    <w:p w:rsidR="00ED51D2" w:rsidRPr="00631E8C" w:rsidRDefault="00ED51D2" w:rsidP="00ED51D2">
      <w:pPr>
        <w:pStyle w:val="s1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631E8C">
        <w:rPr>
          <w:color w:val="000000"/>
          <w:sz w:val="28"/>
          <w:szCs w:val="28"/>
        </w:rPr>
        <w:t>4.4. Извещение о проведении аукциона должно содержать сведения о льготах по арендной плате в отношении земельного участка, включенного в Перечень.</w:t>
      </w:r>
    </w:p>
    <w:p w:rsidR="00ED51D2" w:rsidRPr="00631E8C" w:rsidRDefault="00ED51D2" w:rsidP="00ED51D2">
      <w:pPr>
        <w:pStyle w:val="s1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631E8C">
        <w:rPr>
          <w:color w:val="000000"/>
          <w:sz w:val="28"/>
          <w:szCs w:val="28"/>
        </w:rPr>
        <w:t xml:space="preserve">4.5. В извещение о проведении аукциона включаются сведения согласно </w:t>
      </w:r>
      <w:hyperlink r:id="rId41" w:anchor="/document/12124624/entry/391121" w:history="1">
        <w:r w:rsidRPr="00631E8C">
          <w:rPr>
            <w:rStyle w:val="a3"/>
            <w:sz w:val="28"/>
            <w:szCs w:val="28"/>
          </w:rPr>
          <w:t>п. 21 ст. 39.11</w:t>
        </w:r>
      </w:hyperlink>
      <w:r w:rsidRPr="00631E8C">
        <w:rPr>
          <w:color w:val="000000"/>
          <w:sz w:val="28"/>
          <w:szCs w:val="28"/>
        </w:rPr>
        <w:t xml:space="preserve"> Земельного кодекса Российской Федерации.</w:t>
      </w:r>
    </w:p>
    <w:p w:rsidR="00ED51D2" w:rsidRPr="00631E8C" w:rsidRDefault="00ED51D2" w:rsidP="00ED51D2">
      <w:pPr>
        <w:pStyle w:val="s1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631E8C">
        <w:rPr>
          <w:color w:val="000000"/>
          <w:sz w:val="28"/>
          <w:szCs w:val="28"/>
        </w:rPr>
        <w:t>4.6. Поступившее уполномоченному органу заявление о предоставлении земельного участка без проведения аукциона либо заявления о проведении аукциона по предоставлению земельного участка в аренду регистрируется в порядке, установленном делопроизводством.</w:t>
      </w:r>
    </w:p>
    <w:p w:rsidR="00ED51D2" w:rsidRPr="00631E8C" w:rsidRDefault="00ED51D2" w:rsidP="00ED51D2">
      <w:pPr>
        <w:pStyle w:val="s1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631E8C">
        <w:rPr>
          <w:color w:val="000000"/>
          <w:sz w:val="28"/>
          <w:szCs w:val="28"/>
        </w:rPr>
        <w:t xml:space="preserve">4.7. В целях исполнения положений </w:t>
      </w:r>
      <w:hyperlink r:id="rId42" w:anchor="/document/12124624/entry/3916126" w:history="1">
        <w:r w:rsidRPr="00631E8C">
          <w:rPr>
            <w:rStyle w:val="a3"/>
            <w:sz w:val="28"/>
            <w:szCs w:val="28"/>
          </w:rPr>
          <w:t>п. 26 ст. 39.16</w:t>
        </w:r>
      </w:hyperlink>
      <w:r w:rsidRPr="00631E8C">
        <w:rPr>
          <w:color w:val="000000"/>
          <w:sz w:val="28"/>
          <w:szCs w:val="28"/>
        </w:rPr>
        <w:t xml:space="preserve"> Земельного кодекса Российской Федерации имеются основания для отказа в предоставлении земельного участка, в случае, если обратилось лицо с заявлением, в отношении которого не может оказываться поддержка в соответствии с </w:t>
      </w:r>
      <w:hyperlink r:id="rId43" w:anchor="/document/12154854/entry/1403" w:history="1">
        <w:r w:rsidRPr="00631E8C">
          <w:rPr>
            <w:rStyle w:val="a3"/>
            <w:sz w:val="28"/>
            <w:szCs w:val="28"/>
          </w:rPr>
          <w:t xml:space="preserve">ч. 3 </w:t>
        </w:r>
        <w:r w:rsidRPr="00631E8C">
          <w:rPr>
            <w:rStyle w:val="a3"/>
            <w:sz w:val="28"/>
            <w:szCs w:val="28"/>
          </w:rPr>
          <w:lastRenderedPageBreak/>
          <w:t>ст. 14</w:t>
        </w:r>
      </w:hyperlink>
      <w:r w:rsidRPr="00631E8C">
        <w:rPr>
          <w:color w:val="000000"/>
          <w:sz w:val="28"/>
          <w:szCs w:val="28"/>
        </w:rPr>
        <w:t xml:space="preserve"> Федераль</w:t>
      </w:r>
      <w:r>
        <w:rPr>
          <w:color w:val="000000"/>
          <w:sz w:val="28"/>
          <w:szCs w:val="28"/>
        </w:rPr>
        <w:t>ного закона от 24 июля 2007 г. № 209-ФЗ «</w:t>
      </w:r>
      <w:r w:rsidRPr="00631E8C">
        <w:rPr>
          <w:color w:val="000000"/>
          <w:sz w:val="28"/>
          <w:szCs w:val="28"/>
        </w:rPr>
        <w:t>О развитии малого и среднего предпринима</w:t>
      </w:r>
      <w:r>
        <w:rPr>
          <w:color w:val="000000"/>
          <w:sz w:val="28"/>
          <w:szCs w:val="28"/>
        </w:rPr>
        <w:t>тельства в Российской Федерации»</w:t>
      </w:r>
      <w:r w:rsidRPr="00631E8C">
        <w:rPr>
          <w:color w:val="000000"/>
          <w:sz w:val="28"/>
          <w:szCs w:val="28"/>
        </w:rPr>
        <w:t>.</w:t>
      </w:r>
    </w:p>
    <w:p w:rsidR="00ED51D2" w:rsidRPr="00631E8C" w:rsidRDefault="00ED51D2" w:rsidP="00ED51D2">
      <w:pPr>
        <w:pStyle w:val="s1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631E8C">
        <w:rPr>
          <w:color w:val="000000"/>
          <w:sz w:val="28"/>
          <w:szCs w:val="28"/>
        </w:rPr>
        <w:t xml:space="preserve">4.8. В проект договора аренды земельного участка включаются условия в соответствии с </w:t>
      </w:r>
      <w:hyperlink r:id="rId44" w:anchor="/document/10164072/entry/1" w:history="1">
        <w:r w:rsidRPr="00631E8C">
          <w:rPr>
            <w:rStyle w:val="a3"/>
            <w:sz w:val="28"/>
            <w:szCs w:val="28"/>
          </w:rPr>
          <w:t>гражданским</w:t>
        </w:r>
      </w:hyperlink>
      <w:r w:rsidRPr="00631E8C">
        <w:rPr>
          <w:color w:val="000000"/>
          <w:sz w:val="28"/>
          <w:szCs w:val="28"/>
        </w:rPr>
        <w:t xml:space="preserve"> и </w:t>
      </w:r>
      <w:hyperlink r:id="rId45" w:anchor="/document/12124624/entry/2" w:history="1">
        <w:r w:rsidRPr="00631E8C">
          <w:rPr>
            <w:rStyle w:val="a3"/>
            <w:sz w:val="28"/>
            <w:szCs w:val="28"/>
          </w:rPr>
          <w:t>земельным законодательством</w:t>
        </w:r>
      </w:hyperlink>
      <w:r w:rsidRPr="00631E8C">
        <w:rPr>
          <w:color w:val="000000"/>
          <w:sz w:val="28"/>
          <w:szCs w:val="28"/>
        </w:rPr>
        <w:t xml:space="preserve"> Российской Федерации, в том числе следующие:</w:t>
      </w:r>
    </w:p>
    <w:p w:rsidR="00ED51D2" w:rsidRPr="00631E8C" w:rsidRDefault="00ED51D2" w:rsidP="00ED51D2">
      <w:pPr>
        <w:pStyle w:val="s1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631E8C">
        <w:rPr>
          <w:color w:val="000000"/>
          <w:sz w:val="28"/>
          <w:szCs w:val="28"/>
        </w:rPr>
        <w:t>- условие об обязанности арендатора по использованию земельного участка в соответствии с целевым назначением согласно вида разрешенного использования земельного участка;</w:t>
      </w:r>
    </w:p>
    <w:p w:rsidR="00ED51D2" w:rsidRPr="00631E8C" w:rsidRDefault="00ED51D2" w:rsidP="00ED51D2">
      <w:pPr>
        <w:pStyle w:val="s1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631E8C">
        <w:rPr>
          <w:color w:val="000000"/>
          <w:sz w:val="28"/>
          <w:szCs w:val="28"/>
        </w:rPr>
        <w:t xml:space="preserve">- условие о сроке договора аренды в случаях, установленных земельным законодательством Российской Федерации. При определении срока действия договора аренды учитываются максимальные (предельные) сроки, если они установлены </w:t>
      </w:r>
      <w:hyperlink r:id="rId46" w:anchor="/document/12124624/entry/398" w:history="1">
        <w:r w:rsidRPr="00631E8C">
          <w:rPr>
            <w:rStyle w:val="a3"/>
            <w:sz w:val="28"/>
            <w:szCs w:val="28"/>
          </w:rPr>
          <w:t>ст. 39.8</w:t>
        </w:r>
      </w:hyperlink>
      <w:r w:rsidRPr="00631E8C">
        <w:rPr>
          <w:color w:val="000000"/>
          <w:sz w:val="28"/>
          <w:szCs w:val="28"/>
        </w:rPr>
        <w:t xml:space="preserve"> Земельного кодекса Российской Федерации и другими положениями земельного законодательства Российской Федерации;</w:t>
      </w:r>
    </w:p>
    <w:p w:rsidR="00ED51D2" w:rsidRPr="00631E8C" w:rsidRDefault="00ED51D2" w:rsidP="00ED51D2">
      <w:pPr>
        <w:pStyle w:val="s1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631E8C">
        <w:rPr>
          <w:color w:val="000000"/>
          <w:sz w:val="28"/>
          <w:szCs w:val="28"/>
        </w:rPr>
        <w:t xml:space="preserve">- о льготах по арендной плате в отношении земельного участка, включенного в Перечень и условиях, при соблюдении которых они применяются в соответствии с </w:t>
      </w:r>
      <w:hyperlink r:id="rId47" w:anchor="/document/12168567/entry/0" w:history="1">
        <w:r w:rsidRPr="00631E8C">
          <w:rPr>
            <w:rStyle w:val="a3"/>
            <w:sz w:val="28"/>
            <w:szCs w:val="28"/>
          </w:rPr>
          <w:t>Постановлением</w:t>
        </w:r>
      </w:hyperlink>
      <w:r w:rsidRPr="00631E8C">
        <w:rPr>
          <w:color w:val="000000"/>
          <w:sz w:val="28"/>
          <w:szCs w:val="28"/>
        </w:rPr>
        <w:t xml:space="preserve"> Правительства Российской Федерации </w:t>
      </w:r>
      <w:r>
        <w:rPr>
          <w:color w:val="000000"/>
          <w:sz w:val="28"/>
          <w:szCs w:val="28"/>
        </w:rPr>
        <w:t>от 16 июля 2009 г. № 582 «</w:t>
      </w:r>
      <w:r w:rsidRPr="00631E8C">
        <w:rPr>
          <w:color w:val="000000"/>
          <w:sz w:val="28"/>
          <w:szCs w:val="28"/>
        </w:rPr>
        <w:t>Об основных принципах определения арендной платы при аренде земельных участков, находящихся в государственной или муниципальной собственности, и о Правилах определения размера арендной платы, а также порядка, условий и сроков внесения арендной платы за земли, находящиеся в соб</w:t>
      </w:r>
      <w:r>
        <w:rPr>
          <w:color w:val="000000"/>
          <w:sz w:val="28"/>
          <w:szCs w:val="28"/>
        </w:rPr>
        <w:t>ственности Российской Федерации»</w:t>
      </w:r>
      <w:r w:rsidRPr="00631E8C">
        <w:rPr>
          <w:color w:val="000000"/>
          <w:sz w:val="28"/>
          <w:szCs w:val="28"/>
        </w:rPr>
        <w:t>, а также последствия их нарушения в виде обязательства арендатора уплачивать арендную плату в размере, определенном договором без применения льгот, с даты установления факта нарушения указанных условий;</w:t>
      </w:r>
    </w:p>
    <w:p w:rsidR="00ED51D2" w:rsidRPr="00631E8C" w:rsidRDefault="00ED51D2" w:rsidP="00ED51D2">
      <w:pPr>
        <w:pStyle w:val="s1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631E8C">
        <w:rPr>
          <w:color w:val="000000"/>
          <w:sz w:val="28"/>
          <w:szCs w:val="28"/>
        </w:rPr>
        <w:t>- право уполномоченного органа истребовать у арендатора документы, подтверждающие соблюдение им условий предоставления льгот по арендной плате;</w:t>
      </w:r>
    </w:p>
    <w:p w:rsidR="00ED51D2" w:rsidRPr="00631E8C" w:rsidRDefault="00ED51D2" w:rsidP="00ED51D2">
      <w:pPr>
        <w:pStyle w:val="s1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631E8C">
        <w:rPr>
          <w:color w:val="000000"/>
          <w:sz w:val="28"/>
          <w:szCs w:val="28"/>
        </w:rPr>
        <w:t xml:space="preserve">- запрет осуществлять действия, влекущие какое-либо ограничение (обременение) предоставленных арендатору имущественных прав, в том числе на сдачу земельного участка в безвозмездное пользование (ссуду), переуступку прав и обязанностей по договору аренды другому лицу (перенайм), залог арендных прав и внесение их в качестве вклада в уставной капитал других субъектов хозяйственной деятельности, передачу в субаренду, за исключением передачи в субаренду субъектам, указанным в </w:t>
      </w:r>
      <w:hyperlink r:id="rId48" w:anchor="/document/72999478/entry/113" w:history="1">
        <w:r w:rsidRPr="00070333">
          <w:rPr>
            <w:rStyle w:val="a3"/>
            <w:sz w:val="28"/>
            <w:szCs w:val="28"/>
          </w:rPr>
          <w:t>п. 1.3</w:t>
        </w:r>
      </w:hyperlink>
      <w:r w:rsidRPr="00631E8C">
        <w:rPr>
          <w:color w:val="000000"/>
          <w:sz w:val="28"/>
          <w:szCs w:val="28"/>
        </w:rPr>
        <w:t xml:space="preserve"> настоящего порядка, малого и среднего предпринимательства организациями, образующими инфраструктуру поддержки субъектов малого и среднего предпринимательства;</w:t>
      </w:r>
    </w:p>
    <w:p w:rsidR="00ED51D2" w:rsidRPr="00631E8C" w:rsidRDefault="00ED51D2" w:rsidP="00ED51D2">
      <w:pPr>
        <w:pStyle w:val="s1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631E8C">
        <w:rPr>
          <w:color w:val="000000"/>
          <w:sz w:val="28"/>
          <w:szCs w:val="28"/>
        </w:rPr>
        <w:lastRenderedPageBreak/>
        <w:t>- изменение вида разрешенного использования земельного участка и/ или цели его использования в течение срока действия договора не предусматриваются.</w:t>
      </w:r>
    </w:p>
    <w:p w:rsidR="00101811" w:rsidRDefault="00101811"/>
    <w:sectPr w:rsidR="001018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ndale Sans UI">
    <w:altName w:val="Arial Unicode MS"/>
    <w:charset w:val="CC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35132"/>
    <w:multiLevelType w:val="hybridMultilevel"/>
    <w:tmpl w:val="2E2248B4"/>
    <w:lvl w:ilvl="0" w:tplc="776AA8B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51D2"/>
    <w:rsid w:val="00101811"/>
    <w:rsid w:val="00ED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51D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D51D2"/>
    <w:rPr>
      <w:color w:val="000080"/>
      <w:u w:val="single"/>
      <w:lang/>
    </w:rPr>
  </w:style>
  <w:style w:type="paragraph" w:customStyle="1" w:styleId="s1">
    <w:name w:val="s_1"/>
    <w:basedOn w:val="a"/>
    <w:rsid w:val="00ED51D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3">
    <w:name w:val="s_3"/>
    <w:basedOn w:val="a"/>
    <w:rsid w:val="00ED51D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andard">
    <w:name w:val="Standard"/>
    <w:rsid w:val="00ED51D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empty">
    <w:name w:val="empty"/>
    <w:basedOn w:val="a"/>
    <w:rsid w:val="00ED51D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51D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D51D2"/>
    <w:rPr>
      <w:color w:val="000080"/>
      <w:u w:val="single"/>
      <w:lang/>
    </w:rPr>
  </w:style>
  <w:style w:type="paragraph" w:customStyle="1" w:styleId="s1">
    <w:name w:val="s_1"/>
    <w:basedOn w:val="a"/>
    <w:rsid w:val="00ED51D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3">
    <w:name w:val="s_3"/>
    <w:basedOn w:val="a"/>
    <w:rsid w:val="00ED51D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andard">
    <w:name w:val="Standard"/>
    <w:rsid w:val="00ED51D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empty">
    <w:name w:val="empty"/>
    <w:basedOn w:val="a"/>
    <w:rsid w:val="00ED51D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internet.garant.ru/" TargetMode="External"/><Relationship Id="rId18" Type="http://schemas.openxmlformats.org/officeDocument/2006/relationships/hyperlink" Target="https://internet.garant.ru/" TargetMode="External"/><Relationship Id="rId26" Type="http://schemas.openxmlformats.org/officeDocument/2006/relationships/hyperlink" Target="https://internet.garant.ru/" TargetMode="External"/><Relationship Id="rId39" Type="http://schemas.openxmlformats.org/officeDocument/2006/relationships/hyperlink" Target="https://internet.garant.ru/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s://internet.garant.ru/" TargetMode="External"/><Relationship Id="rId34" Type="http://schemas.openxmlformats.org/officeDocument/2006/relationships/hyperlink" Target="https://internet.garant.ru/" TargetMode="External"/><Relationship Id="rId42" Type="http://schemas.openxmlformats.org/officeDocument/2006/relationships/hyperlink" Target="https://internet.garant.ru/" TargetMode="External"/><Relationship Id="rId47" Type="http://schemas.openxmlformats.org/officeDocument/2006/relationships/hyperlink" Target="https://internet.garant.ru/" TargetMode="External"/><Relationship Id="rId50" Type="http://schemas.openxmlformats.org/officeDocument/2006/relationships/theme" Target="theme/theme1.xml"/><Relationship Id="rId7" Type="http://schemas.openxmlformats.org/officeDocument/2006/relationships/hyperlink" Target="https://internet.garant.ru/" TargetMode="External"/><Relationship Id="rId12" Type="http://schemas.openxmlformats.org/officeDocument/2006/relationships/hyperlink" Target="https://internet.garant.ru/" TargetMode="External"/><Relationship Id="rId17" Type="http://schemas.openxmlformats.org/officeDocument/2006/relationships/hyperlink" Target="https://internet.garant.ru/" TargetMode="External"/><Relationship Id="rId25" Type="http://schemas.openxmlformats.org/officeDocument/2006/relationships/hyperlink" Target="https://internet.garant.ru/" TargetMode="External"/><Relationship Id="rId33" Type="http://schemas.openxmlformats.org/officeDocument/2006/relationships/hyperlink" Target="https://internet.garant.ru/" TargetMode="External"/><Relationship Id="rId38" Type="http://schemas.openxmlformats.org/officeDocument/2006/relationships/hyperlink" Target="https://internet.garant.ru/" TargetMode="External"/><Relationship Id="rId46" Type="http://schemas.openxmlformats.org/officeDocument/2006/relationships/hyperlink" Target="https://internet.garant.ru/" TargetMode="External"/><Relationship Id="rId2" Type="http://schemas.openxmlformats.org/officeDocument/2006/relationships/styles" Target="styles.xml"/><Relationship Id="rId16" Type="http://schemas.openxmlformats.org/officeDocument/2006/relationships/hyperlink" Target="https://internet.garant.ru/" TargetMode="External"/><Relationship Id="rId20" Type="http://schemas.openxmlformats.org/officeDocument/2006/relationships/hyperlink" Target="https://internet.garant.ru/" TargetMode="External"/><Relationship Id="rId29" Type="http://schemas.openxmlformats.org/officeDocument/2006/relationships/hyperlink" Target="https://internet.garant.ru/" TargetMode="External"/><Relationship Id="rId41" Type="http://schemas.openxmlformats.org/officeDocument/2006/relationships/hyperlink" Target="https://internet.garant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internet.garant.ru/" TargetMode="External"/><Relationship Id="rId11" Type="http://schemas.openxmlformats.org/officeDocument/2006/relationships/hyperlink" Target="https://internet.garant.ru/" TargetMode="External"/><Relationship Id="rId24" Type="http://schemas.openxmlformats.org/officeDocument/2006/relationships/hyperlink" Target="https://internet.garant.ru/" TargetMode="External"/><Relationship Id="rId32" Type="http://schemas.openxmlformats.org/officeDocument/2006/relationships/hyperlink" Target="https://internet.garant.ru/" TargetMode="External"/><Relationship Id="rId37" Type="http://schemas.openxmlformats.org/officeDocument/2006/relationships/hyperlink" Target="https://internet.garant.ru/" TargetMode="External"/><Relationship Id="rId40" Type="http://schemas.openxmlformats.org/officeDocument/2006/relationships/hyperlink" Target="http://www.torgi.gov.ru" TargetMode="External"/><Relationship Id="rId45" Type="http://schemas.openxmlformats.org/officeDocument/2006/relationships/hyperlink" Target="https://internet.garant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internet.garant.ru/" TargetMode="External"/><Relationship Id="rId23" Type="http://schemas.openxmlformats.org/officeDocument/2006/relationships/hyperlink" Target="https://internet.garant.ru/" TargetMode="External"/><Relationship Id="rId28" Type="http://schemas.openxmlformats.org/officeDocument/2006/relationships/hyperlink" Target="https://internet.garant.ru/" TargetMode="External"/><Relationship Id="rId36" Type="http://schemas.openxmlformats.org/officeDocument/2006/relationships/hyperlink" Target="https://internet.garant.ru/" TargetMode="External"/><Relationship Id="rId49" Type="http://schemas.openxmlformats.org/officeDocument/2006/relationships/fontTable" Target="fontTable.xml"/><Relationship Id="rId10" Type="http://schemas.openxmlformats.org/officeDocument/2006/relationships/hyperlink" Target="https://internet.garant.ru/" TargetMode="External"/><Relationship Id="rId19" Type="http://schemas.openxmlformats.org/officeDocument/2006/relationships/hyperlink" Target="https://internet.garant.ru/" TargetMode="External"/><Relationship Id="rId31" Type="http://schemas.openxmlformats.org/officeDocument/2006/relationships/hyperlink" Target="https://internet.garant.ru/" TargetMode="External"/><Relationship Id="rId44" Type="http://schemas.openxmlformats.org/officeDocument/2006/relationships/hyperlink" Target="https://internet.garant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nternet.garant.ru/" TargetMode="External"/><Relationship Id="rId14" Type="http://schemas.openxmlformats.org/officeDocument/2006/relationships/hyperlink" Target="https://internet.garant.ru/" TargetMode="External"/><Relationship Id="rId22" Type="http://schemas.openxmlformats.org/officeDocument/2006/relationships/hyperlink" Target="https://internet.garant.ru/" TargetMode="External"/><Relationship Id="rId27" Type="http://schemas.openxmlformats.org/officeDocument/2006/relationships/hyperlink" Target="https://internet.garant.ru/" TargetMode="External"/><Relationship Id="rId30" Type="http://schemas.openxmlformats.org/officeDocument/2006/relationships/hyperlink" Target="https://internet.garant.ru/" TargetMode="External"/><Relationship Id="rId35" Type="http://schemas.openxmlformats.org/officeDocument/2006/relationships/hyperlink" Target="https://internet.garant.ru/" TargetMode="External"/><Relationship Id="rId43" Type="http://schemas.openxmlformats.org/officeDocument/2006/relationships/hyperlink" Target="https://internet.garant.ru/" TargetMode="External"/><Relationship Id="rId48" Type="http://schemas.openxmlformats.org/officeDocument/2006/relationships/hyperlink" Target="https://internet.garant.ru/" TargetMode="External"/><Relationship Id="rId8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4396</Words>
  <Characters>25060</Characters>
  <Application>Microsoft Office Word</Application>
  <DocSecurity>0</DocSecurity>
  <Lines>208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2021-05-28T07:44:00Z</dcterms:created>
  <dcterms:modified xsi:type="dcterms:W3CDTF">2021-05-28T07:44:00Z</dcterms:modified>
</cp:coreProperties>
</file>