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11C" w:rsidRPr="00AF06D6" w:rsidRDefault="00D4111C" w:rsidP="00D4111C">
      <w:pPr>
        <w:jc w:val="center"/>
        <w:rPr>
          <w:rFonts w:ascii="Times New Roman" w:hAnsi="Times New Roman"/>
          <w:sz w:val="32"/>
          <w:szCs w:val="32"/>
        </w:rPr>
      </w:pPr>
      <w:r w:rsidRPr="00AF06D6">
        <w:rPr>
          <w:rFonts w:ascii="Times New Roman" w:hAnsi="Times New Roman"/>
          <w:sz w:val="32"/>
          <w:szCs w:val="32"/>
        </w:rPr>
        <w:t>АДМИНИСТРАЦИЯ КАДОШКИНСКОГО</w:t>
      </w:r>
    </w:p>
    <w:p w:rsidR="00D4111C" w:rsidRPr="00AF06D6" w:rsidRDefault="00D4111C" w:rsidP="00D4111C">
      <w:pPr>
        <w:jc w:val="center"/>
        <w:rPr>
          <w:rFonts w:ascii="Times New Roman" w:hAnsi="Times New Roman"/>
          <w:sz w:val="32"/>
          <w:szCs w:val="32"/>
        </w:rPr>
      </w:pPr>
      <w:r w:rsidRPr="00AF06D6">
        <w:rPr>
          <w:rFonts w:ascii="Times New Roman" w:hAnsi="Times New Roman"/>
          <w:sz w:val="32"/>
          <w:szCs w:val="32"/>
        </w:rPr>
        <w:t>МУНИЦИПАЛЬНОГО РАЙОНА</w:t>
      </w:r>
    </w:p>
    <w:p w:rsidR="00D4111C" w:rsidRPr="00AF06D6" w:rsidRDefault="00D4111C" w:rsidP="00D4111C">
      <w:pPr>
        <w:jc w:val="center"/>
        <w:rPr>
          <w:rFonts w:ascii="Times New Roman" w:hAnsi="Times New Roman"/>
          <w:sz w:val="32"/>
          <w:szCs w:val="32"/>
        </w:rPr>
      </w:pPr>
      <w:r w:rsidRPr="00AF06D6">
        <w:rPr>
          <w:rFonts w:ascii="Times New Roman" w:hAnsi="Times New Roman"/>
          <w:sz w:val="32"/>
          <w:szCs w:val="32"/>
        </w:rPr>
        <w:t>РЕСПУБЛИКИ МОРДОВИЯ</w:t>
      </w:r>
    </w:p>
    <w:p w:rsidR="00D4111C" w:rsidRPr="00AF06D6" w:rsidRDefault="00D4111C" w:rsidP="00D4111C">
      <w:pPr>
        <w:jc w:val="center"/>
        <w:rPr>
          <w:rFonts w:ascii="Times New Roman" w:hAnsi="Times New Roman"/>
          <w:sz w:val="32"/>
          <w:szCs w:val="32"/>
        </w:rPr>
      </w:pPr>
    </w:p>
    <w:p w:rsidR="00D4111C" w:rsidRPr="00AF06D6" w:rsidRDefault="00D4111C" w:rsidP="00D4111C">
      <w:pPr>
        <w:jc w:val="center"/>
        <w:rPr>
          <w:rFonts w:ascii="Times New Roman" w:hAnsi="Times New Roman"/>
          <w:b/>
          <w:sz w:val="32"/>
          <w:szCs w:val="32"/>
        </w:rPr>
      </w:pPr>
      <w:r w:rsidRPr="00AF06D6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D4111C" w:rsidRPr="00AF06D6" w:rsidRDefault="00D4111C" w:rsidP="00D4111C">
      <w:pPr>
        <w:jc w:val="center"/>
        <w:rPr>
          <w:rFonts w:ascii="Times New Roman" w:hAnsi="Times New Roman"/>
          <w:b/>
          <w:sz w:val="32"/>
          <w:szCs w:val="32"/>
        </w:rPr>
      </w:pPr>
    </w:p>
    <w:p w:rsidR="00D4111C" w:rsidRPr="00AF06D6" w:rsidRDefault="00D4111C" w:rsidP="00D4111C">
      <w:pPr>
        <w:jc w:val="center"/>
        <w:rPr>
          <w:rFonts w:ascii="Times New Roman" w:hAnsi="Times New Roman"/>
          <w:sz w:val="32"/>
          <w:szCs w:val="32"/>
        </w:rPr>
      </w:pPr>
    </w:p>
    <w:p w:rsidR="00D4111C" w:rsidRPr="00AF06D6" w:rsidRDefault="00D4111C" w:rsidP="00D4111C">
      <w:pPr>
        <w:rPr>
          <w:rFonts w:ascii="Times New Roman" w:hAnsi="Times New Roman"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 xml:space="preserve">14.01.2021г.                     </w:t>
      </w:r>
      <w:bookmarkStart w:id="0" w:name="_GoBack"/>
      <w:bookmarkEnd w:id="0"/>
      <w:r w:rsidRPr="00AF06D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№ 2-П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D4111C" w:rsidRPr="00AF06D6" w:rsidRDefault="00D4111C" w:rsidP="00D4111C">
      <w:pPr>
        <w:spacing w:after="0"/>
        <w:rPr>
          <w:rFonts w:ascii="Times New Roman" w:hAnsi="Times New Roman"/>
        </w:rPr>
      </w:pP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F06D6">
        <w:rPr>
          <w:rFonts w:ascii="Times New Roman" w:hAnsi="Times New Roman"/>
          <w:b/>
          <w:sz w:val="28"/>
          <w:szCs w:val="28"/>
        </w:rPr>
        <w:t xml:space="preserve">О проведении проверки готовности организаций к выполнению 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F06D6">
        <w:rPr>
          <w:rFonts w:ascii="Times New Roman" w:hAnsi="Times New Roman"/>
          <w:b/>
          <w:sz w:val="28"/>
          <w:szCs w:val="28"/>
        </w:rPr>
        <w:t>моб</w:t>
      </w:r>
      <w:r w:rsidRPr="00AF06D6">
        <w:rPr>
          <w:rFonts w:ascii="Times New Roman" w:hAnsi="Times New Roman"/>
          <w:b/>
          <w:sz w:val="28"/>
          <w:szCs w:val="28"/>
        </w:rPr>
        <w:t>и</w:t>
      </w:r>
      <w:r w:rsidRPr="00AF06D6">
        <w:rPr>
          <w:rFonts w:ascii="Times New Roman" w:hAnsi="Times New Roman"/>
          <w:b/>
          <w:sz w:val="28"/>
          <w:szCs w:val="28"/>
        </w:rPr>
        <w:t xml:space="preserve">лизационного задания по предоставлению транспортных средств 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F06D6">
        <w:rPr>
          <w:rFonts w:ascii="Times New Roman" w:hAnsi="Times New Roman"/>
          <w:b/>
          <w:sz w:val="28"/>
          <w:szCs w:val="28"/>
        </w:rPr>
        <w:t xml:space="preserve">в Вооруженные Силы Российской Федерации по мобилизации 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  <w:b/>
          <w:spacing w:val="-3"/>
          <w:sz w:val="28"/>
          <w:szCs w:val="28"/>
        </w:rPr>
      </w:pPr>
      <w:r w:rsidRPr="00AF06D6">
        <w:rPr>
          <w:rFonts w:ascii="Times New Roman" w:hAnsi="Times New Roman"/>
          <w:b/>
          <w:sz w:val="28"/>
          <w:szCs w:val="28"/>
        </w:rPr>
        <w:t>Кадошки</w:t>
      </w:r>
      <w:r w:rsidRPr="00AF06D6">
        <w:rPr>
          <w:rFonts w:ascii="Times New Roman" w:hAnsi="Times New Roman"/>
          <w:b/>
          <w:sz w:val="28"/>
          <w:szCs w:val="28"/>
        </w:rPr>
        <w:t>н</w:t>
      </w:r>
      <w:r w:rsidRPr="00AF06D6"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D4111C" w:rsidRPr="00AF06D6" w:rsidRDefault="00D4111C" w:rsidP="00D4111C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11C" w:rsidRPr="00AF06D6" w:rsidRDefault="00D4111C" w:rsidP="00D4111C">
      <w:pPr>
        <w:suppressAutoHyphens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>В соответствии с Федеральным законом  от 31 мая 1996г.  №61-ФЗ «Об обороне»,  от 26 февраля   1997г. № 31-ФЗ «О мобилизационной  подготовке    и мобилизации    в Российской    Федерации»,   Указом Президента Российской  Федерации  от 2 октября 1998г. № 1175 «Об утверждении Положения о военно-транспортной обязанности», в</w:t>
      </w:r>
      <w:r w:rsidRPr="00AF06D6">
        <w:rPr>
          <w:rFonts w:ascii="Times New Roman" w:hAnsi="Times New Roman"/>
          <w:spacing w:val="-3"/>
          <w:sz w:val="28"/>
          <w:szCs w:val="28"/>
        </w:rPr>
        <w:t xml:space="preserve"> целях повышения уровня </w:t>
      </w:r>
      <w:r w:rsidRPr="00AF06D6">
        <w:rPr>
          <w:rFonts w:ascii="Times New Roman" w:hAnsi="Times New Roman"/>
          <w:spacing w:val="-2"/>
          <w:sz w:val="28"/>
          <w:szCs w:val="28"/>
        </w:rPr>
        <w:t xml:space="preserve">технической готовности транспортных средств организаций - поставщиков техники и </w:t>
      </w:r>
      <w:r w:rsidRPr="00AF06D6">
        <w:rPr>
          <w:rFonts w:ascii="Times New Roman" w:hAnsi="Times New Roman"/>
          <w:spacing w:val="-3"/>
          <w:sz w:val="28"/>
          <w:szCs w:val="28"/>
        </w:rPr>
        <w:t>готовности ее предоставления в войска,  формирования и органы в любых условиях  обстановки,</w:t>
      </w:r>
      <w:r w:rsidRPr="00AF06D6">
        <w:rPr>
          <w:rFonts w:ascii="Times New Roman" w:hAnsi="Times New Roman"/>
          <w:sz w:val="28"/>
          <w:szCs w:val="28"/>
        </w:rPr>
        <w:t xml:space="preserve"> администрация Кадошкинского муниципального района </w:t>
      </w:r>
    </w:p>
    <w:p w:rsidR="00D4111C" w:rsidRPr="00AF06D6" w:rsidRDefault="00D4111C" w:rsidP="00D4111C">
      <w:p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AF06D6">
        <w:rPr>
          <w:rFonts w:ascii="Times New Roman" w:hAnsi="Times New Roman"/>
          <w:b/>
          <w:sz w:val="28"/>
          <w:szCs w:val="28"/>
        </w:rPr>
        <w:t>п о с т а н о в л я е т :</w:t>
      </w:r>
    </w:p>
    <w:p w:rsidR="00D4111C" w:rsidRPr="00AF06D6" w:rsidRDefault="00D4111C" w:rsidP="00D4111C">
      <w:p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D4111C" w:rsidRPr="00AF06D6" w:rsidRDefault="00D4111C" w:rsidP="00D4111C">
      <w:pPr>
        <w:pStyle w:val="a3"/>
        <w:tabs>
          <w:tab w:val="left" w:pos="993"/>
        </w:tabs>
        <w:spacing w:line="360" w:lineRule="exact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AF06D6">
        <w:rPr>
          <w:rFonts w:ascii="Times New Roman" w:hAnsi="Times New Roman"/>
          <w:b w:val="0"/>
          <w:spacing w:val="-25"/>
          <w:sz w:val="28"/>
          <w:szCs w:val="28"/>
        </w:rPr>
        <w:t>1.</w:t>
      </w:r>
      <w:r w:rsidRPr="00AF06D6">
        <w:rPr>
          <w:rFonts w:ascii="Times New Roman" w:hAnsi="Times New Roman"/>
          <w:spacing w:val="-25"/>
          <w:sz w:val="28"/>
          <w:szCs w:val="28"/>
        </w:rPr>
        <w:t xml:space="preserve"> </w:t>
      </w:r>
      <w:r w:rsidRPr="00AF06D6">
        <w:rPr>
          <w:rFonts w:ascii="Times New Roman" w:hAnsi="Times New Roman"/>
          <w:b w:val="0"/>
          <w:spacing w:val="-25"/>
          <w:sz w:val="28"/>
          <w:szCs w:val="28"/>
        </w:rPr>
        <w:t xml:space="preserve"> Утвердить </w:t>
      </w:r>
      <w:r w:rsidRPr="00AF06D6">
        <w:rPr>
          <w:rFonts w:ascii="Times New Roman" w:hAnsi="Times New Roman"/>
          <w:b w:val="0"/>
          <w:sz w:val="28"/>
          <w:szCs w:val="28"/>
        </w:rPr>
        <w:t>план-график проверок организаций-поставщиков транспор</w:t>
      </w:r>
      <w:r w:rsidRPr="00AF06D6">
        <w:rPr>
          <w:rFonts w:ascii="Times New Roman" w:hAnsi="Times New Roman"/>
          <w:b w:val="0"/>
          <w:sz w:val="28"/>
          <w:szCs w:val="28"/>
        </w:rPr>
        <w:t>т</w:t>
      </w:r>
      <w:r w:rsidRPr="00AF06D6">
        <w:rPr>
          <w:rFonts w:ascii="Times New Roman" w:hAnsi="Times New Roman"/>
          <w:b w:val="0"/>
          <w:sz w:val="28"/>
          <w:szCs w:val="28"/>
        </w:rPr>
        <w:t xml:space="preserve">ных средств в войска, формирования и органы на 2021 год. (Приложение 1) 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17"/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2. Рекомендовать руководителям организаций, имеющим задание на постановку транспортных </w:t>
      </w:r>
      <w:r w:rsidRPr="00AF06D6">
        <w:rPr>
          <w:sz w:val="28"/>
          <w:szCs w:val="28"/>
        </w:rPr>
        <w:t>средств в во</w:t>
      </w:r>
      <w:r w:rsidRPr="00AF06D6">
        <w:rPr>
          <w:sz w:val="28"/>
          <w:szCs w:val="28"/>
        </w:rPr>
        <w:t>й</w:t>
      </w:r>
      <w:r w:rsidRPr="00AF06D6">
        <w:rPr>
          <w:sz w:val="28"/>
          <w:szCs w:val="28"/>
        </w:rPr>
        <w:t>ска, формирования и органы: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15"/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2.1. Постоянно иметь точные данные о техническом состоянии транспортных средств в </w:t>
      </w:r>
      <w:r w:rsidRPr="00AF06D6">
        <w:rPr>
          <w:spacing w:val="-3"/>
          <w:sz w:val="28"/>
          <w:szCs w:val="28"/>
        </w:rPr>
        <w:t>организациях. Знать количество поставляемых в войска, формирования и органы тран</w:t>
      </w:r>
      <w:r w:rsidRPr="00AF06D6">
        <w:rPr>
          <w:spacing w:val="-3"/>
          <w:sz w:val="28"/>
          <w:szCs w:val="28"/>
        </w:rPr>
        <w:t>с</w:t>
      </w:r>
      <w:r w:rsidRPr="00AF06D6">
        <w:rPr>
          <w:spacing w:val="-3"/>
          <w:sz w:val="28"/>
          <w:szCs w:val="28"/>
        </w:rPr>
        <w:t xml:space="preserve">портных </w:t>
      </w:r>
      <w:r w:rsidRPr="00AF06D6">
        <w:rPr>
          <w:sz w:val="28"/>
          <w:szCs w:val="28"/>
        </w:rPr>
        <w:t>средств.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2.2. Совместно с представителями военного комиссариата </w:t>
      </w:r>
      <w:r w:rsidRPr="00AF06D6">
        <w:rPr>
          <w:spacing w:val="-4"/>
          <w:sz w:val="28"/>
          <w:szCs w:val="28"/>
        </w:rPr>
        <w:lastRenderedPageBreak/>
        <w:t xml:space="preserve">Ковылкинского, Инсарского и Кадошкинского районов Республики Мордовия уточнить марочный </w:t>
      </w:r>
      <w:r w:rsidRPr="00AF06D6">
        <w:rPr>
          <w:spacing w:val="-2"/>
          <w:sz w:val="28"/>
          <w:szCs w:val="28"/>
        </w:rPr>
        <w:t xml:space="preserve">состав транспортных средств согласно имеющихся сводных нарядов. </w:t>
      </w:r>
      <w:r w:rsidRPr="00AF06D6">
        <w:rPr>
          <w:spacing w:val="-4"/>
          <w:sz w:val="28"/>
          <w:szCs w:val="28"/>
        </w:rPr>
        <w:t xml:space="preserve">Организовать проведение текущего ремонта транспортных средств, спланированных к </w:t>
      </w:r>
      <w:r w:rsidRPr="00AF06D6">
        <w:rPr>
          <w:sz w:val="28"/>
          <w:szCs w:val="28"/>
        </w:rPr>
        <w:t>передаче в войска, формирования и о</w:t>
      </w:r>
      <w:r w:rsidRPr="00AF06D6">
        <w:rPr>
          <w:sz w:val="28"/>
          <w:szCs w:val="28"/>
        </w:rPr>
        <w:t>р</w:t>
      </w:r>
      <w:r w:rsidRPr="00AF06D6">
        <w:rPr>
          <w:sz w:val="28"/>
          <w:szCs w:val="28"/>
        </w:rPr>
        <w:t>ганы.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4"/>
          <w:sz w:val="28"/>
          <w:szCs w:val="28"/>
        </w:rPr>
        <w:t>2.3. При необходимости: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а) доукомплектовать комплекты запасных частей, а также предназначенные к передаче </w:t>
      </w:r>
      <w:r w:rsidRPr="00AF06D6">
        <w:rPr>
          <w:spacing w:val="-3"/>
          <w:sz w:val="28"/>
          <w:szCs w:val="28"/>
        </w:rPr>
        <w:t xml:space="preserve">в войска, воинские формирования и органы транспортные средства необходимым инструментом, инвентарем и дополнительными емкостями под горючее в соответствии с </w:t>
      </w:r>
      <w:r w:rsidRPr="00AF06D6">
        <w:rPr>
          <w:spacing w:val="-4"/>
          <w:sz w:val="28"/>
          <w:szCs w:val="28"/>
        </w:rPr>
        <w:t xml:space="preserve">перечнем определяемым Министерством обороны РФ по соответствующим типам и маркам </w:t>
      </w:r>
      <w:r w:rsidRPr="00AF06D6">
        <w:rPr>
          <w:sz w:val="28"/>
          <w:szCs w:val="28"/>
        </w:rPr>
        <w:t>машин, передаваемым войскам (с</w:t>
      </w:r>
      <w:r w:rsidRPr="00AF06D6">
        <w:rPr>
          <w:sz w:val="28"/>
          <w:szCs w:val="28"/>
        </w:rPr>
        <w:t>и</w:t>
      </w:r>
      <w:r w:rsidRPr="00AF06D6">
        <w:rPr>
          <w:sz w:val="28"/>
          <w:szCs w:val="28"/>
        </w:rPr>
        <w:t>лам);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б) доукомплектовать грузовые автомобили, предназначенные для перевозки личного </w:t>
      </w:r>
      <w:r w:rsidRPr="00AF06D6">
        <w:rPr>
          <w:sz w:val="28"/>
          <w:szCs w:val="28"/>
        </w:rPr>
        <w:t>состава, сидениями и металлическими деталями их крепления.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2"/>
          <w:sz w:val="28"/>
          <w:szCs w:val="28"/>
        </w:rPr>
        <w:t xml:space="preserve">2.4. Исключить случаи направления в длительные командировки техники, </w:t>
      </w:r>
      <w:r w:rsidRPr="00AF06D6">
        <w:rPr>
          <w:spacing w:val="-4"/>
          <w:sz w:val="28"/>
          <w:szCs w:val="28"/>
        </w:rPr>
        <w:t xml:space="preserve">предназначенной к поставке в войска, формирования и органы, а также спланированной в счет процентной надбавки на браковку. Эксплуатацию этих транспортных средств производить в </w:t>
      </w:r>
      <w:r w:rsidRPr="00AF06D6">
        <w:rPr>
          <w:sz w:val="28"/>
          <w:szCs w:val="28"/>
        </w:rPr>
        <w:t>границах субъекта Российской Федер</w:t>
      </w:r>
      <w:r w:rsidRPr="00AF06D6">
        <w:rPr>
          <w:sz w:val="28"/>
          <w:szCs w:val="28"/>
        </w:rPr>
        <w:t>а</w:t>
      </w:r>
      <w:r w:rsidRPr="00AF06D6">
        <w:rPr>
          <w:sz w:val="28"/>
          <w:szCs w:val="28"/>
        </w:rPr>
        <w:t>ции.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8"/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2.5. По запросу военного комиссариата Ковылкинского, Инсарского и Кадошкинского районов Республики Мордовия в трехдневный срок представить сведения о </w:t>
      </w:r>
      <w:r w:rsidRPr="00AF06D6">
        <w:rPr>
          <w:spacing w:val="-3"/>
          <w:sz w:val="28"/>
          <w:szCs w:val="28"/>
        </w:rPr>
        <w:t xml:space="preserve">техническом состоянии транспортных средств, состоящих на балансе и имеющих </w:t>
      </w:r>
      <w:r w:rsidRPr="00AF06D6">
        <w:rPr>
          <w:sz w:val="28"/>
          <w:szCs w:val="28"/>
        </w:rPr>
        <w:t>мобилиз</w:t>
      </w:r>
      <w:r w:rsidRPr="00AF06D6">
        <w:rPr>
          <w:sz w:val="28"/>
          <w:szCs w:val="28"/>
        </w:rPr>
        <w:t>а</w:t>
      </w:r>
      <w:r w:rsidRPr="00AF06D6">
        <w:rPr>
          <w:sz w:val="28"/>
          <w:szCs w:val="28"/>
        </w:rPr>
        <w:t>ционные предписания.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9"/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2.6. Ежемесячно производить уточнение с военным комиссариатом Ковылкинского, Инсарского и Кадошкинского районов Республики Мордовия списков </w:t>
      </w:r>
      <w:r w:rsidRPr="00AF06D6">
        <w:rPr>
          <w:spacing w:val="-3"/>
          <w:sz w:val="28"/>
          <w:szCs w:val="28"/>
        </w:rPr>
        <w:t xml:space="preserve">машин и водителей, отобранных для воинской части, сводных нарядов, других документов и </w:t>
      </w:r>
      <w:r w:rsidRPr="00AF06D6">
        <w:rPr>
          <w:sz w:val="28"/>
          <w:szCs w:val="28"/>
        </w:rPr>
        <w:t>планируемых мер</w:t>
      </w:r>
      <w:r w:rsidRPr="00AF06D6">
        <w:rPr>
          <w:sz w:val="28"/>
          <w:szCs w:val="28"/>
        </w:rPr>
        <w:t>о</w:t>
      </w:r>
      <w:r w:rsidRPr="00AF06D6">
        <w:rPr>
          <w:sz w:val="28"/>
          <w:szCs w:val="28"/>
        </w:rPr>
        <w:t>приятий.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16"/>
          <w:sz w:val="28"/>
          <w:szCs w:val="28"/>
        </w:rPr>
        <w:t>3.</w:t>
      </w:r>
      <w:r w:rsidRPr="00AF06D6">
        <w:rPr>
          <w:sz w:val="28"/>
          <w:szCs w:val="28"/>
        </w:rPr>
        <w:t xml:space="preserve"> Рекомендовать военному комиссару </w:t>
      </w:r>
      <w:r w:rsidRPr="00AF06D6">
        <w:rPr>
          <w:spacing w:val="-4"/>
          <w:sz w:val="28"/>
          <w:szCs w:val="28"/>
        </w:rPr>
        <w:t>Ковылкинского, Инсарского и Кадошкинского районов Республики Мордовия</w:t>
      </w:r>
      <w:r w:rsidRPr="00AF06D6">
        <w:rPr>
          <w:spacing w:val="-2"/>
          <w:sz w:val="28"/>
          <w:szCs w:val="28"/>
        </w:rPr>
        <w:t xml:space="preserve"> организовать контроль за  ходом выполнения мероприятий по повышению </w:t>
      </w:r>
      <w:r w:rsidRPr="00AF06D6">
        <w:rPr>
          <w:spacing w:val="-4"/>
          <w:sz w:val="28"/>
          <w:szCs w:val="28"/>
        </w:rPr>
        <w:t xml:space="preserve">уровня технической готовности (ремонта и технического обслуживания) техники и готовности </w:t>
      </w:r>
      <w:r w:rsidRPr="00AF06D6">
        <w:rPr>
          <w:sz w:val="28"/>
          <w:szCs w:val="28"/>
        </w:rPr>
        <w:t>ее к предоставлению войскам, формиров</w:t>
      </w:r>
      <w:r w:rsidRPr="00AF06D6">
        <w:rPr>
          <w:sz w:val="28"/>
          <w:szCs w:val="28"/>
        </w:rPr>
        <w:t>а</w:t>
      </w:r>
      <w:r w:rsidRPr="00AF06D6">
        <w:rPr>
          <w:sz w:val="28"/>
          <w:szCs w:val="28"/>
        </w:rPr>
        <w:t>ниям и органам.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14"/>
          <w:sz w:val="28"/>
          <w:szCs w:val="28"/>
        </w:rPr>
        <w:t>4. Для проверки результатов</w:t>
      </w:r>
      <w:r w:rsidRPr="00AF06D6">
        <w:rPr>
          <w:spacing w:val="-3"/>
          <w:sz w:val="28"/>
          <w:szCs w:val="28"/>
        </w:rPr>
        <w:t xml:space="preserve"> технического осмотра назначить комиссию: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2"/>
          <w:sz w:val="28"/>
          <w:szCs w:val="28"/>
        </w:rPr>
        <w:t xml:space="preserve">Председатель комиссии – </w:t>
      </w:r>
      <w:r w:rsidRPr="00AF06D6">
        <w:rPr>
          <w:spacing w:val="-4"/>
          <w:sz w:val="28"/>
          <w:szCs w:val="28"/>
        </w:rPr>
        <w:t>военный комиссар Ковылкинск</w:t>
      </w:r>
      <w:r w:rsidRPr="00AF06D6">
        <w:rPr>
          <w:spacing w:val="-4"/>
          <w:sz w:val="28"/>
          <w:szCs w:val="28"/>
        </w:rPr>
        <w:t>о</w:t>
      </w:r>
      <w:r w:rsidRPr="00AF06D6">
        <w:rPr>
          <w:spacing w:val="-4"/>
          <w:sz w:val="28"/>
          <w:szCs w:val="28"/>
        </w:rPr>
        <w:t>го, Инсарского и Кадошкинского районов Республики Мордовия</w:t>
      </w:r>
      <w:r w:rsidRPr="00AF06D6">
        <w:rPr>
          <w:spacing w:val="-2"/>
          <w:sz w:val="28"/>
          <w:szCs w:val="28"/>
        </w:rPr>
        <w:t xml:space="preserve"> (по с</w:t>
      </w:r>
      <w:r w:rsidRPr="00AF06D6">
        <w:rPr>
          <w:spacing w:val="-2"/>
          <w:sz w:val="28"/>
          <w:szCs w:val="28"/>
        </w:rPr>
        <w:t>о</w:t>
      </w:r>
      <w:r w:rsidRPr="00AF06D6">
        <w:rPr>
          <w:spacing w:val="-2"/>
          <w:sz w:val="28"/>
          <w:szCs w:val="28"/>
        </w:rPr>
        <w:t xml:space="preserve">гласованию) 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3"/>
          <w:sz w:val="28"/>
          <w:szCs w:val="28"/>
        </w:rPr>
      </w:pPr>
      <w:r w:rsidRPr="00AF06D6">
        <w:rPr>
          <w:spacing w:val="-3"/>
          <w:sz w:val="28"/>
          <w:szCs w:val="28"/>
        </w:rPr>
        <w:t xml:space="preserve">Члены комиссии: 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4"/>
          <w:sz w:val="28"/>
          <w:szCs w:val="28"/>
        </w:rPr>
      </w:pPr>
      <w:r w:rsidRPr="00AF06D6">
        <w:rPr>
          <w:spacing w:val="-4"/>
          <w:sz w:val="28"/>
          <w:szCs w:val="28"/>
        </w:rPr>
        <w:t>-  Представитель военного комиссариата Ковылкинского, Инсарского и Кадошкинского районов Республики Мордовия (по согласованию)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4"/>
          <w:sz w:val="28"/>
          <w:szCs w:val="28"/>
        </w:rPr>
      </w:pPr>
      <w:r w:rsidRPr="00AF06D6">
        <w:rPr>
          <w:spacing w:val="-4"/>
          <w:sz w:val="28"/>
          <w:szCs w:val="28"/>
        </w:rPr>
        <w:t>-  Представитель проверяемой организации (главный инженер, механик), (по соглас</w:t>
      </w:r>
      <w:r w:rsidRPr="00AF06D6">
        <w:rPr>
          <w:spacing w:val="-4"/>
          <w:sz w:val="28"/>
          <w:szCs w:val="28"/>
        </w:rPr>
        <w:t>о</w:t>
      </w:r>
      <w:r w:rsidRPr="00AF06D6">
        <w:rPr>
          <w:spacing w:val="-4"/>
          <w:sz w:val="28"/>
          <w:szCs w:val="28"/>
        </w:rPr>
        <w:t>ванию).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4"/>
          <w:sz w:val="28"/>
          <w:szCs w:val="28"/>
        </w:rPr>
      </w:pPr>
      <w:r w:rsidRPr="00AF06D6">
        <w:rPr>
          <w:spacing w:val="-4"/>
          <w:sz w:val="28"/>
          <w:szCs w:val="28"/>
        </w:rPr>
        <w:t>Проверку предназначенной техники проводить по документам, подтверждающим прохождение ей технического  осмотра (диагностическая карта транспортного средства, п</w:t>
      </w:r>
      <w:r w:rsidRPr="00AF06D6">
        <w:rPr>
          <w:spacing w:val="-4"/>
          <w:sz w:val="28"/>
          <w:szCs w:val="28"/>
        </w:rPr>
        <w:t>о</w:t>
      </w:r>
      <w:r w:rsidRPr="00AF06D6">
        <w:rPr>
          <w:spacing w:val="-4"/>
          <w:sz w:val="28"/>
          <w:szCs w:val="28"/>
        </w:rPr>
        <w:t>лис ОСАГО).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z w:val="28"/>
          <w:szCs w:val="28"/>
        </w:rPr>
      </w:pPr>
      <w:r w:rsidRPr="00AF06D6">
        <w:rPr>
          <w:spacing w:val="-4"/>
          <w:sz w:val="28"/>
          <w:szCs w:val="28"/>
        </w:rPr>
        <w:t xml:space="preserve">4.1. Рекомендовать руководителям организаций – поставщиков техники организовать проведение технического осмотра транспортных средств, </w:t>
      </w:r>
      <w:r w:rsidRPr="00AF06D6">
        <w:rPr>
          <w:spacing w:val="-4"/>
          <w:sz w:val="28"/>
          <w:szCs w:val="28"/>
        </w:rPr>
        <w:lastRenderedPageBreak/>
        <w:t>предназначенных к поставке в во</w:t>
      </w:r>
      <w:r w:rsidRPr="00AF06D6">
        <w:rPr>
          <w:spacing w:val="-4"/>
          <w:sz w:val="28"/>
          <w:szCs w:val="28"/>
        </w:rPr>
        <w:t>й</w:t>
      </w:r>
      <w:r w:rsidRPr="00AF06D6">
        <w:rPr>
          <w:spacing w:val="-4"/>
          <w:sz w:val="28"/>
          <w:szCs w:val="28"/>
        </w:rPr>
        <w:t>ска согласно действующих норм и правил.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9"/>
          <w:sz w:val="28"/>
          <w:szCs w:val="28"/>
        </w:rPr>
      </w:pPr>
      <w:r w:rsidRPr="00AF06D6">
        <w:rPr>
          <w:spacing w:val="-3"/>
          <w:sz w:val="28"/>
          <w:szCs w:val="28"/>
        </w:rPr>
        <w:t xml:space="preserve">4.2. Рекомендовать руководителям организаций и предприятий для проверки результатов технического осмотра </w:t>
      </w:r>
      <w:r w:rsidRPr="00AF06D6">
        <w:rPr>
          <w:spacing w:val="-4"/>
          <w:sz w:val="28"/>
          <w:szCs w:val="28"/>
        </w:rPr>
        <w:t>представить технику, укомплектованную комплектами ЗИП, водителей - с военными билетами и удостоверениями на право управления транспортными средствами в сроки, указанные в утвержденном данным постановлением графике проведения технического осмотра.</w:t>
      </w:r>
    </w:p>
    <w:p w:rsidR="00D4111C" w:rsidRPr="00AF06D6" w:rsidRDefault="00D4111C" w:rsidP="00D4111C">
      <w:pPr>
        <w:pStyle w:val="NoSpacing"/>
        <w:suppressAutoHyphens/>
        <w:ind w:firstLine="709"/>
        <w:jc w:val="both"/>
        <w:rPr>
          <w:spacing w:val="-3"/>
          <w:sz w:val="26"/>
          <w:szCs w:val="26"/>
        </w:rPr>
      </w:pPr>
      <w:r w:rsidRPr="00AF06D6">
        <w:rPr>
          <w:spacing w:val="-3"/>
          <w:sz w:val="28"/>
          <w:szCs w:val="28"/>
        </w:rPr>
        <w:t>4.3. Результаты проверок оформить актами комиссии</w:t>
      </w:r>
      <w:r w:rsidRPr="00AF06D6">
        <w:rPr>
          <w:spacing w:val="-3"/>
          <w:sz w:val="26"/>
          <w:szCs w:val="26"/>
        </w:rPr>
        <w:t xml:space="preserve">.  </w:t>
      </w:r>
    </w:p>
    <w:p w:rsidR="00D4111C" w:rsidRPr="00AF06D6" w:rsidRDefault="00D4111C" w:rsidP="00D4111C">
      <w:pPr>
        <w:spacing w:after="0"/>
        <w:ind w:firstLine="720"/>
        <w:jc w:val="both"/>
        <w:rPr>
          <w:rFonts w:ascii="Times New Roman" w:hAnsi="Times New Roman"/>
          <w:spacing w:val="-3"/>
          <w:sz w:val="28"/>
          <w:szCs w:val="28"/>
        </w:rPr>
      </w:pPr>
      <w:r w:rsidRPr="00AF06D6">
        <w:rPr>
          <w:rFonts w:ascii="Times New Roman" w:hAnsi="Times New Roman"/>
          <w:spacing w:val="-3"/>
          <w:sz w:val="28"/>
          <w:szCs w:val="28"/>
        </w:rPr>
        <w:t>5.  Постановление администрации Кадошкинского муниципального района от 27 марта 2018г. № 130-П «</w:t>
      </w:r>
      <w:r w:rsidRPr="00AF06D6">
        <w:rPr>
          <w:rFonts w:ascii="Times New Roman" w:hAnsi="Times New Roman"/>
          <w:sz w:val="28"/>
          <w:szCs w:val="28"/>
        </w:rPr>
        <w:t>О проведении проверки готовности организ</w:t>
      </w:r>
      <w:r w:rsidRPr="00AF06D6">
        <w:rPr>
          <w:rFonts w:ascii="Times New Roman" w:hAnsi="Times New Roman"/>
          <w:sz w:val="28"/>
          <w:szCs w:val="28"/>
        </w:rPr>
        <w:t>а</w:t>
      </w:r>
      <w:r w:rsidRPr="00AF06D6">
        <w:rPr>
          <w:rFonts w:ascii="Times New Roman" w:hAnsi="Times New Roman"/>
          <w:sz w:val="28"/>
          <w:szCs w:val="28"/>
        </w:rPr>
        <w:t>ций к выполнению мобилизационного задания по предоставлению транспортных средств в Вооруженные Силы Российской Федерации по мобилизации           Кадошкинского муниципального района» признать утратившим силу.</w:t>
      </w:r>
    </w:p>
    <w:p w:rsidR="00D4111C" w:rsidRPr="00AF06D6" w:rsidRDefault="00D4111C" w:rsidP="00D4111C">
      <w:pPr>
        <w:suppressAutoHyphens/>
        <w:spacing w:after="0"/>
        <w:ind w:firstLine="900"/>
        <w:jc w:val="both"/>
        <w:rPr>
          <w:rFonts w:ascii="Times New Roman" w:hAnsi="Times New Roman"/>
          <w:color w:val="000000"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>6. Контроль за исполнением настоящего постановления возложить на Заместителя главы Кадошкинского</w:t>
      </w:r>
      <w:r w:rsidRPr="00AF06D6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по строительству, промышленности, транспорту и связи</w:t>
      </w:r>
      <w:r w:rsidRPr="00AF06D6">
        <w:rPr>
          <w:rFonts w:ascii="Times New Roman" w:hAnsi="Times New Roman"/>
          <w:sz w:val="28"/>
          <w:szCs w:val="28"/>
        </w:rPr>
        <w:t xml:space="preserve"> Давыдкина Д.Л.</w:t>
      </w:r>
    </w:p>
    <w:p w:rsidR="00D4111C" w:rsidRPr="00AF06D6" w:rsidRDefault="00D4111C" w:rsidP="00D4111C">
      <w:pPr>
        <w:spacing w:after="0"/>
        <w:ind w:firstLine="90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4111C" w:rsidRPr="00AF06D6" w:rsidRDefault="00D4111C" w:rsidP="00D4111C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</w:p>
    <w:p w:rsidR="00D4111C" w:rsidRPr="00AF06D6" w:rsidRDefault="00D4111C" w:rsidP="00D4111C">
      <w:pPr>
        <w:spacing w:after="0"/>
        <w:rPr>
          <w:rFonts w:ascii="Times New Roman" w:hAnsi="Times New Roman"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>Глава  Кадошкинского</w:t>
      </w:r>
    </w:p>
    <w:p w:rsidR="00D4111C" w:rsidRPr="00AF06D6" w:rsidRDefault="00D4111C" w:rsidP="00D4111C">
      <w:pPr>
        <w:spacing w:after="0"/>
        <w:rPr>
          <w:rFonts w:ascii="Times New Roman" w:hAnsi="Times New Roman"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D4111C" w:rsidRDefault="00D4111C" w:rsidP="00D4111C">
      <w:pPr>
        <w:spacing w:after="0"/>
        <w:rPr>
          <w:rFonts w:ascii="Times New Roman" w:hAnsi="Times New Roman"/>
          <w:sz w:val="28"/>
          <w:szCs w:val="28"/>
        </w:rPr>
      </w:pPr>
      <w:r w:rsidRPr="00AF06D6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А. В. Чаткин      </w:t>
      </w:r>
    </w:p>
    <w:p w:rsidR="00D4111C" w:rsidRPr="00AF06D6" w:rsidRDefault="00D4111C" w:rsidP="00D4111C">
      <w:pPr>
        <w:spacing w:after="0"/>
        <w:rPr>
          <w:rFonts w:ascii="Times New Roman" w:hAnsi="Times New Roman"/>
          <w:sz w:val="18"/>
          <w:szCs w:val="18"/>
        </w:rPr>
      </w:pPr>
    </w:p>
    <w:p w:rsidR="00D4111C" w:rsidRPr="00AF06D6" w:rsidRDefault="00D4111C" w:rsidP="00D4111C">
      <w:pPr>
        <w:spacing w:after="0"/>
        <w:rPr>
          <w:rFonts w:ascii="Times New Roman" w:hAnsi="Times New Roman"/>
          <w:sz w:val="18"/>
          <w:szCs w:val="18"/>
        </w:rPr>
      </w:pPr>
    </w:p>
    <w:p w:rsidR="00D4111C" w:rsidRPr="00AF06D6" w:rsidRDefault="00D4111C" w:rsidP="00D4111C">
      <w:pPr>
        <w:spacing w:after="0"/>
        <w:rPr>
          <w:rFonts w:ascii="Times New Roman" w:hAnsi="Times New Roman"/>
          <w:sz w:val="20"/>
          <w:szCs w:val="20"/>
        </w:rPr>
      </w:pPr>
      <w:r w:rsidRPr="00AF06D6">
        <w:rPr>
          <w:rFonts w:ascii="Times New Roman" w:hAnsi="Times New Roman"/>
          <w:sz w:val="20"/>
          <w:szCs w:val="20"/>
        </w:rPr>
        <w:t>Толкачева Н.А.</w:t>
      </w:r>
    </w:p>
    <w:p w:rsidR="00D4111C" w:rsidRPr="00AF06D6" w:rsidRDefault="00D4111C" w:rsidP="00D4111C">
      <w:pPr>
        <w:spacing w:after="0"/>
        <w:rPr>
          <w:rFonts w:ascii="Times New Roman" w:hAnsi="Times New Roman"/>
          <w:sz w:val="18"/>
          <w:szCs w:val="18"/>
        </w:rPr>
      </w:pPr>
    </w:p>
    <w:p w:rsidR="00D4111C" w:rsidRPr="00AF06D6" w:rsidRDefault="00D4111C" w:rsidP="00D4111C">
      <w:pPr>
        <w:spacing w:after="0"/>
        <w:rPr>
          <w:rFonts w:ascii="Times New Roman" w:hAnsi="Times New Roman"/>
          <w:sz w:val="18"/>
          <w:szCs w:val="18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  <w:r w:rsidRPr="00AF06D6">
        <w:rPr>
          <w:rFonts w:ascii="Times New Roman" w:hAnsi="Times New Roman"/>
          <w:sz w:val="26"/>
          <w:szCs w:val="26"/>
        </w:rPr>
        <w:t xml:space="preserve">              </w:t>
      </w: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</w:p>
    <w:p w:rsidR="00D4111C" w:rsidRPr="00AF06D6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  <w:r w:rsidRPr="00AF06D6">
        <w:rPr>
          <w:rFonts w:ascii="Times New Roman" w:hAnsi="Times New Roman"/>
          <w:sz w:val="26"/>
          <w:szCs w:val="26"/>
        </w:rPr>
        <w:t xml:space="preserve"> Приложение 1</w:t>
      </w:r>
    </w:p>
    <w:p w:rsidR="00D4111C" w:rsidRPr="00AF06D6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  <w:r w:rsidRPr="00AF06D6">
        <w:rPr>
          <w:rFonts w:ascii="Times New Roman" w:hAnsi="Times New Roman"/>
          <w:sz w:val="26"/>
          <w:szCs w:val="26"/>
        </w:rPr>
        <w:t>к  постановлению администрации</w:t>
      </w:r>
    </w:p>
    <w:p w:rsidR="00D4111C" w:rsidRPr="00AF06D6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  <w:r w:rsidRPr="00AF06D6">
        <w:rPr>
          <w:rFonts w:ascii="Times New Roman" w:hAnsi="Times New Roman"/>
          <w:sz w:val="26"/>
          <w:szCs w:val="26"/>
        </w:rPr>
        <w:t>Кадошкинского  муниципального района</w:t>
      </w:r>
    </w:p>
    <w:p w:rsidR="00D4111C" w:rsidRPr="00AF06D6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  <w:r w:rsidRPr="00AF06D6">
        <w:rPr>
          <w:rFonts w:ascii="Times New Roman" w:hAnsi="Times New Roman"/>
          <w:sz w:val="26"/>
          <w:szCs w:val="26"/>
        </w:rPr>
        <w:t>Республики Мордовия</w:t>
      </w:r>
    </w:p>
    <w:p w:rsidR="00D4111C" w:rsidRPr="00AF06D6" w:rsidRDefault="00D4111C" w:rsidP="00D4111C">
      <w:pPr>
        <w:spacing w:after="0"/>
        <w:ind w:firstLine="5040"/>
        <w:jc w:val="right"/>
        <w:rPr>
          <w:rFonts w:ascii="Times New Roman" w:hAnsi="Times New Roman"/>
          <w:sz w:val="26"/>
          <w:szCs w:val="26"/>
        </w:rPr>
      </w:pPr>
      <w:r w:rsidRPr="00AF06D6">
        <w:rPr>
          <w:rFonts w:ascii="Times New Roman" w:hAnsi="Times New Roman"/>
          <w:sz w:val="26"/>
          <w:szCs w:val="26"/>
        </w:rPr>
        <w:lastRenderedPageBreak/>
        <w:t>от «</w:t>
      </w:r>
      <w:r>
        <w:rPr>
          <w:rFonts w:ascii="Times New Roman" w:hAnsi="Times New Roman"/>
          <w:sz w:val="26"/>
          <w:szCs w:val="26"/>
        </w:rPr>
        <w:t>14</w:t>
      </w:r>
      <w:r w:rsidRPr="00AF06D6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января</w:t>
      </w:r>
      <w:r w:rsidRPr="00AF06D6">
        <w:rPr>
          <w:rFonts w:ascii="Times New Roman" w:hAnsi="Times New Roman"/>
          <w:sz w:val="26"/>
          <w:szCs w:val="26"/>
        </w:rPr>
        <w:t xml:space="preserve"> 2021г. № </w:t>
      </w:r>
      <w:r>
        <w:rPr>
          <w:rFonts w:ascii="Times New Roman" w:hAnsi="Times New Roman"/>
          <w:sz w:val="26"/>
          <w:szCs w:val="26"/>
        </w:rPr>
        <w:t>2-П</w:t>
      </w:r>
    </w:p>
    <w:p w:rsidR="00D4111C" w:rsidRPr="00AF06D6" w:rsidRDefault="00D4111C" w:rsidP="00D4111C">
      <w:pPr>
        <w:spacing w:after="0"/>
        <w:ind w:firstLine="720"/>
        <w:jc w:val="right"/>
        <w:rPr>
          <w:rFonts w:ascii="Times New Roman" w:hAnsi="Times New Roman"/>
          <w:sz w:val="26"/>
          <w:szCs w:val="26"/>
        </w:rPr>
      </w:pP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</w:rPr>
      </w:pPr>
      <w:r w:rsidRPr="00AF06D6">
        <w:rPr>
          <w:rFonts w:ascii="Times New Roman" w:hAnsi="Times New Roman"/>
        </w:rPr>
        <w:t>ПЛАН-ГРАФИК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</w:rPr>
      </w:pPr>
      <w:r w:rsidRPr="00AF06D6">
        <w:rPr>
          <w:rFonts w:ascii="Times New Roman" w:hAnsi="Times New Roman"/>
        </w:rPr>
        <w:t xml:space="preserve">проверок организаций-поставщиков  транспортных средств 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</w:rPr>
      </w:pPr>
      <w:r w:rsidRPr="00AF06D6">
        <w:rPr>
          <w:rFonts w:ascii="Times New Roman" w:hAnsi="Times New Roman"/>
          <w:sz w:val="26"/>
          <w:szCs w:val="26"/>
        </w:rPr>
        <w:t>в войска, формирования и органы</w:t>
      </w:r>
      <w:r w:rsidRPr="00AF06D6">
        <w:rPr>
          <w:rFonts w:ascii="Times New Roman" w:hAnsi="Times New Roman"/>
        </w:rPr>
        <w:t xml:space="preserve"> на 2021 год.</w:t>
      </w: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</w:rPr>
      </w:pPr>
    </w:p>
    <w:p w:rsidR="00D4111C" w:rsidRPr="00AF06D6" w:rsidRDefault="00D4111C" w:rsidP="00D4111C">
      <w:pPr>
        <w:spacing w:after="0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2684"/>
        <w:gridCol w:w="983"/>
        <w:gridCol w:w="1110"/>
        <w:gridCol w:w="924"/>
        <w:gridCol w:w="1021"/>
        <w:gridCol w:w="994"/>
        <w:gridCol w:w="1227"/>
      </w:tblGrid>
      <w:tr w:rsidR="00D4111C" w:rsidRPr="00AF06D6" w:rsidTr="00EF6BE8">
        <w:trPr>
          <w:trHeight w:val="297"/>
        </w:trPr>
        <w:tc>
          <w:tcPr>
            <w:tcW w:w="976" w:type="dxa"/>
            <w:vMerge w:val="restart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№ пп</w:t>
            </w:r>
          </w:p>
        </w:tc>
        <w:tc>
          <w:tcPr>
            <w:tcW w:w="4608" w:type="dxa"/>
            <w:vMerge w:val="restart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 xml:space="preserve">Наименование </w:t>
            </w:r>
          </w:p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организаций-поставщиков тран</w:t>
            </w:r>
            <w:r w:rsidRPr="00AF06D6">
              <w:rPr>
                <w:rFonts w:ascii="Times New Roman" w:hAnsi="Times New Roman"/>
              </w:rPr>
              <w:t>с</w:t>
            </w:r>
            <w:r w:rsidRPr="00AF06D6">
              <w:rPr>
                <w:rFonts w:ascii="Times New Roman" w:hAnsi="Times New Roman"/>
              </w:rPr>
              <w:t>портных средств</w:t>
            </w:r>
          </w:p>
        </w:tc>
        <w:tc>
          <w:tcPr>
            <w:tcW w:w="9441" w:type="dxa"/>
            <w:gridSpan w:val="6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Дата проверки/количество проверяемой техники</w:t>
            </w:r>
          </w:p>
        </w:tc>
      </w:tr>
      <w:tr w:rsidR="00D4111C" w:rsidRPr="00AF06D6" w:rsidTr="00EF6BE8">
        <w:trPr>
          <w:trHeight w:val="150"/>
        </w:trPr>
        <w:tc>
          <w:tcPr>
            <w:tcW w:w="976" w:type="dxa"/>
            <w:vMerge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8" w:type="dxa"/>
            <w:vMerge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  <w:vAlign w:val="center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март</w:t>
            </w:r>
          </w:p>
        </w:tc>
        <w:tc>
          <w:tcPr>
            <w:tcW w:w="1626" w:type="dxa"/>
            <w:vAlign w:val="center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апрель</w:t>
            </w:r>
          </w:p>
        </w:tc>
        <w:tc>
          <w:tcPr>
            <w:tcW w:w="1626" w:type="dxa"/>
            <w:vAlign w:val="center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май</w:t>
            </w:r>
          </w:p>
        </w:tc>
        <w:tc>
          <w:tcPr>
            <w:tcW w:w="1626" w:type="dxa"/>
            <w:vAlign w:val="center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июнь</w:t>
            </w:r>
          </w:p>
        </w:tc>
        <w:tc>
          <w:tcPr>
            <w:tcW w:w="1355" w:type="dxa"/>
            <w:vAlign w:val="center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август</w:t>
            </w:r>
          </w:p>
        </w:tc>
        <w:tc>
          <w:tcPr>
            <w:tcW w:w="1580" w:type="dxa"/>
            <w:vAlign w:val="center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сентябрь</w:t>
            </w:r>
          </w:p>
        </w:tc>
      </w:tr>
      <w:tr w:rsidR="00D4111C" w:rsidRPr="00AF06D6" w:rsidTr="00EF6BE8">
        <w:trPr>
          <w:trHeight w:val="312"/>
        </w:trPr>
        <w:tc>
          <w:tcPr>
            <w:tcW w:w="97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1</w:t>
            </w:r>
          </w:p>
        </w:tc>
        <w:tc>
          <w:tcPr>
            <w:tcW w:w="4608" w:type="dxa"/>
          </w:tcPr>
          <w:p w:rsidR="00D4111C" w:rsidRPr="00AF06D6" w:rsidRDefault="00D4111C" w:rsidP="00EF6BE8">
            <w:pPr>
              <w:spacing w:after="0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АО «Кадошкинское АТП»</w:t>
            </w: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5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0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25/5</w:t>
            </w:r>
          </w:p>
        </w:tc>
      </w:tr>
      <w:tr w:rsidR="00D4111C" w:rsidRPr="00AF06D6" w:rsidTr="00EF6BE8">
        <w:trPr>
          <w:trHeight w:val="297"/>
        </w:trPr>
        <w:tc>
          <w:tcPr>
            <w:tcW w:w="97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2</w:t>
            </w:r>
          </w:p>
        </w:tc>
        <w:tc>
          <w:tcPr>
            <w:tcW w:w="4608" w:type="dxa"/>
          </w:tcPr>
          <w:p w:rsidR="00D4111C" w:rsidRPr="00AF06D6" w:rsidRDefault="00D4111C" w:rsidP="00EF6BE8">
            <w:pPr>
              <w:spacing w:after="0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АО «КЭТЗ»</w:t>
            </w: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5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0" w:type="dxa"/>
          </w:tcPr>
          <w:p w:rsidR="00D4111C" w:rsidRPr="00AF06D6" w:rsidRDefault="00D4111C" w:rsidP="00EF6BE8">
            <w:pPr>
              <w:spacing w:after="0"/>
              <w:jc w:val="center"/>
              <w:rPr>
                <w:rFonts w:ascii="Times New Roman" w:hAnsi="Times New Roman"/>
              </w:rPr>
            </w:pPr>
            <w:r w:rsidRPr="00AF06D6">
              <w:rPr>
                <w:rFonts w:ascii="Times New Roman" w:hAnsi="Times New Roman"/>
              </w:rPr>
              <w:t>18/5</w:t>
            </w:r>
          </w:p>
        </w:tc>
      </w:tr>
    </w:tbl>
    <w:p w:rsidR="00D4111C" w:rsidRDefault="00D4111C" w:rsidP="00D4111C">
      <w:pPr>
        <w:spacing w:after="0"/>
        <w:jc w:val="center"/>
      </w:pPr>
    </w:p>
    <w:p w:rsidR="0062074A" w:rsidRDefault="0062074A"/>
    <w:sectPr w:rsidR="0062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1C"/>
    <w:rsid w:val="0062074A"/>
    <w:rsid w:val="00D4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1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4111C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D4111C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customStyle="1" w:styleId="NoSpacing">
    <w:name w:val="No Spacing"/>
    <w:qFormat/>
    <w:rsid w:val="00D411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1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4111C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D4111C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customStyle="1" w:styleId="NoSpacing">
    <w:name w:val="No Spacing"/>
    <w:qFormat/>
    <w:rsid w:val="00D411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2021-05-28T08:01:00Z</dcterms:created>
  <dcterms:modified xsi:type="dcterms:W3CDTF">2021-05-28T08:01:00Z</dcterms:modified>
</cp:coreProperties>
</file>