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65AA" w:rsidRPr="00FB674F" w:rsidRDefault="004965AA" w:rsidP="004965AA">
      <w:pPr>
        <w:widowControl w:val="0"/>
        <w:tabs>
          <w:tab w:val="left" w:pos="2760"/>
          <w:tab w:val="center" w:pos="5103"/>
        </w:tabs>
        <w:suppressAutoHyphens/>
        <w:autoSpaceDE w:val="0"/>
        <w:spacing w:after="0"/>
        <w:jc w:val="center"/>
        <w:rPr>
          <w:rFonts w:ascii="Times New Roman" w:eastAsia="Lucida Sans Unicode" w:hAnsi="Times New Roman"/>
          <w:kern w:val="1"/>
          <w:lang w:eastAsia="hi-IN" w:bidi="hi-IN"/>
        </w:rPr>
      </w:pPr>
      <w:r w:rsidRPr="00FB674F">
        <w:rPr>
          <w:rFonts w:ascii="Times New Roman" w:eastAsia="Lucida Sans Unicode" w:hAnsi="Times New Roman"/>
          <w:kern w:val="1"/>
          <w:lang w:eastAsia="hi-IN" w:bidi="hi-IN"/>
        </w:rPr>
        <w:t xml:space="preserve">РЕСПУБЛИКА МОРДОВИЯ </w:t>
      </w:r>
    </w:p>
    <w:p w:rsidR="004965AA" w:rsidRPr="00FB674F" w:rsidRDefault="004965AA" w:rsidP="004965AA">
      <w:pPr>
        <w:spacing w:after="0"/>
        <w:jc w:val="center"/>
        <w:rPr>
          <w:rFonts w:ascii="Times New Roman" w:hAnsi="Times New Roman"/>
        </w:rPr>
      </w:pPr>
      <w:r w:rsidRPr="00FB674F">
        <w:rPr>
          <w:rFonts w:ascii="Times New Roman" w:hAnsi="Times New Roman"/>
        </w:rPr>
        <w:t>СОВЕТ ДЕПУТАТОВ КАДОШКИНСКОГО</w:t>
      </w:r>
    </w:p>
    <w:p w:rsidR="004965AA" w:rsidRPr="00FB674F" w:rsidRDefault="004965AA" w:rsidP="004965AA">
      <w:pPr>
        <w:spacing w:after="0"/>
        <w:jc w:val="center"/>
        <w:rPr>
          <w:rFonts w:ascii="Times New Roman" w:hAnsi="Times New Roman"/>
        </w:rPr>
      </w:pPr>
      <w:r w:rsidRPr="00FB674F">
        <w:rPr>
          <w:rFonts w:ascii="Times New Roman" w:hAnsi="Times New Roman"/>
        </w:rPr>
        <w:t xml:space="preserve">МУНИЦИПАЛЬНОГО РАЙОНА </w:t>
      </w:r>
    </w:p>
    <w:p w:rsidR="004965AA" w:rsidRPr="00FB674F" w:rsidRDefault="004965AA" w:rsidP="004965AA">
      <w:pPr>
        <w:spacing w:after="0"/>
        <w:jc w:val="center"/>
        <w:rPr>
          <w:rFonts w:ascii="Times New Roman" w:hAnsi="Times New Roman"/>
        </w:rPr>
      </w:pPr>
      <w:r w:rsidRPr="00FB674F">
        <w:rPr>
          <w:rFonts w:ascii="Times New Roman" w:hAnsi="Times New Roman"/>
        </w:rPr>
        <w:t>ШЕСТОЙ СОЗЫВ</w:t>
      </w:r>
    </w:p>
    <w:p w:rsidR="004965AA" w:rsidRPr="00FB674F" w:rsidRDefault="004965AA" w:rsidP="004965AA">
      <w:pPr>
        <w:spacing w:after="0"/>
        <w:jc w:val="center"/>
        <w:rPr>
          <w:rFonts w:ascii="Times New Roman" w:hAnsi="Times New Roman"/>
        </w:rPr>
      </w:pPr>
    </w:p>
    <w:p w:rsidR="004965AA" w:rsidRPr="00FB674F" w:rsidRDefault="004965AA" w:rsidP="004965AA">
      <w:pPr>
        <w:spacing w:after="0"/>
        <w:jc w:val="center"/>
        <w:rPr>
          <w:rFonts w:ascii="Times New Roman" w:hAnsi="Times New Roman"/>
          <w:b/>
          <w:bCs/>
        </w:rPr>
      </w:pPr>
      <w:r w:rsidRPr="00FB674F">
        <w:rPr>
          <w:rFonts w:ascii="Times New Roman" w:hAnsi="Times New Roman"/>
          <w:b/>
          <w:bCs/>
        </w:rPr>
        <w:t>Р Е Ш Е Н И Е № 229</w:t>
      </w:r>
    </w:p>
    <w:p w:rsidR="004965AA" w:rsidRPr="00FB674F" w:rsidRDefault="004965AA" w:rsidP="004965AA">
      <w:pPr>
        <w:spacing w:after="0"/>
        <w:jc w:val="center"/>
        <w:rPr>
          <w:rFonts w:ascii="Times New Roman" w:hAnsi="Times New Roman"/>
        </w:rPr>
      </w:pPr>
      <w:r w:rsidRPr="00FB674F">
        <w:rPr>
          <w:rFonts w:ascii="Times New Roman" w:hAnsi="Times New Roman"/>
        </w:rPr>
        <w:t xml:space="preserve"> Сорок третьей внеочередной сессии Совета депутатов </w:t>
      </w:r>
    </w:p>
    <w:p w:rsidR="004965AA" w:rsidRPr="00FB674F" w:rsidRDefault="004965AA" w:rsidP="004965AA">
      <w:pPr>
        <w:spacing w:after="0"/>
        <w:jc w:val="center"/>
        <w:rPr>
          <w:rFonts w:ascii="Times New Roman" w:hAnsi="Times New Roman"/>
        </w:rPr>
      </w:pPr>
      <w:r w:rsidRPr="00FB674F">
        <w:rPr>
          <w:rFonts w:ascii="Times New Roman" w:hAnsi="Times New Roman"/>
        </w:rPr>
        <w:t xml:space="preserve">Кадошкинского муниципального района </w:t>
      </w:r>
    </w:p>
    <w:p w:rsidR="004965AA" w:rsidRPr="00FB674F" w:rsidRDefault="004965AA" w:rsidP="004965AA">
      <w:pPr>
        <w:widowControl w:val="0"/>
        <w:tabs>
          <w:tab w:val="left" w:pos="2760"/>
          <w:tab w:val="center" w:pos="5103"/>
        </w:tabs>
        <w:suppressAutoHyphens/>
        <w:autoSpaceDE w:val="0"/>
        <w:spacing w:after="0"/>
        <w:ind w:firstLine="720"/>
        <w:jc w:val="right"/>
        <w:rPr>
          <w:rFonts w:ascii="Times New Roman" w:eastAsia="Lucida Sans Unicode" w:hAnsi="Times New Roman"/>
          <w:kern w:val="1"/>
          <w:lang w:eastAsia="hi-IN" w:bidi="hi-IN"/>
        </w:rPr>
      </w:pPr>
      <w:r w:rsidRPr="00FB674F">
        <w:rPr>
          <w:rFonts w:ascii="Times New Roman" w:eastAsia="Lucida Sans Unicode" w:hAnsi="Times New Roman"/>
          <w:kern w:val="1"/>
          <w:lang w:eastAsia="hi-IN" w:bidi="hi-IN"/>
        </w:rPr>
        <w:t xml:space="preserve"> 25 декабря   2020 года</w:t>
      </w:r>
    </w:p>
    <w:p w:rsidR="004965AA" w:rsidRPr="00FB674F" w:rsidRDefault="004965AA" w:rsidP="004965AA">
      <w:pPr>
        <w:widowControl w:val="0"/>
        <w:suppressAutoHyphens/>
        <w:spacing w:after="0"/>
        <w:jc w:val="right"/>
        <w:rPr>
          <w:rFonts w:ascii="Times New Roman" w:eastAsia="Arial Unicode MS" w:hAnsi="Times New Roman"/>
          <w:b/>
          <w:kern w:val="1"/>
          <w:lang w:eastAsia="hi-IN" w:bidi="hi-IN"/>
        </w:rPr>
      </w:pPr>
    </w:p>
    <w:p w:rsidR="004965AA" w:rsidRPr="00FB674F" w:rsidRDefault="004965AA" w:rsidP="004965AA">
      <w:pPr>
        <w:widowControl w:val="0"/>
        <w:tabs>
          <w:tab w:val="left" w:pos="6480"/>
        </w:tabs>
        <w:suppressAutoHyphens/>
        <w:jc w:val="center"/>
        <w:rPr>
          <w:rFonts w:ascii="Times New Roman" w:eastAsia="Arial Unicode MS" w:hAnsi="Times New Roman"/>
          <w:kern w:val="1"/>
          <w:lang w:eastAsia="hi-IN" w:bidi="hi-IN"/>
        </w:rPr>
      </w:pPr>
      <w:r w:rsidRPr="00FB674F">
        <w:rPr>
          <w:rFonts w:ascii="Times New Roman" w:eastAsia="Arial Unicode MS" w:hAnsi="Times New Roman"/>
          <w:kern w:val="1"/>
          <w:lang w:eastAsia="hi-IN" w:bidi="hi-IN"/>
        </w:rPr>
        <w:t>Об утверждении прогноза основных показателей социально-экономического развития Кадошкинского муниципального района на 2021 год и на плановый период 2022-2023годов</w:t>
      </w:r>
    </w:p>
    <w:p w:rsidR="004965AA" w:rsidRPr="00FB674F" w:rsidRDefault="004965AA" w:rsidP="004965AA">
      <w:pPr>
        <w:widowControl w:val="0"/>
        <w:tabs>
          <w:tab w:val="left" w:pos="851"/>
        </w:tabs>
        <w:suppressAutoHyphens/>
        <w:ind w:firstLine="708"/>
        <w:jc w:val="both"/>
        <w:rPr>
          <w:rFonts w:ascii="Times New Roman" w:eastAsia="Arial Unicode MS" w:hAnsi="Times New Roman"/>
          <w:kern w:val="1"/>
          <w:lang w:eastAsia="hi-IN" w:bidi="hi-IN"/>
        </w:rPr>
      </w:pPr>
      <w:r w:rsidRPr="00FB674F">
        <w:rPr>
          <w:rFonts w:ascii="Times New Roman" w:eastAsia="Arial Unicode MS" w:hAnsi="Times New Roman"/>
          <w:kern w:val="1"/>
          <w:lang w:eastAsia="hi-IN" w:bidi="hi-IN"/>
        </w:rPr>
        <w:t xml:space="preserve"> В соответствии со статьей 173 Бюджетного кодекса Российской Федерации и Федеральным законом от 06.10.2003 г. № 131-ФЗ «Об общих принципах организации местного самоуправления в Российской Федерации», Совет депутатов  Кадошкинского муниципального района</w:t>
      </w:r>
    </w:p>
    <w:p w:rsidR="004965AA" w:rsidRPr="00FB674F" w:rsidRDefault="004965AA" w:rsidP="004965AA">
      <w:pPr>
        <w:widowControl w:val="0"/>
        <w:tabs>
          <w:tab w:val="left" w:pos="3315"/>
        </w:tabs>
        <w:suppressAutoHyphens/>
        <w:jc w:val="center"/>
        <w:rPr>
          <w:rFonts w:ascii="Times New Roman" w:eastAsia="Arial Unicode MS" w:hAnsi="Times New Roman"/>
          <w:kern w:val="1"/>
          <w:lang w:eastAsia="hi-IN" w:bidi="hi-IN"/>
        </w:rPr>
      </w:pPr>
      <w:r w:rsidRPr="00FB674F">
        <w:rPr>
          <w:rFonts w:ascii="Times New Roman" w:eastAsia="Arial Unicode MS" w:hAnsi="Times New Roman"/>
          <w:b/>
          <w:kern w:val="1"/>
          <w:lang w:eastAsia="hi-IN" w:bidi="hi-IN"/>
        </w:rPr>
        <w:t xml:space="preserve">     Р Е Ш И Л:</w:t>
      </w:r>
      <w:r w:rsidRPr="00FB674F">
        <w:rPr>
          <w:rFonts w:ascii="Times New Roman" w:eastAsia="Arial Unicode MS" w:hAnsi="Times New Roman"/>
          <w:kern w:val="1"/>
          <w:lang w:eastAsia="hi-IN" w:bidi="hi-IN"/>
        </w:rPr>
        <w:tab/>
      </w:r>
    </w:p>
    <w:p w:rsidR="004965AA" w:rsidRPr="00FB674F" w:rsidRDefault="004965AA" w:rsidP="004965AA">
      <w:pPr>
        <w:ind w:firstLine="709"/>
        <w:jc w:val="both"/>
        <w:rPr>
          <w:rFonts w:ascii="Times New Roman" w:eastAsia="Arial Unicode MS" w:hAnsi="Times New Roman"/>
          <w:kern w:val="1"/>
          <w:lang w:eastAsia="hi-IN" w:bidi="hi-IN"/>
        </w:rPr>
      </w:pPr>
      <w:r w:rsidRPr="00FB674F">
        <w:rPr>
          <w:rFonts w:ascii="Times New Roman" w:eastAsia="Arial Unicode MS" w:hAnsi="Times New Roman"/>
          <w:kern w:val="1"/>
          <w:lang w:eastAsia="hi-IN" w:bidi="hi-IN"/>
        </w:rPr>
        <w:t>1. Утвердить прогнозные показатели социально-экономического развития Кадошкинского муниципального района на 2021 год и на плановый период 2022-2023 годов, и считать основой для комплексного прогнозирования финансовых результатов и исходной базой для формирования доходной базы на предстоящий период, согласно приложению.</w:t>
      </w:r>
    </w:p>
    <w:p w:rsidR="004965AA" w:rsidRPr="00FB674F" w:rsidRDefault="004965AA" w:rsidP="004965AA">
      <w:pPr>
        <w:widowControl w:val="0"/>
        <w:tabs>
          <w:tab w:val="left" w:pos="709"/>
        </w:tabs>
        <w:spacing w:line="100" w:lineRule="atLeast"/>
        <w:ind w:firstLine="705"/>
        <w:jc w:val="both"/>
        <w:rPr>
          <w:rFonts w:ascii="Times New Roman" w:eastAsia="Arial Unicode MS" w:hAnsi="Times New Roman"/>
          <w:kern w:val="1"/>
          <w:lang w:eastAsia="hi-IN" w:bidi="hi-IN"/>
        </w:rPr>
      </w:pPr>
      <w:r w:rsidRPr="00FB674F">
        <w:rPr>
          <w:rFonts w:ascii="Times New Roman" w:eastAsia="Arial Unicode MS" w:hAnsi="Times New Roman"/>
          <w:kern w:val="1"/>
          <w:lang w:eastAsia="hi-IN" w:bidi="hi-IN"/>
        </w:rPr>
        <w:t>2. Обязать управления и отделы администрации Кадошкинского муниципального района, в целях выполнения прогноза основных показателей социально-экономического развития  Кадошкинского муниципального района, проводить необходимые организационные мероприятия.</w:t>
      </w:r>
    </w:p>
    <w:p w:rsidR="004965AA" w:rsidRPr="00FB674F" w:rsidRDefault="004965AA" w:rsidP="004965AA">
      <w:pPr>
        <w:widowControl w:val="0"/>
        <w:tabs>
          <w:tab w:val="left" w:pos="709"/>
        </w:tabs>
        <w:spacing w:line="100" w:lineRule="atLeast"/>
        <w:ind w:firstLine="705"/>
        <w:jc w:val="both"/>
        <w:rPr>
          <w:rFonts w:ascii="Times New Roman" w:eastAsia="Arial Unicode MS" w:hAnsi="Times New Roman"/>
          <w:kern w:val="1"/>
          <w:lang w:eastAsia="hi-IN" w:bidi="hi-IN"/>
        </w:rPr>
      </w:pPr>
      <w:r w:rsidRPr="00FB674F">
        <w:rPr>
          <w:rFonts w:ascii="Times New Roman" w:eastAsia="Arial Unicode MS" w:hAnsi="Times New Roman"/>
          <w:kern w:val="1"/>
          <w:lang w:eastAsia="hi-IN" w:bidi="hi-IN"/>
        </w:rPr>
        <w:t>3. Настоящее решение вступает в силу с 1 января 2021 года и подлежит опубликованию в газете для официальных публикаций «Вестник».</w:t>
      </w:r>
    </w:p>
    <w:p w:rsidR="004965AA" w:rsidRPr="00FB674F" w:rsidRDefault="004965AA" w:rsidP="004965AA">
      <w:pPr>
        <w:widowControl w:val="0"/>
        <w:tabs>
          <w:tab w:val="left" w:pos="4395"/>
        </w:tabs>
        <w:suppressAutoHyphens/>
        <w:autoSpaceDE w:val="0"/>
        <w:spacing w:after="0"/>
        <w:jc w:val="both"/>
        <w:rPr>
          <w:rFonts w:ascii="Times New Roman" w:hAnsi="Times New Roman"/>
          <w:lang w:eastAsia="hi-IN" w:bidi="hi-IN"/>
        </w:rPr>
      </w:pPr>
    </w:p>
    <w:p w:rsidR="004965AA" w:rsidRPr="00FB674F" w:rsidRDefault="004965AA" w:rsidP="004965AA">
      <w:pPr>
        <w:widowControl w:val="0"/>
        <w:tabs>
          <w:tab w:val="left" w:pos="4395"/>
        </w:tabs>
        <w:suppressAutoHyphens/>
        <w:autoSpaceDE w:val="0"/>
        <w:spacing w:after="0"/>
        <w:jc w:val="both"/>
        <w:rPr>
          <w:rFonts w:ascii="Times New Roman" w:hAnsi="Times New Roman"/>
          <w:lang w:eastAsia="hi-IN" w:bidi="hi-IN"/>
        </w:rPr>
      </w:pPr>
      <w:r w:rsidRPr="00FB674F">
        <w:rPr>
          <w:rFonts w:ascii="Times New Roman" w:hAnsi="Times New Roman"/>
          <w:lang w:eastAsia="hi-IN" w:bidi="hi-IN"/>
        </w:rPr>
        <w:t>Глава Кадошкинского                          Председатель Совета депутатов</w:t>
      </w:r>
    </w:p>
    <w:p w:rsidR="004965AA" w:rsidRPr="00FB674F" w:rsidRDefault="004965AA" w:rsidP="004965AA">
      <w:pPr>
        <w:widowControl w:val="0"/>
        <w:tabs>
          <w:tab w:val="left" w:pos="4536"/>
        </w:tabs>
        <w:suppressAutoHyphens/>
        <w:autoSpaceDE w:val="0"/>
        <w:spacing w:after="0"/>
        <w:jc w:val="both"/>
        <w:rPr>
          <w:rFonts w:ascii="Times New Roman" w:hAnsi="Times New Roman"/>
          <w:lang w:eastAsia="hi-IN" w:bidi="hi-IN"/>
        </w:rPr>
      </w:pPr>
      <w:r w:rsidRPr="00FB674F">
        <w:rPr>
          <w:rFonts w:ascii="Times New Roman" w:hAnsi="Times New Roman"/>
          <w:lang w:eastAsia="hi-IN" w:bidi="hi-IN"/>
        </w:rPr>
        <w:t xml:space="preserve">муниципального района                      Кадошкинского муниципального района </w:t>
      </w:r>
    </w:p>
    <w:p w:rsidR="004965AA" w:rsidRPr="00FB674F" w:rsidRDefault="004965AA" w:rsidP="004965AA">
      <w:pPr>
        <w:widowControl w:val="0"/>
        <w:tabs>
          <w:tab w:val="left" w:pos="4536"/>
          <w:tab w:val="left" w:pos="7005"/>
        </w:tabs>
        <w:suppressAutoHyphens/>
        <w:autoSpaceDE w:val="0"/>
        <w:spacing w:after="0"/>
        <w:jc w:val="both"/>
        <w:rPr>
          <w:rFonts w:ascii="Times New Roman" w:hAnsi="Times New Roman"/>
          <w:lang w:eastAsia="hi-IN" w:bidi="hi-IN"/>
        </w:rPr>
      </w:pPr>
      <w:r w:rsidRPr="00FB674F">
        <w:rPr>
          <w:rFonts w:ascii="Times New Roman" w:hAnsi="Times New Roman"/>
          <w:lang w:eastAsia="hi-IN" w:bidi="hi-IN"/>
        </w:rPr>
        <w:t xml:space="preserve">                     А.В. Чаткин</w:t>
      </w:r>
      <w:r w:rsidRPr="00FB674F">
        <w:rPr>
          <w:rFonts w:ascii="Times New Roman" w:hAnsi="Times New Roman"/>
          <w:lang w:eastAsia="hi-IN" w:bidi="hi-IN"/>
        </w:rPr>
        <w:tab/>
        <w:t xml:space="preserve">                                        В.Н. Кудряшкин</w:t>
      </w:r>
    </w:p>
    <w:p w:rsidR="004965AA" w:rsidRPr="00FB674F" w:rsidRDefault="004965AA" w:rsidP="004965AA">
      <w:pPr>
        <w:widowControl w:val="0"/>
        <w:suppressAutoHyphens/>
        <w:spacing w:after="0"/>
        <w:ind w:left="5370"/>
        <w:jc w:val="center"/>
        <w:rPr>
          <w:rFonts w:ascii="Times New Roman" w:eastAsia="Arial Unicode MS" w:hAnsi="Times New Roman"/>
          <w:kern w:val="1"/>
          <w:lang w:eastAsia="hi-IN" w:bidi="hi-IN"/>
        </w:rPr>
      </w:pPr>
    </w:p>
    <w:p w:rsidR="004965AA" w:rsidRPr="00FB674F" w:rsidRDefault="004965AA" w:rsidP="004965AA">
      <w:pPr>
        <w:widowControl w:val="0"/>
        <w:suppressAutoHyphens/>
        <w:ind w:left="5370"/>
        <w:jc w:val="center"/>
        <w:rPr>
          <w:rFonts w:ascii="Times New Roman" w:eastAsia="Arial Unicode MS" w:hAnsi="Times New Roman"/>
          <w:kern w:val="1"/>
          <w:lang w:eastAsia="hi-IN" w:bidi="hi-IN"/>
        </w:rPr>
      </w:pPr>
    </w:p>
    <w:p w:rsidR="004965AA" w:rsidRPr="00FB674F" w:rsidRDefault="004965AA" w:rsidP="004965AA">
      <w:pPr>
        <w:widowControl w:val="0"/>
        <w:suppressAutoHyphens/>
        <w:ind w:left="5370"/>
        <w:jc w:val="center"/>
        <w:rPr>
          <w:rFonts w:ascii="Times New Roman" w:eastAsia="Arial Unicode MS" w:hAnsi="Times New Roman"/>
          <w:kern w:val="1"/>
          <w:lang w:eastAsia="hi-IN" w:bidi="hi-IN"/>
        </w:rPr>
      </w:pPr>
    </w:p>
    <w:p w:rsidR="004965AA" w:rsidRPr="00FB674F" w:rsidRDefault="004965AA" w:rsidP="004965AA">
      <w:pPr>
        <w:widowControl w:val="0"/>
        <w:suppressAutoHyphens/>
        <w:spacing w:after="0"/>
        <w:ind w:left="5370"/>
        <w:jc w:val="right"/>
        <w:rPr>
          <w:rFonts w:ascii="Times New Roman" w:eastAsia="Arial Unicode MS" w:hAnsi="Times New Roman"/>
          <w:kern w:val="1"/>
          <w:lang w:eastAsia="hi-IN" w:bidi="hi-IN"/>
        </w:rPr>
      </w:pPr>
      <w:r w:rsidRPr="00FB674F">
        <w:rPr>
          <w:rFonts w:ascii="Times New Roman" w:eastAsia="Arial Unicode MS" w:hAnsi="Times New Roman"/>
          <w:kern w:val="1"/>
          <w:lang w:eastAsia="hi-IN" w:bidi="hi-IN"/>
        </w:rPr>
        <w:t>ПРИЛОЖЕНИЕ</w:t>
      </w:r>
    </w:p>
    <w:p w:rsidR="004965AA" w:rsidRPr="00FB674F" w:rsidRDefault="004965AA" w:rsidP="004965AA">
      <w:pPr>
        <w:widowControl w:val="0"/>
        <w:suppressAutoHyphens/>
        <w:spacing w:after="0"/>
        <w:ind w:left="5370"/>
        <w:jc w:val="right"/>
        <w:rPr>
          <w:rFonts w:ascii="Times New Roman" w:eastAsia="Arial Unicode MS" w:hAnsi="Times New Roman"/>
          <w:kern w:val="1"/>
          <w:lang w:eastAsia="hi-IN" w:bidi="hi-IN"/>
        </w:rPr>
      </w:pPr>
      <w:r w:rsidRPr="00FB674F">
        <w:rPr>
          <w:rFonts w:ascii="Times New Roman" w:eastAsia="Arial Unicode MS" w:hAnsi="Times New Roman"/>
          <w:kern w:val="1"/>
          <w:lang w:eastAsia="hi-IN" w:bidi="hi-IN"/>
        </w:rPr>
        <w:t>к решению Совета депутатов</w:t>
      </w:r>
    </w:p>
    <w:p w:rsidR="004965AA" w:rsidRPr="00FB674F" w:rsidRDefault="004965AA" w:rsidP="004965AA">
      <w:pPr>
        <w:widowControl w:val="0"/>
        <w:suppressAutoHyphens/>
        <w:spacing w:after="0"/>
        <w:ind w:left="4962"/>
        <w:jc w:val="right"/>
        <w:rPr>
          <w:rFonts w:ascii="Times New Roman" w:eastAsia="Arial Unicode MS" w:hAnsi="Times New Roman"/>
          <w:kern w:val="1"/>
          <w:lang w:eastAsia="hi-IN" w:bidi="hi-IN"/>
        </w:rPr>
      </w:pPr>
      <w:r w:rsidRPr="00FB674F">
        <w:rPr>
          <w:rFonts w:ascii="Times New Roman" w:eastAsia="Arial Unicode MS" w:hAnsi="Times New Roman"/>
          <w:kern w:val="1"/>
          <w:lang w:eastAsia="hi-IN" w:bidi="hi-IN"/>
        </w:rPr>
        <w:t xml:space="preserve">Кадошкинского муниципального </w:t>
      </w:r>
    </w:p>
    <w:p w:rsidR="004965AA" w:rsidRPr="00FB674F" w:rsidRDefault="004965AA" w:rsidP="004965AA">
      <w:pPr>
        <w:widowControl w:val="0"/>
        <w:tabs>
          <w:tab w:val="right" w:pos="10488"/>
        </w:tabs>
        <w:suppressAutoHyphens/>
        <w:spacing w:after="0"/>
        <w:ind w:left="4820"/>
        <w:jc w:val="right"/>
        <w:rPr>
          <w:rFonts w:ascii="Times New Roman" w:eastAsia="Arial Unicode MS" w:hAnsi="Times New Roman"/>
          <w:color w:val="FFFFFF"/>
          <w:kern w:val="1"/>
          <w:lang w:eastAsia="hi-IN" w:bidi="hi-IN"/>
        </w:rPr>
      </w:pPr>
      <w:r w:rsidRPr="00FB674F">
        <w:rPr>
          <w:rFonts w:ascii="Times New Roman" w:eastAsia="Arial Unicode MS" w:hAnsi="Times New Roman"/>
          <w:kern w:val="1"/>
          <w:lang w:eastAsia="hi-IN" w:bidi="hi-IN"/>
        </w:rPr>
        <w:t xml:space="preserve">     района  от 25  декабря 2020 года № 229</w:t>
      </w:r>
      <w:r w:rsidRPr="00FB674F">
        <w:rPr>
          <w:rFonts w:ascii="Times New Roman" w:eastAsia="Arial Unicode MS" w:hAnsi="Times New Roman"/>
          <w:color w:val="FFFFFF"/>
          <w:kern w:val="1"/>
          <w:lang w:eastAsia="hi-IN" w:bidi="hi-IN"/>
        </w:rPr>
        <w:t xml:space="preserve"> 7                                                               . Н. Ларина</w:t>
      </w:r>
    </w:p>
    <w:p w:rsidR="004965AA" w:rsidRPr="00FB674F" w:rsidRDefault="004965AA" w:rsidP="004965AA">
      <w:pPr>
        <w:widowControl w:val="0"/>
        <w:suppressAutoHyphens/>
        <w:spacing w:after="0"/>
        <w:jc w:val="center"/>
        <w:rPr>
          <w:rFonts w:ascii="Times New Roman" w:eastAsia="Arial Unicode MS" w:hAnsi="Times New Roman"/>
          <w:kern w:val="1"/>
          <w:lang w:eastAsia="hi-IN" w:bidi="hi-IN"/>
        </w:rPr>
      </w:pPr>
      <w:r w:rsidRPr="00FB674F">
        <w:rPr>
          <w:rFonts w:ascii="Times New Roman" w:eastAsia="Arial Unicode MS" w:hAnsi="Times New Roman"/>
          <w:kern w:val="1"/>
          <w:lang w:eastAsia="hi-IN" w:bidi="hi-IN"/>
        </w:rPr>
        <w:t>Прогноз основных показателей социально-экономического развития</w:t>
      </w:r>
    </w:p>
    <w:p w:rsidR="004965AA" w:rsidRPr="00FB674F" w:rsidRDefault="004965AA" w:rsidP="004965AA">
      <w:pPr>
        <w:widowControl w:val="0"/>
        <w:suppressAutoHyphens/>
        <w:spacing w:after="0"/>
        <w:jc w:val="center"/>
        <w:rPr>
          <w:rFonts w:ascii="Times New Roman" w:eastAsia="Arial Unicode MS" w:hAnsi="Times New Roman"/>
          <w:kern w:val="1"/>
          <w:lang w:eastAsia="hi-IN" w:bidi="hi-IN"/>
        </w:rPr>
      </w:pPr>
      <w:r w:rsidRPr="00FB674F">
        <w:rPr>
          <w:rFonts w:ascii="Times New Roman" w:eastAsia="Arial Unicode MS" w:hAnsi="Times New Roman"/>
          <w:kern w:val="1"/>
          <w:lang w:eastAsia="hi-IN" w:bidi="hi-IN"/>
        </w:rPr>
        <w:t>Кадошкинского муниципального района на 2021 год и на плановый период 2022-2023 гг.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02"/>
        <w:gridCol w:w="1559"/>
        <w:gridCol w:w="1843"/>
        <w:gridCol w:w="1701"/>
        <w:gridCol w:w="1666"/>
      </w:tblGrid>
      <w:tr w:rsidR="004965AA" w:rsidRPr="00FB674F" w:rsidTr="004F599E">
        <w:trPr>
          <w:trHeight w:val="272"/>
        </w:trPr>
        <w:tc>
          <w:tcPr>
            <w:tcW w:w="2802" w:type="dxa"/>
            <w:vMerge w:val="restart"/>
            <w:shd w:val="clear" w:color="auto" w:fill="auto"/>
            <w:vAlign w:val="center"/>
          </w:tcPr>
          <w:p w:rsidR="004965AA" w:rsidRPr="00FB674F" w:rsidRDefault="004965AA" w:rsidP="004F599E">
            <w:pPr>
              <w:widowControl w:val="0"/>
              <w:suppressAutoHyphens/>
              <w:snapToGrid w:val="0"/>
              <w:spacing w:after="0"/>
              <w:jc w:val="center"/>
              <w:rPr>
                <w:rFonts w:ascii="Times New Roman" w:eastAsia="Arial Unicode MS" w:hAnsi="Times New Roman"/>
                <w:kern w:val="1"/>
                <w:lang w:eastAsia="hi-IN" w:bidi="hi-IN"/>
              </w:rPr>
            </w:pPr>
          </w:p>
          <w:p w:rsidR="004965AA" w:rsidRPr="00FB674F" w:rsidRDefault="004965AA" w:rsidP="004F599E">
            <w:pPr>
              <w:widowControl w:val="0"/>
              <w:suppressAutoHyphens/>
              <w:snapToGrid w:val="0"/>
              <w:jc w:val="center"/>
              <w:rPr>
                <w:rFonts w:ascii="Times New Roman" w:eastAsia="Arial Unicode MS" w:hAnsi="Times New Roman"/>
                <w:kern w:val="1"/>
                <w:lang w:eastAsia="hi-IN" w:bidi="hi-IN"/>
              </w:rPr>
            </w:pPr>
            <w:r w:rsidRPr="00FB674F">
              <w:rPr>
                <w:rFonts w:ascii="Times New Roman" w:eastAsia="Arial Unicode MS" w:hAnsi="Times New Roman"/>
                <w:kern w:val="1"/>
                <w:lang w:eastAsia="hi-IN" w:bidi="hi-IN"/>
              </w:rPr>
              <w:t>Прогнозные показатели</w:t>
            </w:r>
          </w:p>
          <w:p w:rsidR="004965AA" w:rsidRPr="00FB674F" w:rsidRDefault="004965AA" w:rsidP="004F599E">
            <w:pPr>
              <w:widowControl w:val="0"/>
              <w:suppressAutoHyphens/>
              <w:snapToGrid w:val="0"/>
              <w:jc w:val="center"/>
              <w:rPr>
                <w:rFonts w:ascii="Times New Roman" w:eastAsia="Arial Unicode MS" w:hAnsi="Times New Roman"/>
                <w:kern w:val="1"/>
                <w:lang w:eastAsia="hi-IN" w:bidi="hi-IN"/>
              </w:rPr>
            </w:pPr>
          </w:p>
        </w:tc>
        <w:tc>
          <w:tcPr>
            <w:tcW w:w="1559" w:type="dxa"/>
            <w:vMerge w:val="restart"/>
            <w:shd w:val="clear" w:color="auto" w:fill="auto"/>
            <w:vAlign w:val="center"/>
          </w:tcPr>
          <w:p w:rsidR="004965AA" w:rsidRPr="00FB674F" w:rsidRDefault="004965AA" w:rsidP="004F599E">
            <w:pPr>
              <w:widowControl w:val="0"/>
              <w:suppressAutoHyphens/>
              <w:snapToGrid w:val="0"/>
              <w:jc w:val="center"/>
              <w:rPr>
                <w:rFonts w:ascii="Times New Roman" w:eastAsia="Arial Unicode MS" w:hAnsi="Times New Roman"/>
                <w:kern w:val="1"/>
                <w:lang w:eastAsia="hi-IN" w:bidi="hi-IN"/>
              </w:rPr>
            </w:pPr>
            <w:r w:rsidRPr="00FB674F">
              <w:rPr>
                <w:rFonts w:ascii="Times New Roman" w:eastAsia="Arial Unicode MS" w:hAnsi="Times New Roman"/>
                <w:kern w:val="1"/>
                <w:lang w:eastAsia="hi-IN" w:bidi="hi-IN"/>
              </w:rPr>
              <w:t>Ед.</w:t>
            </w:r>
          </w:p>
          <w:p w:rsidR="004965AA" w:rsidRPr="00FB674F" w:rsidRDefault="004965AA" w:rsidP="004F599E">
            <w:pPr>
              <w:widowControl w:val="0"/>
              <w:suppressAutoHyphens/>
              <w:jc w:val="center"/>
              <w:rPr>
                <w:rFonts w:ascii="Times New Roman" w:eastAsia="Arial Unicode MS" w:hAnsi="Times New Roman"/>
                <w:kern w:val="1"/>
                <w:lang w:eastAsia="hi-IN" w:bidi="hi-IN"/>
              </w:rPr>
            </w:pPr>
            <w:r w:rsidRPr="00FB674F">
              <w:rPr>
                <w:rFonts w:ascii="Times New Roman" w:eastAsia="Arial Unicode MS" w:hAnsi="Times New Roman"/>
                <w:kern w:val="1"/>
                <w:lang w:eastAsia="hi-IN" w:bidi="hi-IN"/>
              </w:rPr>
              <w:t>измер.</w:t>
            </w:r>
          </w:p>
        </w:tc>
        <w:tc>
          <w:tcPr>
            <w:tcW w:w="5210" w:type="dxa"/>
            <w:gridSpan w:val="3"/>
            <w:shd w:val="clear" w:color="auto" w:fill="auto"/>
            <w:vAlign w:val="center"/>
          </w:tcPr>
          <w:p w:rsidR="004965AA" w:rsidRPr="00FB674F" w:rsidRDefault="004965AA" w:rsidP="004F599E">
            <w:pPr>
              <w:widowControl w:val="0"/>
              <w:suppressAutoHyphens/>
              <w:snapToGrid w:val="0"/>
              <w:jc w:val="center"/>
              <w:rPr>
                <w:rFonts w:ascii="Times New Roman" w:eastAsia="Arial Unicode MS" w:hAnsi="Times New Roman"/>
                <w:kern w:val="1"/>
                <w:lang w:eastAsia="hi-IN" w:bidi="hi-IN"/>
              </w:rPr>
            </w:pPr>
            <w:r w:rsidRPr="00FB674F">
              <w:rPr>
                <w:rFonts w:ascii="Times New Roman" w:eastAsia="Arial Unicode MS" w:hAnsi="Times New Roman"/>
                <w:kern w:val="1"/>
                <w:lang w:eastAsia="hi-IN" w:bidi="hi-IN"/>
              </w:rPr>
              <w:t>Прогноз</w:t>
            </w:r>
          </w:p>
        </w:tc>
      </w:tr>
      <w:tr w:rsidR="004965AA" w:rsidRPr="00FB674F" w:rsidTr="004F599E">
        <w:trPr>
          <w:trHeight w:val="768"/>
        </w:trPr>
        <w:tc>
          <w:tcPr>
            <w:tcW w:w="2802" w:type="dxa"/>
            <w:vMerge/>
            <w:shd w:val="clear" w:color="auto" w:fill="auto"/>
          </w:tcPr>
          <w:p w:rsidR="004965AA" w:rsidRPr="00FB674F" w:rsidRDefault="004965AA" w:rsidP="004F599E">
            <w:pPr>
              <w:jc w:val="center"/>
              <w:rPr>
                <w:rFonts w:ascii="Times New Roman" w:eastAsia="Arial Unicode MS" w:hAnsi="Times New Roman"/>
                <w:lang w:eastAsia="hi-IN" w:bidi="hi-IN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4965AA" w:rsidRPr="00FB674F" w:rsidRDefault="004965AA" w:rsidP="004F599E">
            <w:pPr>
              <w:jc w:val="center"/>
              <w:rPr>
                <w:rFonts w:ascii="Times New Roman" w:eastAsia="Arial Unicode MS" w:hAnsi="Times New Roman"/>
                <w:lang w:eastAsia="hi-IN" w:bidi="hi-IN"/>
              </w:rPr>
            </w:pPr>
          </w:p>
        </w:tc>
        <w:tc>
          <w:tcPr>
            <w:tcW w:w="1843" w:type="dxa"/>
            <w:shd w:val="clear" w:color="auto" w:fill="auto"/>
          </w:tcPr>
          <w:p w:rsidR="004965AA" w:rsidRPr="00FB674F" w:rsidRDefault="004965AA" w:rsidP="004F599E">
            <w:pPr>
              <w:jc w:val="center"/>
              <w:rPr>
                <w:rFonts w:ascii="Times New Roman" w:eastAsia="Arial Unicode MS" w:hAnsi="Times New Roman"/>
                <w:lang w:eastAsia="hi-IN" w:bidi="hi-IN"/>
              </w:rPr>
            </w:pPr>
            <w:r w:rsidRPr="00FB674F">
              <w:rPr>
                <w:rFonts w:ascii="Times New Roman" w:eastAsia="Arial Unicode MS" w:hAnsi="Times New Roman"/>
                <w:kern w:val="1"/>
                <w:lang w:eastAsia="hi-IN" w:bidi="hi-IN"/>
              </w:rPr>
              <w:t>2021 г.</w:t>
            </w:r>
          </w:p>
        </w:tc>
        <w:tc>
          <w:tcPr>
            <w:tcW w:w="1701" w:type="dxa"/>
            <w:shd w:val="clear" w:color="auto" w:fill="auto"/>
          </w:tcPr>
          <w:p w:rsidR="004965AA" w:rsidRPr="00FB674F" w:rsidRDefault="004965AA" w:rsidP="004F599E">
            <w:pPr>
              <w:jc w:val="center"/>
              <w:rPr>
                <w:rFonts w:ascii="Times New Roman" w:eastAsia="Arial Unicode MS" w:hAnsi="Times New Roman"/>
                <w:lang w:eastAsia="hi-IN" w:bidi="hi-IN"/>
              </w:rPr>
            </w:pPr>
            <w:r w:rsidRPr="00FB674F">
              <w:rPr>
                <w:rFonts w:ascii="Times New Roman" w:eastAsia="Arial Unicode MS" w:hAnsi="Times New Roman"/>
                <w:kern w:val="1"/>
                <w:lang w:eastAsia="hi-IN" w:bidi="hi-IN"/>
              </w:rPr>
              <w:t>2022 г.</w:t>
            </w:r>
          </w:p>
        </w:tc>
        <w:tc>
          <w:tcPr>
            <w:tcW w:w="1666" w:type="dxa"/>
            <w:shd w:val="clear" w:color="auto" w:fill="auto"/>
          </w:tcPr>
          <w:p w:rsidR="004965AA" w:rsidRPr="00FB674F" w:rsidRDefault="004965AA" w:rsidP="004F599E">
            <w:pPr>
              <w:jc w:val="center"/>
              <w:rPr>
                <w:rFonts w:ascii="Times New Roman" w:eastAsia="Arial Unicode MS" w:hAnsi="Times New Roman"/>
                <w:lang w:eastAsia="hi-IN" w:bidi="hi-IN"/>
              </w:rPr>
            </w:pPr>
            <w:r w:rsidRPr="00FB674F">
              <w:rPr>
                <w:rFonts w:ascii="Times New Roman" w:eastAsia="Arial Unicode MS" w:hAnsi="Times New Roman"/>
                <w:kern w:val="1"/>
                <w:lang w:eastAsia="hi-IN" w:bidi="hi-IN"/>
              </w:rPr>
              <w:t>2023 г.</w:t>
            </w:r>
          </w:p>
        </w:tc>
      </w:tr>
      <w:tr w:rsidR="004965AA" w:rsidRPr="00FB674F" w:rsidTr="004F599E">
        <w:trPr>
          <w:trHeight w:val="3916"/>
        </w:trPr>
        <w:tc>
          <w:tcPr>
            <w:tcW w:w="2802" w:type="dxa"/>
            <w:shd w:val="clear" w:color="auto" w:fill="auto"/>
          </w:tcPr>
          <w:p w:rsidR="004965AA" w:rsidRPr="00FB674F" w:rsidRDefault="004965AA" w:rsidP="004F599E">
            <w:pPr>
              <w:rPr>
                <w:rFonts w:ascii="Times New Roman" w:hAnsi="Times New Roman"/>
              </w:rPr>
            </w:pPr>
            <w:r w:rsidRPr="00FB674F">
              <w:rPr>
                <w:rFonts w:ascii="Times New Roman" w:hAnsi="Times New Roman"/>
              </w:rPr>
              <w:lastRenderedPageBreak/>
              <w:t>1. Объем отгруженных товаров собственного производства, выполненных работ и услуг собственными силами по видам деятельности «обрабатывающие производства» и «производство и распределение электроэнергии, газа и воды»</w:t>
            </w:r>
          </w:p>
        </w:tc>
        <w:tc>
          <w:tcPr>
            <w:tcW w:w="1559" w:type="dxa"/>
            <w:shd w:val="clear" w:color="auto" w:fill="auto"/>
          </w:tcPr>
          <w:p w:rsidR="004965AA" w:rsidRPr="00FB674F" w:rsidRDefault="004965AA" w:rsidP="004F599E">
            <w:pPr>
              <w:jc w:val="center"/>
              <w:rPr>
                <w:rFonts w:ascii="Times New Roman" w:hAnsi="Times New Roman"/>
              </w:rPr>
            </w:pPr>
            <w:r w:rsidRPr="00FB674F">
              <w:rPr>
                <w:rFonts w:ascii="Times New Roman" w:hAnsi="Times New Roman"/>
              </w:rPr>
              <w:t>тыс. руб.</w:t>
            </w:r>
          </w:p>
        </w:tc>
        <w:tc>
          <w:tcPr>
            <w:tcW w:w="1843" w:type="dxa"/>
            <w:shd w:val="clear" w:color="auto" w:fill="auto"/>
          </w:tcPr>
          <w:p w:rsidR="004965AA" w:rsidRPr="00FB674F" w:rsidRDefault="004965AA" w:rsidP="004F599E">
            <w:pPr>
              <w:jc w:val="center"/>
              <w:rPr>
                <w:rFonts w:ascii="Times New Roman" w:hAnsi="Times New Roman"/>
              </w:rPr>
            </w:pPr>
            <w:r w:rsidRPr="00FB674F">
              <w:rPr>
                <w:rFonts w:ascii="Times New Roman" w:hAnsi="Times New Roman"/>
              </w:rPr>
              <w:t>1 098 939</w:t>
            </w:r>
          </w:p>
        </w:tc>
        <w:tc>
          <w:tcPr>
            <w:tcW w:w="1701" w:type="dxa"/>
            <w:shd w:val="clear" w:color="auto" w:fill="auto"/>
          </w:tcPr>
          <w:p w:rsidR="004965AA" w:rsidRPr="00FB674F" w:rsidRDefault="004965AA" w:rsidP="004F599E">
            <w:pPr>
              <w:jc w:val="center"/>
              <w:rPr>
                <w:rFonts w:ascii="Times New Roman" w:hAnsi="Times New Roman"/>
              </w:rPr>
            </w:pPr>
            <w:r w:rsidRPr="00FB674F">
              <w:rPr>
                <w:rFonts w:ascii="Times New Roman" w:hAnsi="Times New Roman"/>
              </w:rPr>
              <w:t>1 192 266</w:t>
            </w:r>
          </w:p>
        </w:tc>
        <w:tc>
          <w:tcPr>
            <w:tcW w:w="1666" w:type="dxa"/>
            <w:shd w:val="clear" w:color="auto" w:fill="auto"/>
          </w:tcPr>
          <w:p w:rsidR="004965AA" w:rsidRPr="00FB674F" w:rsidRDefault="004965AA" w:rsidP="004F599E">
            <w:pPr>
              <w:jc w:val="center"/>
              <w:rPr>
                <w:rFonts w:ascii="Times New Roman" w:hAnsi="Times New Roman"/>
              </w:rPr>
            </w:pPr>
            <w:r w:rsidRPr="00FB674F">
              <w:rPr>
                <w:rFonts w:ascii="Times New Roman" w:hAnsi="Times New Roman"/>
              </w:rPr>
              <w:t>1 293 543</w:t>
            </w:r>
          </w:p>
        </w:tc>
      </w:tr>
      <w:tr w:rsidR="004965AA" w:rsidRPr="00FB674F" w:rsidTr="004F599E">
        <w:trPr>
          <w:trHeight w:val="435"/>
        </w:trPr>
        <w:tc>
          <w:tcPr>
            <w:tcW w:w="2802" w:type="dxa"/>
            <w:shd w:val="clear" w:color="auto" w:fill="auto"/>
          </w:tcPr>
          <w:p w:rsidR="004965AA" w:rsidRPr="00FB674F" w:rsidRDefault="004965AA" w:rsidP="004F599E">
            <w:pPr>
              <w:rPr>
                <w:rFonts w:ascii="Times New Roman" w:hAnsi="Times New Roman"/>
              </w:rPr>
            </w:pPr>
            <w:r w:rsidRPr="00FB674F">
              <w:rPr>
                <w:rFonts w:ascii="Times New Roman" w:hAnsi="Times New Roman"/>
              </w:rPr>
              <w:t>в % к предыдущему году</w:t>
            </w:r>
          </w:p>
        </w:tc>
        <w:tc>
          <w:tcPr>
            <w:tcW w:w="1559" w:type="dxa"/>
            <w:shd w:val="clear" w:color="auto" w:fill="auto"/>
          </w:tcPr>
          <w:p w:rsidR="004965AA" w:rsidRPr="00FB674F" w:rsidRDefault="004965AA" w:rsidP="004F599E">
            <w:pPr>
              <w:jc w:val="center"/>
              <w:rPr>
                <w:rFonts w:ascii="Times New Roman" w:hAnsi="Times New Roman"/>
              </w:rPr>
            </w:pPr>
            <w:r w:rsidRPr="00FB674F">
              <w:rPr>
                <w:rFonts w:ascii="Times New Roman" w:hAnsi="Times New Roman"/>
              </w:rPr>
              <w:t>%</w:t>
            </w:r>
          </w:p>
        </w:tc>
        <w:tc>
          <w:tcPr>
            <w:tcW w:w="1843" w:type="dxa"/>
            <w:shd w:val="clear" w:color="auto" w:fill="auto"/>
          </w:tcPr>
          <w:p w:rsidR="004965AA" w:rsidRPr="00FB674F" w:rsidRDefault="004965AA" w:rsidP="004F599E">
            <w:pPr>
              <w:jc w:val="center"/>
              <w:rPr>
                <w:rFonts w:ascii="Times New Roman" w:hAnsi="Times New Roman"/>
              </w:rPr>
            </w:pPr>
            <w:r w:rsidRPr="00FB674F">
              <w:rPr>
                <w:rFonts w:ascii="Times New Roman" w:hAnsi="Times New Roman"/>
              </w:rPr>
              <w:t>101,9</w:t>
            </w:r>
          </w:p>
        </w:tc>
        <w:tc>
          <w:tcPr>
            <w:tcW w:w="1701" w:type="dxa"/>
            <w:shd w:val="clear" w:color="auto" w:fill="auto"/>
          </w:tcPr>
          <w:p w:rsidR="004965AA" w:rsidRPr="00FB674F" w:rsidRDefault="004965AA" w:rsidP="004F599E">
            <w:pPr>
              <w:jc w:val="center"/>
              <w:rPr>
                <w:rFonts w:ascii="Times New Roman" w:hAnsi="Times New Roman"/>
              </w:rPr>
            </w:pPr>
            <w:r w:rsidRPr="00FB674F">
              <w:rPr>
                <w:rFonts w:ascii="Times New Roman" w:hAnsi="Times New Roman"/>
              </w:rPr>
              <w:t>108,5</w:t>
            </w:r>
          </w:p>
        </w:tc>
        <w:tc>
          <w:tcPr>
            <w:tcW w:w="1666" w:type="dxa"/>
            <w:shd w:val="clear" w:color="auto" w:fill="auto"/>
          </w:tcPr>
          <w:p w:rsidR="004965AA" w:rsidRPr="00FB674F" w:rsidRDefault="004965AA" w:rsidP="004F599E">
            <w:pPr>
              <w:jc w:val="center"/>
              <w:rPr>
                <w:rFonts w:ascii="Times New Roman" w:hAnsi="Times New Roman"/>
              </w:rPr>
            </w:pPr>
            <w:r w:rsidRPr="00FB674F">
              <w:rPr>
                <w:rFonts w:ascii="Times New Roman" w:hAnsi="Times New Roman"/>
              </w:rPr>
              <w:t>108,5</w:t>
            </w:r>
          </w:p>
        </w:tc>
      </w:tr>
      <w:tr w:rsidR="004965AA" w:rsidRPr="00FB674F" w:rsidTr="004F599E">
        <w:tc>
          <w:tcPr>
            <w:tcW w:w="2802" w:type="dxa"/>
            <w:shd w:val="clear" w:color="auto" w:fill="auto"/>
          </w:tcPr>
          <w:p w:rsidR="004965AA" w:rsidRPr="00FB674F" w:rsidRDefault="004965AA" w:rsidP="004F599E">
            <w:pPr>
              <w:rPr>
                <w:rFonts w:ascii="Times New Roman" w:hAnsi="Times New Roman"/>
              </w:rPr>
            </w:pPr>
            <w:r w:rsidRPr="00FB674F">
              <w:rPr>
                <w:rFonts w:ascii="Times New Roman" w:hAnsi="Times New Roman"/>
              </w:rPr>
              <w:t>2. Объем производства скота и птицы от сельскохозяйственных организаций и крестьянских (фермерских) хозяйств</w:t>
            </w:r>
          </w:p>
        </w:tc>
        <w:tc>
          <w:tcPr>
            <w:tcW w:w="1559" w:type="dxa"/>
            <w:shd w:val="clear" w:color="auto" w:fill="auto"/>
          </w:tcPr>
          <w:p w:rsidR="004965AA" w:rsidRPr="00FB674F" w:rsidRDefault="004965AA" w:rsidP="004F599E">
            <w:pPr>
              <w:jc w:val="center"/>
              <w:rPr>
                <w:rFonts w:ascii="Times New Roman" w:hAnsi="Times New Roman"/>
              </w:rPr>
            </w:pPr>
            <w:r w:rsidRPr="00FB674F">
              <w:rPr>
                <w:rFonts w:ascii="Times New Roman" w:hAnsi="Times New Roman"/>
              </w:rPr>
              <w:t>тонн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4965AA" w:rsidRPr="00FB674F" w:rsidRDefault="004965AA" w:rsidP="004F599E">
            <w:pPr>
              <w:jc w:val="center"/>
              <w:rPr>
                <w:rFonts w:ascii="Times New Roman" w:hAnsi="Times New Roman"/>
                <w:color w:val="000000"/>
              </w:rPr>
            </w:pPr>
            <w:r w:rsidRPr="00FB674F">
              <w:rPr>
                <w:rFonts w:ascii="Times New Roman" w:hAnsi="Times New Roman"/>
                <w:color w:val="000000"/>
              </w:rPr>
              <w:t>223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965AA" w:rsidRPr="00FB674F" w:rsidRDefault="004965AA" w:rsidP="004F599E">
            <w:pPr>
              <w:jc w:val="center"/>
              <w:rPr>
                <w:rFonts w:ascii="Times New Roman" w:hAnsi="Times New Roman"/>
                <w:color w:val="000000"/>
              </w:rPr>
            </w:pPr>
            <w:r w:rsidRPr="00FB674F">
              <w:rPr>
                <w:rFonts w:ascii="Times New Roman" w:hAnsi="Times New Roman"/>
                <w:color w:val="000000"/>
              </w:rPr>
              <w:t>223</w:t>
            </w:r>
          </w:p>
        </w:tc>
        <w:tc>
          <w:tcPr>
            <w:tcW w:w="1666" w:type="dxa"/>
            <w:shd w:val="clear" w:color="auto" w:fill="auto"/>
            <w:vAlign w:val="center"/>
          </w:tcPr>
          <w:p w:rsidR="004965AA" w:rsidRPr="00FB674F" w:rsidRDefault="004965AA" w:rsidP="004F599E">
            <w:pPr>
              <w:jc w:val="center"/>
              <w:rPr>
                <w:rFonts w:ascii="Times New Roman" w:hAnsi="Times New Roman"/>
                <w:color w:val="000000"/>
              </w:rPr>
            </w:pPr>
            <w:r w:rsidRPr="00FB674F">
              <w:rPr>
                <w:rFonts w:ascii="Times New Roman" w:hAnsi="Times New Roman"/>
                <w:color w:val="000000"/>
              </w:rPr>
              <w:t>224</w:t>
            </w:r>
          </w:p>
        </w:tc>
      </w:tr>
      <w:tr w:rsidR="004965AA" w:rsidRPr="00FB674F" w:rsidTr="004F599E">
        <w:tc>
          <w:tcPr>
            <w:tcW w:w="2802" w:type="dxa"/>
            <w:shd w:val="clear" w:color="auto" w:fill="auto"/>
          </w:tcPr>
          <w:p w:rsidR="004965AA" w:rsidRPr="00FB674F" w:rsidRDefault="004965AA" w:rsidP="004F599E">
            <w:pPr>
              <w:rPr>
                <w:rFonts w:ascii="Times New Roman" w:hAnsi="Times New Roman"/>
              </w:rPr>
            </w:pPr>
            <w:r w:rsidRPr="00FB674F">
              <w:rPr>
                <w:rFonts w:ascii="Times New Roman" w:hAnsi="Times New Roman"/>
              </w:rPr>
              <w:t>в % к предыдущему году</w:t>
            </w:r>
          </w:p>
        </w:tc>
        <w:tc>
          <w:tcPr>
            <w:tcW w:w="1559" w:type="dxa"/>
            <w:shd w:val="clear" w:color="auto" w:fill="auto"/>
          </w:tcPr>
          <w:p w:rsidR="004965AA" w:rsidRPr="00FB674F" w:rsidRDefault="004965AA" w:rsidP="004F599E">
            <w:pPr>
              <w:jc w:val="center"/>
              <w:rPr>
                <w:rFonts w:ascii="Times New Roman" w:hAnsi="Times New Roman"/>
              </w:rPr>
            </w:pPr>
            <w:r w:rsidRPr="00FB674F">
              <w:rPr>
                <w:rFonts w:ascii="Times New Roman" w:hAnsi="Times New Roman"/>
              </w:rPr>
              <w:t>%</w:t>
            </w:r>
          </w:p>
        </w:tc>
        <w:tc>
          <w:tcPr>
            <w:tcW w:w="1843" w:type="dxa"/>
            <w:shd w:val="clear" w:color="auto" w:fill="auto"/>
          </w:tcPr>
          <w:p w:rsidR="004965AA" w:rsidRPr="00FB674F" w:rsidRDefault="004965AA" w:rsidP="004F599E">
            <w:pPr>
              <w:jc w:val="center"/>
              <w:rPr>
                <w:rFonts w:ascii="Times New Roman" w:hAnsi="Times New Roman"/>
              </w:rPr>
            </w:pPr>
            <w:r w:rsidRPr="00FB674F">
              <w:rPr>
                <w:rFonts w:ascii="Times New Roman" w:hAnsi="Times New Roman"/>
              </w:rPr>
              <w:t>108,8</w:t>
            </w:r>
          </w:p>
        </w:tc>
        <w:tc>
          <w:tcPr>
            <w:tcW w:w="1701" w:type="dxa"/>
            <w:shd w:val="clear" w:color="auto" w:fill="auto"/>
          </w:tcPr>
          <w:p w:rsidR="004965AA" w:rsidRPr="00FB674F" w:rsidRDefault="004965AA" w:rsidP="004F599E">
            <w:pPr>
              <w:jc w:val="center"/>
              <w:rPr>
                <w:rFonts w:ascii="Times New Roman" w:hAnsi="Times New Roman"/>
              </w:rPr>
            </w:pPr>
            <w:r w:rsidRPr="00FB674F">
              <w:rPr>
                <w:rFonts w:ascii="Times New Roman" w:hAnsi="Times New Roman"/>
              </w:rPr>
              <w:t>100</w:t>
            </w:r>
          </w:p>
        </w:tc>
        <w:tc>
          <w:tcPr>
            <w:tcW w:w="1666" w:type="dxa"/>
            <w:shd w:val="clear" w:color="auto" w:fill="auto"/>
          </w:tcPr>
          <w:p w:rsidR="004965AA" w:rsidRPr="00FB674F" w:rsidRDefault="004965AA" w:rsidP="004F599E">
            <w:pPr>
              <w:jc w:val="center"/>
              <w:rPr>
                <w:rFonts w:ascii="Times New Roman" w:hAnsi="Times New Roman"/>
              </w:rPr>
            </w:pPr>
            <w:r w:rsidRPr="00FB674F">
              <w:rPr>
                <w:rFonts w:ascii="Times New Roman" w:hAnsi="Times New Roman"/>
              </w:rPr>
              <w:t>100,4</w:t>
            </w:r>
          </w:p>
        </w:tc>
      </w:tr>
      <w:tr w:rsidR="004965AA" w:rsidRPr="00FB674F" w:rsidTr="004F599E">
        <w:tc>
          <w:tcPr>
            <w:tcW w:w="2802" w:type="dxa"/>
            <w:shd w:val="clear" w:color="auto" w:fill="auto"/>
          </w:tcPr>
          <w:p w:rsidR="004965AA" w:rsidRPr="00FB674F" w:rsidRDefault="004965AA" w:rsidP="004F599E">
            <w:pPr>
              <w:rPr>
                <w:rFonts w:ascii="Times New Roman" w:hAnsi="Times New Roman"/>
              </w:rPr>
            </w:pPr>
            <w:r w:rsidRPr="00FB674F">
              <w:rPr>
                <w:rFonts w:ascii="Times New Roman" w:hAnsi="Times New Roman"/>
              </w:rPr>
              <w:t>3. Объем производства молока от сельскохозяйственных организаций и крестьянских (фермерских) хозяйств</w:t>
            </w:r>
          </w:p>
        </w:tc>
        <w:tc>
          <w:tcPr>
            <w:tcW w:w="1559" w:type="dxa"/>
            <w:shd w:val="clear" w:color="auto" w:fill="auto"/>
          </w:tcPr>
          <w:p w:rsidR="004965AA" w:rsidRPr="00FB674F" w:rsidRDefault="004965AA" w:rsidP="004F599E">
            <w:pPr>
              <w:jc w:val="center"/>
              <w:rPr>
                <w:rFonts w:ascii="Times New Roman" w:hAnsi="Times New Roman"/>
              </w:rPr>
            </w:pPr>
            <w:r w:rsidRPr="00FB674F">
              <w:rPr>
                <w:rFonts w:ascii="Times New Roman" w:hAnsi="Times New Roman"/>
              </w:rPr>
              <w:t>тонн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4965AA" w:rsidRPr="00FB674F" w:rsidRDefault="004965AA" w:rsidP="004F599E">
            <w:pPr>
              <w:jc w:val="center"/>
              <w:rPr>
                <w:rFonts w:ascii="Times New Roman" w:hAnsi="Times New Roman"/>
                <w:color w:val="000000"/>
              </w:rPr>
            </w:pPr>
            <w:r w:rsidRPr="00FB674F">
              <w:rPr>
                <w:rFonts w:ascii="Times New Roman" w:hAnsi="Times New Roman"/>
                <w:color w:val="000000"/>
              </w:rPr>
              <w:t>837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965AA" w:rsidRPr="00FB674F" w:rsidRDefault="004965AA" w:rsidP="004F599E">
            <w:pPr>
              <w:jc w:val="center"/>
              <w:rPr>
                <w:rFonts w:ascii="Times New Roman" w:hAnsi="Times New Roman"/>
                <w:color w:val="000000"/>
              </w:rPr>
            </w:pPr>
            <w:r w:rsidRPr="00FB674F">
              <w:rPr>
                <w:rFonts w:ascii="Times New Roman" w:hAnsi="Times New Roman"/>
                <w:color w:val="000000"/>
              </w:rPr>
              <w:t>905</w:t>
            </w:r>
          </w:p>
        </w:tc>
        <w:tc>
          <w:tcPr>
            <w:tcW w:w="1666" w:type="dxa"/>
            <w:shd w:val="clear" w:color="auto" w:fill="auto"/>
            <w:vAlign w:val="center"/>
          </w:tcPr>
          <w:p w:rsidR="004965AA" w:rsidRPr="00FB674F" w:rsidRDefault="004965AA" w:rsidP="004F599E">
            <w:pPr>
              <w:jc w:val="center"/>
              <w:rPr>
                <w:rFonts w:ascii="Times New Roman" w:hAnsi="Times New Roman"/>
                <w:color w:val="000000"/>
              </w:rPr>
            </w:pPr>
            <w:r w:rsidRPr="00FB674F">
              <w:rPr>
                <w:rFonts w:ascii="Times New Roman" w:hAnsi="Times New Roman"/>
                <w:color w:val="000000"/>
              </w:rPr>
              <w:t>990</w:t>
            </w:r>
          </w:p>
        </w:tc>
      </w:tr>
      <w:tr w:rsidR="004965AA" w:rsidRPr="00FB674F" w:rsidTr="004F599E">
        <w:tc>
          <w:tcPr>
            <w:tcW w:w="2802" w:type="dxa"/>
            <w:shd w:val="clear" w:color="auto" w:fill="auto"/>
          </w:tcPr>
          <w:p w:rsidR="004965AA" w:rsidRPr="00FB674F" w:rsidRDefault="004965AA" w:rsidP="004F599E">
            <w:pPr>
              <w:rPr>
                <w:rFonts w:ascii="Times New Roman" w:hAnsi="Times New Roman"/>
              </w:rPr>
            </w:pPr>
            <w:r w:rsidRPr="00FB674F">
              <w:rPr>
                <w:rFonts w:ascii="Times New Roman" w:hAnsi="Times New Roman"/>
              </w:rPr>
              <w:t>в % к предыдущему году</w:t>
            </w:r>
          </w:p>
        </w:tc>
        <w:tc>
          <w:tcPr>
            <w:tcW w:w="1559" w:type="dxa"/>
            <w:shd w:val="clear" w:color="auto" w:fill="auto"/>
          </w:tcPr>
          <w:p w:rsidR="004965AA" w:rsidRPr="00FB674F" w:rsidRDefault="004965AA" w:rsidP="004F599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843" w:type="dxa"/>
            <w:shd w:val="clear" w:color="auto" w:fill="auto"/>
          </w:tcPr>
          <w:p w:rsidR="004965AA" w:rsidRPr="00FB674F" w:rsidRDefault="004965AA" w:rsidP="004F599E">
            <w:pPr>
              <w:jc w:val="center"/>
              <w:rPr>
                <w:rFonts w:ascii="Times New Roman" w:hAnsi="Times New Roman"/>
              </w:rPr>
            </w:pPr>
            <w:r w:rsidRPr="00FB674F">
              <w:rPr>
                <w:rFonts w:ascii="Times New Roman" w:hAnsi="Times New Roman"/>
              </w:rPr>
              <w:t>101,6</w:t>
            </w:r>
          </w:p>
        </w:tc>
        <w:tc>
          <w:tcPr>
            <w:tcW w:w="1701" w:type="dxa"/>
            <w:shd w:val="clear" w:color="auto" w:fill="auto"/>
          </w:tcPr>
          <w:p w:rsidR="004965AA" w:rsidRPr="00FB674F" w:rsidRDefault="004965AA" w:rsidP="004F599E">
            <w:pPr>
              <w:jc w:val="center"/>
              <w:rPr>
                <w:rFonts w:ascii="Times New Roman" w:hAnsi="Times New Roman"/>
              </w:rPr>
            </w:pPr>
            <w:r w:rsidRPr="00FB674F">
              <w:rPr>
                <w:rFonts w:ascii="Times New Roman" w:hAnsi="Times New Roman"/>
              </w:rPr>
              <w:t>108,1</w:t>
            </w:r>
          </w:p>
        </w:tc>
        <w:tc>
          <w:tcPr>
            <w:tcW w:w="1666" w:type="dxa"/>
            <w:shd w:val="clear" w:color="auto" w:fill="auto"/>
          </w:tcPr>
          <w:p w:rsidR="004965AA" w:rsidRPr="00FB674F" w:rsidRDefault="004965AA" w:rsidP="004F599E">
            <w:pPr>
              <w:jc w:val="center"/>
              <w:rPr>
                <w:rFonts w:ascii="Times New Roman" w:hAnsi="Times New Roman"/>
              </w:rPr>
            </w:pPr>
            <w:r w:rsidRPr="00FB674F">
              <w:rPr>
                <w:rFonts w:ascii="Times New Roman" w:hAnsi="Times New Roman"/>
              </w:rPr>
              <w:t>109,4</w:t>
            </w:r>
          </w:p>
        </w:tc>
      </w:tr>
      <w:tr w:rsidR="004965AA" w:rsidRPr="00FB674F" w:rsidTr="004F599E">
        <w:tc>
          <w:tcPr>
            <w:tcW w:w="2802" w:type="dxa"/>
            <w:shd w:val="clear" w:color="auto" w:fill="auto"/>
          </w:tcPr>
          <w:p w:rsidR="004965AA" w:rsidRPr="00FB674F" w:rsidRDefault="004965AA" w:rsidP="004F599E">
            <w:pPr>
              <w:widowControl w:val="0"/>
              <w:suppressAutoHyphens/>
              <w:snapToGrid w:val="0"/>
              <w:rPr>
                <w:rFonts w:ascii="Times New Roman" w:eastAsia="Arial Unicode MS" w:hAnsi="Times New Roman"/>
                <w:kern w:val="1"/>
                <w:lang w:eastAsia="hi-IN" w:bidi="hi-IN"/>
              </w:rPr>
            </w:pPr>
            <w:r w:rsidRPr="00FB674F">
              <w:rPr>
                <w:rFonts w:ascii="Times New Roman" w:eastAsia="Arial Unicode MS" w:hAnsi="Times New Roman"/>
                <w:kern w:val="1"/>
                <w:lang w:eastAsia="hi-IN" w:bidi="hi-IN"/>
              </w:rPr>
              <w:t>4. Фонд оплаты труда (всего)</w:t>
            </w:r>
          </w:p>
        </w:tc>
        <w:tc>
          <w:tcPr>
            <w:tcW w:w="1559" w:type="dxa"/>
            <w:shd w:val="clear" w:color="auto" w:fill="auto"/>
          </w:tcPr>
          <w:p w:rsidR="004965AA" w:rsidRPr="00FB674F" w:rsidRDefault="004965AA" w:rsidP="004F599E">
            <w:pPr>
              <w:widowControl w:val="0"/>
              <w:suppressAutoHyphens/>
              <w:snapToGrid w:val="0"/>
              <w:jc w:val="center"/>
              <w:rPr>
                <w:rFonts w:ascii="Times New Roman" w:eastAsia="Arial Unicode MS" w:hAnsi="Times New Roman"/>
                <w:kern w:val="1"/>
                <w:lang w:eastAsia="hi-IN" w:bidi="hi-IN"/>
              </w:rPr>
            </w:pPr>
            <w:r w:rsidRPr="00FB674F">
              <w:rPr>
                <w:rFonts w:ascii="Times New Roman" w:eastAsia="Arial Unicode MS" w:hAnsi="Times New Roman"/>
                <w:kern w:val="1"/>
                <w:lang w:eastAsia="hi-IN" w:bidi="hi-IN"/>
              </w:rPr>
              <w:t>тыс. руб.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4965AA" w:rsidRPr="00FB674F" w:rsidRDefault="004965AA" w:rsidP="004F599E">
            <w:pPr>
              <w:jc w:val="center"/>
              <w:rPr>
                <w:rFonts w:ascii="Times New Roman" w:hAnsi="Times New Roman"/>
                <w:color w:val="000000"/>
              </w:rPr>
            </w:pPr>
            <w:r w:rsidRPr="00FB674F">
              <w:rPr>
                <w:rFonts w:ascii="Times New Roman" w:hAnsi="Times New Roman"/>
                <w:color w:val="000000"/>
              </w:rPr>
              <w:t>466 563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965AA" w:rsidRPr="00FB674F" w:rsidRDefault="004965AA" w:rsidP="004F599E">
            <w:pPr>
              <w:jc w:val="center"/>
              <w:rPr>
                <w:rFonts w:ascii="Times New Roman" w:hAnsi="Times New Roman"/>
                <w:color w:val="000000"/>
              </w:rPr>
            </w:pPr>
            <w:r w:rsidRPr="00FB674F">
              <w:rPr>
                <w:rFonts w:ascii="Times New Roman" w:hAnsi="Times New Roman"/>
                <w:color w:val="000000"/>
              </w:rPr>
              <w:t>499 875</w:t>
            </w:r>
          </w:p>
        </w:tc>
        <w:tc>
          <w:tcPr>
            <w:tcW w:w="1666" w:type="dxa"/>
            <w:shd w:val="clear" w:color="auto" w:fill="auto"/>
            <w:vAlign w:val="center"/>
          </w:tcPr>
          <w:p w:rsidR="004965AA" w:rsidRPr="00FB674F" w:rsidRDefault="004965AA" w:rsidP="004F599E">
            <w:pPr>
              <w:jc w:val="center"/>
              <w:rPr>
                <w:rFonts w:ascii="Times New Roman" w:hAnsi="Times New Roman"/>
                <w:color w:val="000000"/>
              </w:rPr>
            </w:pPr>
            <w:r w:rsidRPr="00FB674F">
              <w:rPr>
                <w:rFonts w:ascii="Times New Roman" w:hAnsi="Times New Roman"/>
                <w:color w:val="000000"/>
              </w:rPr>
              <w:t>549 862</w:t>
            </w:r>
          </w:p>
        </w:tc>
      </w:tr>
      <w:tr w:rsidR="004965AA" w:rsidRPr="00FB674F" w:rsidTr="004F599E">
        <w:tc>
          <w:tcPr>
            <w:tcW w:w="2802" w:type="dxa"/>
            <w:shd w:val="clear" w:color="auto" w:fill="auto"/>
          </w:tcPr>
          <w:p w:rsidR="004965AA" w:rsidRPr="00FB674F" w:rsidRDefault="004965AA" w:rsidP="004F599E">
            <w:pPr>
              <w:rPr>
                <w:rFonts w:ascii="Times New Roman" w:hAnsi="Times New Roman"/>
              </w:rPr>
            </w:pPr>
            <w:r w:rsidRPr="00FB674F">
              <w:rPr>
                <w:rFonts w:ascii="Times New Roman" w:hAnsi="Times New Roman"/>
              </w:rPr>
              <w:t>в % к предыдущему году</w:t>
            </w:r>
          </w:p>
        </w:tc>
        <w:tc>
          <w:tcPr>
            <w:tcW w:w="1559" w:type="dxa"/>
            <w:shd w:val="clear" w:color="auto" w:fill="auto"/>
          </w:tcPr>
          <w:p w:rsidR="004965AA" w:rsidRPr="00FB674F" w:rsidRDefault="004965AA" w:rsidP="004F599E">
            <w:pPr>
              <w:jc w:val="center"/>
              <w:rPr>
                <w:rFonts w:ascii="Times New Roman" w:hAnsi="Times New Roman"/>
              </w:rPr>
            </w:pPr>
            <w:r w:rsidRPr="00FB674F">
              <w:rPr>
                <w:rFonts w:ascii="Times New Roman" w:hAnsi="Times New Roman"/>
              </w:rPr>
              <w:t>%</w:t>
            </w:r>
          </w:p>
        </w:tc>
        <w:tc>
          <w:tcPr>
            <w:tcW w:w="1843" w:type="dxa"/>
            <w:shd w:val="clear" w:color="auto" w:fill="auto"/>
          </w:tcPr>
          <w:p w:rsidR="004965AA" w:rsidRPr="00FB674F" w:rsidRDefault="004965AA" w:rsidP="004F599E">
            <w:pPr>
              <w:widowControl w:val="0"/>
              <w:suppressAutoHyphens/>
              <w:snapToGrid w:val="0"/>
              <w:jc w:val="center"/>
              <w:rPr>
                <w:rFonts w:ascii="Times New Roman" w:eastAsia="Arial Unicode MS" w:hAnsi="Times New Roman"/>
                <w:kern w:val="1"/>
                <w:lang w:eastAsia="hi-IN" w:bidi="hi-IN"/>
              </w:rPr>
            </w:pPr>
            <w:r w:rsidRPr="00FB674F">
              <w:rPr>
                <w:rFonts w:ascii="Times New Roman" w:eastAsia="Arial Unicode MS" w:hAnsi="Times New Roman"/>
                <w:kern w:val="1"/>
                <w:lang w:eastAsia="hi-IN" w:bidi="hi-IN"/>
              </w:rPr>
              <w:t>109,0</w:t>
            </w:r>
          </w:p>
        </w:tc>
        <w:tc>
          <w:tcPr>
            <w:tcW w:w="1701" w:type="dxa"/>
            <w:shd w:val="clear" w:color="auto" w:fill="auto"/>
          </w:tcPr>
          <w:p w:rsidR="004965AA" w:rsidRPr="00FB674F" w:rsidRDefault="004965AA" w:rsidP="004F599E">
            <w:pPr>
              <w:widowControl w:val="0"/>
              <w:suppressAutoHyphens/>
              <w:snapToGrid w:val="0"/>
              <w:jc w:val="center"/>
              <w:rPr>
                <w:rFonts w:ascii="Times New Roman" w:eastAsia="Arial Unicode MS" w:hAnsi="Times New Roman"/>
                <w:kern w:val="1"/>
                <w:lang w:eastAsia="hi-IN" w:bidi="hi-IN"/>
              </w:rPr>
            </w:pPr>
            <w:r w:rsidRPr="00FB674F">
              <w:rPr>
                <w:rFonts w:ascii="Times New Roman" w:eastAsia="Arial Unicode MS" w:hAnsi="Times New Roman"/>
                <w:kern w:val="1"/>
                <w:lang w:eastAsia="hi-IN" w:bidi="hi-IN"/>
              </w:rPr>
              <w:t>107,1</w:t>
            </w:r>
          </w:p>
        </w:tc>
        <w:tc>
          <w:tcPr>
            <w:tcW w:w="1666" w:type="dxa"/>
            <w:shd w:val="clear" w:color="auto" w:fill="auto"/>
          </w:tcPr>
          <w:p w:rsidR="004965AA" w:rsidRPr="00FB674F" w:rsidRDefault="004965AA" w:rsidP="004F599E">
            <w:pPr>
              <w:widowControl w:val="0"/>
              <w:suppressAutoHyphens/>
              <w:snapToGrid w:val="0"/>
              <w:jc w:val="center"/>
              <w:rPr>
                <w:rFonts w:ascii="Times New Roman" w:eastAsia="Arial Unicode MS" w:hAnsi="Times New Roman"/>
                <w:kern w:val="1"/>
                <w:lang w:eastAsia="hi-IN" w:bidi="hi-IN"/>
              </w:rPr>
            </w:pPr>
            <w:r w:rsidRPr="00FB674F">
              <w:rPr>
                <w:rFonts w:ascii="Times New Roman" w:eastAsia="Arial Unicode MS" w:hAnsi="Times New Roman"/>
                <w:kern w:val="1"/>
                <w:lang w:eastAsia="hi-IN" w:bidi="hi-IN"/>
              </w:rPr>
              <w:t>110,0</w:t>
            </w:r>
          </w:p>
        </w:tc>
      </w:tr>
      <w:tr w:rsidR="004965AA" w:rsidRPr="00FB674F" w:rsidTr="004F599E">
        <w:tc>
          <w:tcPr>
            <w:tcW w:w="2802" w:type="dxa"/>
            <w:shd w:val="clear" w:color="auto" w:fill="auto"/>
          </w:tcPr>
          <w:p w:rsidR="004965AA" w:rsidRPr="00FB674F" w:rsidRDefault="004965AA" w:rsidP="004F599E">
            <w:pPr>
              <w:rPr>
                <w:rFonts w:ascii="Times New Roman" w:hAnsi="Times New Roman"/>
              </w:rPr>
            </w:pPr>
            <w:r w:rsidRPr="00FB674F">
              <w:rPr>
                <w:rFonts w:ascii="Times New Roman" w:hAnsi="Times New Roman"/>
              </w:rPr>
              <w:t>5. Прибыль (убыток) до налогообложения - всего</w:t>
            </w:r>
          </w:p>
        </w:tc>
        <w:tc>
          <w:tcPr>
            <w:tcW w:w="1559" w:type="dxa"/>
            <w:shd w:val="clear" w:color="auto" w:fill="auto"/>
          </w:tcPr>
          <w:p w:rsidR="004965AA" w:rsidRPr="00FB674F" w:rsidRDefault="004965AA" w:rsidP="004F599E">
            <w:pPr>
              <w:jc w:val="center"/>
              <w:rPr>
                <w:rFonts w:ascii="Times New Roman" w:hAnsi="Times New Roman"/>
              </w:rPr>
            </w:pPr>
            <w:r w:rsidRPr="00FB674F">
              <w:rPr>
                <w:rFonts w:ascii="Times New Roman" w:hAnsi="Times New Roman"/>
              </w:rPr>
              <w:t>тыс. руб.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4965AA" w:rsidRPr="00FB674F" w:rsidRDefault="004965AA" w:rsidP="004F599E">
            <w:pPr>
              <w:jc w:val="center"/>
              <w:rPr>
                <w:rFonts w:ascii="Times New Roman" w:hAnsi="Times New Roman"/>
                <w:color w:val="000000"/>
              </w:rPr>
            </w:pPr>
            <w:r w:rsidRPr="00FB674F">
              <w:rPr>
                <w:rFonts w:ascii="Times New Roman" w:hAnsi="Times New Roman"/>
                <w:color w:val="000000"/>
              </w:rPr>
              <w:t>246 134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965AA" w:rsidRPr="00FB674F" w:rsidRDefault="004965AA" w:rsidP="004F599E">
            <w:pPr>
              <w:jc w:val="center"/>
              <w:rPr>
                <w:rFonts w:ascii="Times New Roman" w:hAnsi="Times New Roman"/>
                <w:color w:val="000000"/>
              </w:rPr>
            </w:pPr>
            <w:r w:rsidRPr="00FB674F">
              <w:rPr>
                <w:rFonts w:ascii="Times New Roman" w:hAnsi="Times New Roman"/>
                <w:color w:val="000000"/>
              </w:rPr>
              <w:t>259 347</w:t>
            </w:r>
          </w:p>
        </w:tc>
        <w:tc>
          <w:tcPr>
            <w:tcW w:w="1666" w:type="dxa"/>
            <w:shd w:val="clear" w:color="auto" w:fill="auto"/>
            <w:vAlign w:val="center"/>
          </w:tcPr>
          <w:p w:rsidR="004965AA" w:rsidRPr="00FB674F" w:rsidRDefault="004965AA" w:rsidP="004F599E">
            <w:pPr>
              <w:jc w:val="center"/>
              <w:rPr>
                <w:rFonts w:ascii="Times New Roman" w:hAnsi="Times New Roman"/>
                <w:color w:val="000000"/>
              </w:rPr>
            </w:pPr>
            <w:r w:rsidRPr="00FB674F">
              <w:rPr>
                <w:rFonts w:ascii="Times New Roman" w:hAnsi="Times New Roman"/>
                <w:color w:val="000000"/>
              </w:rPr>
              <w:t>266 623</w:t>
            </w:r>
          </w:p>
        </w:tc>
      </w:tr>
      <w:tr w:rsidR="004965AA" w:rsidRPr="00FB674F" w:rsidTr="004F599E">
        <w:tc>
          <w:tcPr>
            <w:tcW w:w="2802" w:type="dxa"/>
            <w:shd w:val="clear" w:color="auto" w:fill="auto"/>
          </w:tcPr>
          <w:p w:rsidR="004965AA" w:rsidRPr="00FB674F" w:rsidRDefault="004965AA" w:rsidP="004F599E">
            <w:pPr>
              <w:rPr>
                <w:rFonts w:ascii="Times New Roman" w:hAnsi="Times New Roman"/>
              </w:rPr>
            </w:pPr>
            <w:r w:rsidRPr="00FB674F">
              <w:rPr>
                <w:rFonts w:ascii="Times New Roman" w:hAnsi="Times New Roman"/>
              </w:rPr>
              <w:t>в % к предыдущему году</w:t>
            </w:r>
          </w:p>
        </w:tc>
        <w:tc>
          <w:tcPr>
            <w:tcW w:w="1559" w:type="dxa"/>
            <w:shd w:val="clear" w:color="auto" w:fill="auto"/>
          </w:tcPr>
          <w:p w:rsidR="004965AA" w:rsidRPr="00FB674F" w:rsidRDefault="004965AA" w:rsidP="004F599E">
            <w:pPr>
              <w:jc w:val="center"/>
              <w:rPr>
                <w:rFonts w:ascii="Times New Roman" w:hAnsi="Times New Roman"/>
              </w:rPr>
            </w:pPr>
            <w:r w:rsidRPr="00FB674F">
              <w:rPr>
                <w:rFonts w:ascii="Times New Roman" w:hAnsi="Times New Roman"/>
              </w:rPr>
              <w:t>%</w:t>
            </w:r>
          </w:p>
        </w:tc>
        <w:tc>
          <w:tcPr>
            <w:tcW w:w="1843" w:type="dxa"/>
            <w:shd w:val="clear" w:color="auto" w:fill="auto"/>
          </w:tcPr>
          <w:p w:rsidR="004965AA" w:rsidRPr="00FB674F" w:rsidRDefault="004965AA" w:rsidP="004F599E">
            <w:pPr>
              <w:jc w:val="center"/>
              <w:rPr>
                <w:rFonts w:ascii="Times New Roman" w:hAnsi="Times New Roman"/>
              </w:rPr>
            </w:pPr>
            <w:r w:rsidRPr="00FB674F">
              <w:rPr>
                <w:rFonts w:ascii="Times New Roman" w:hAnsi="Times New Roman"/>
              </w:rPr>
              <w:t>102,7</w:t>
            </w:r>
          </w:p>
        </w:tc>
        <w:tc>
          <w:tcPr>
            <w:tcW w:w="1701" w:type="dxa"/>
            <w:shd w:val="clear" w:color="auto" w:fill="auto"/>
          </w:tcPr>
          <w:p w:rsidR="004965AA" w:rsidRPr="00FB674F" w:rsidRDefault="004965AA" w:rsidP="004F599E">
            <w:pPr>
              <w:jc w:val="center"/>
              <w:rPr>
                <w:rFonts w:ascii="Times New Roman" w:hAnsi="Times New Roman"/>
              </w:rPr>
            </w:pPr>
            <w:r w:rsidRPr="00FB674F">
              <w:rPr>
                <w:rFonts w:ascii="Times New Roman" w:hAnsi="Times New Roman"/>
              </w:rPr>
              <w:t>105,4</w:t>
            </w:r>
          </w:p>
        </w:tc>
        <w:tc>
          <w:tcPr>
            <w:tcW w:w="1666" w:type="dxa"/>
            <w:shd w:val="clear" w:color="auto" w:fill="auto"/>
          </w:tcPr>
          <w:p w:rsidR="004965AA" w:rsidRPr="00FB674F" w:rsidRDefault="004965AA" w:rsidP="004F599E">
            <w:pPr>
              <w:jc w:val="center"/>
              <w:rPr>
                <w:rFonts w:ascii="Times New Roman" w:hAnsi="Times New Roman"/>
              </w:rPr>
            </w:pPr>
            <w:r w:rsidRPr="00FB674F">
              <w:rPr>
                <w:rFonts w:ascii="Times New Roman" w:hAnsi="Times New Roman"/>
              </w:rPr>
              <w:t>102,8</w:t>
            </w:r>
          </w:p>
        </w:tc>
      </w:tr>
      <w:tr w:rsidR="004965AA" w:rsidRPr="00FB674F" w:rsidTr="004F599E">
        <w:tc>
          <w:tcPr>
            <w:tcW w:w="2802" w:type="dxa"/>
            <w:shd w:val="clear" w:color="auto" w:fill="auto"/>
          </w:tcPr>
          <w:p w:rsidR="004965AA" w:rsidRPr="00FB674F" w:rsidRDefault="004965AA" w:rsidP="004F599E">
            <w:pPr>
              <w:rPr>
                <w:rFonts w:ascii="Times New Roman" w:hAnsi="Times New Roman"/>
              </w:rPr>
            </w:pPr>
            <w:r w:rsidRPr="00FB674F">
              <w:rPr>
                <w:rFonts w:ascii="Times New Roman" w:hAnsi="Times New Roman"/>
              </w:rPr>
              <w:t>в том числе по виду деятельности "сельское, лесное хозяйство, охота, рыболовство и рыбоводство"</w:t>
            </w:r>
          </w:p>
        </w:tc>
        <w:tc>
          <w:tcPr>
            <w:tcW w:w="1559" w:type="dxa"/>
            <w:shd w:val="clear" w:color="auto" w:fill="auto"/>
          </w:tcPr>
          <w:p w:rsidR="004965AA" w:rsidRPr="00FB674F" w:rsidRDefault="004965AA" w:rsidP="004F599E">
            <w:pPr>
              <w:jc w:val="center"/>
              <w:rPr>
                <w:rFonts w:ascii="Times New Roman" w:hAnsi="Times New Roman"/>
              </w:rPr>
            </w:pPr>
            <w:r w:rsidRPr="00FB674F">
              <w:rPr>
                <w:rFonts w:ascii="Times New Roman" w:hAnsi="Times New Roman"/>
              </w:rPr>
              <w:t>тыс. руб.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4965AA" w:rsidRPr="00FB674F" w:rsidRDefault="004965AA" w:rsidP="004F599E">
            <w:pPr>
              <w:jc w:val="center"/>
              <w:rPr>
                <w:rFonts w:ascii="Times New Roman" w:hAnsi="Times New Roman"/>
                <w:color w:val="000000"/>
              </w:rPr>
            </w:pPr>
            <w:r w:rsidRPr="00FB674F">
              <w:rPr>
                <w:rFonts w:ascii="Times New Roman" w:hAnsi="Times New Roman"/>
                <w:color w:val="000000"/>
              </w:rPr>
              <w:t>211 778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965AA" w:rsidRPr="00FB674F" w:rsidRDefault="004965AA" w:rsidP="004F599E">
            <w:pPr>
              <w:jc w:val="center"/>
              <w:rPr>
                <w:rFonts w:ascii="Times New Roman" w:hAnsi="Times New Roman"/>
                <w:color w:val="000000"/>
              </w:rPr>
            </w:pPr>
            <w:r w:rsidRPr="00FB674F">
              <w:rPr>
                <w:rFonts w:ascii="Times New Roman" w:hAnsi="Times New Roman"/>
                <w:color w:val="000000"/>
              </w:rPr>
              <w:t>225 675</w:t>
            </w:r>
          </w:p>
        </w:tc>
        <w:tc>
          <w:tcPr>
            <w:tcW w:w="1666" w:type="dxa"/>
            <w:shd w:val="clear" w:color="auto" w:fill="auto"/>
            <w:vAlign w:val="center"/>
          </w:tcPr>
          <w:p w:rsidR="004965AA" w:rsidRPr="00FB674F" w:rsidRDefault="004965AA" w:rsidP="004F599E">
            <w:pPr>
              <w:jc w:val="center"/>
              <w:rPr>
                <w:rFonts w:ascii="Times New Roman" w:hAnsi="Times New Roman"/>
                <w:color w:val="000000"/>
              </w:rPr>
            </w:pPr>
            <w:r w:rsidRPr="00FB674F">
              <w:rPr>
                <w:rFonts w:ascii="Times New Roman" w:hAnsi="Times New Roman"/>
                <w:color w:val="000000"/>
              </w:rPr>
              <w:t>232 698</w:t>
            </w:r>
          </w:p>
        </w:tc>
      </w:tr>
      <w:tr w:rsidR="004965AA" w:rsidRPr="00FB674F" w:rsidTr="004F599E">
        <w:tc>
          <w:tcPr>
            <w:tcW w:w="2802" w:type="dxa"/>
            <w:shd w:val="clear" w:color="auto" w:fill="auto"/>
          </w:tcPr>
          <w:p w:rsidR="004965AA" w:rsidRPr="00FB674F" w:rsidRDefault="004965AA" w:rsidP="004F599E">
            <w:pPr>
              <w:rPr>
                <w:rFonts w:ascii="Times New Roman" w:hAnsi="Times New Roman"/>
              </w:rPr>
            </w:pPr>
            <w:r w:rsidRPr="00FB674F">
              <w:rPr>
                <w:rFonts w:ascii="Times New Roman" w:hAnsi="Times New Roman"/>
              </w:rPr>
              <w:t>в % к предыдущему году</w:t>
            </w:r>
          </w:p>
        </w:tc>
        <w:tc>
          <w:tcPr>
            <w:tcW w:w="1559" w:type="dxa"/>
            <w:shd w:val="clear" w:color="auto" w:fill="auto"/>
          </w:tcPr>
          <w:p w:rsidR="004965AA" w:rsidRPr="00FB674F" w:rsidRDefault="004965AA" w:rsidP="004F599E">
            <w:pPr>
              <w:jc w:val="center"/>
              <w:rPr>
                <w:rFonts w:ascii="Times New Roman" w:hAnsi="Times New Roman"/>
              </w:rPr>
            </w:pPr>
            <w:r w:rsidRPr="00FB674F">
              <w:rPr>
                <w:rFonts w:ascii="Times New Roman" w:hAnsi="Times New Roman"/>
              </w:rPr>
              <w:t>%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4965AA" w:rsidRPr="00FB674F" w:rsidRDefault="004965AA" w:rsidP="004F599E">
            <w:pPr>
              <w:jc w:val="center"/>
              <w:rPr>
                <w:rFonts w:ascii="Times New Roman" w:hAnsi="Times New Roman"/>
                <w:color w:val="000000"/>
              </w:rPr>
            </w:pPr>
            <w:r w:rsidRPr="00FB674F">
              <w:rPr>
                <w:rFonts w:ascii="Times New Roman" w:hAnsi="Times New Roman"/>
                <w:color w:val="000000"/>
              </w:rPr>
              <w:t>120,8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965AA" w:rsidRPr="00FB674F" w:rsidRDefault="004965AA" w:rsidP="004F599E">
            <w:pPr>
              <w:jc w:val="center"/>
              <w:rPr>
                <w:rFonts w:ascii="Times New Roman" w:hAnsi="Times New Roman"/>
                <w:color w:val="000000"/>
              </w:rPr>
            </w:pPr>
            <w:r w:rsidRPr="00FB674F">
              <w:rPr>
                <w:rFonts w:ascii="Times New Roman" w:hAnsi="Times New Roman"/>
                <w:color w:val="000000"/>
              </w:rPr>
              <w:t>106,6</w:t>
            </w:r>
          </w:p>
        </w:tc>
        <w:tc>
          <w:tcPr>
            <w:tcW w:w="1666" w:type="dxa"/>
            <w:shd w:val="clear" w:color="auto" w:fill="auto"/>
            <w:vAlign w:val="center"/>
          </w:tcPr>
          <w:p w:rsidR="004965AA" w:rsidRPr="00FB674F" w:rsidRDefault="004965AA" w:rsidP="004F599E">
            <w:pPr>
              <w:jc w:val="center"/>
              <w:rPr>
                <w:rFonts w:ascii="Times New Roman" w:hAnsi="Times New Roman"/>
                <w:color w:val="000000"/>
              </w:rPr>
            </w:pPr>
            <w:r w:rsidRPr="00FB674F">
              <w:rPr>
                <w:rFonts w:ascii="Times New Roman" w:hAnsi="Times New Roman"/>
                <w:color w:val="000000"/>
              </w:rPr>
              <w:t>103,1</w:t>
            </w:r>
          </w:p>
        </w:tc>
      </w:tr>
      <w:tr w:rsidR="004965AA" w:rsidRPr="00FB674F" w:rsidTr="004F599E">
        <w:tc>
          <w:tcPr>
            <w:tcW w:w="2802" w:type="dxa"/>
            <w:shd w:val="clear" w:color="auto" w:fill="auto"/>
          </w:tcPr>
          <w:p w:rsidR="004965AA" w:rsidRPr="00FB674F" w:rsidRDefault="004965AA" w:rsidP="004F599E">
            <w:pPr>
              <w:rPr>
                <w:rFonts w:ascii="Times New Roman" w:hAnsi="Times New Roman"/>
              </w:rPr>
            </w:pPr>
            <w:r w:rsidRPr="00FB674F">
              <w:rPr>
                <w:rFonts w:ascii="Times New Roman" w:hAnsi="Times New Roman"/>
              </w:rPr>
              <w:lastRenderedPageBreak/>
              <w:t>6.Прибыль прибыльных организаций - всего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965AA" w:rsidRPr="00FB674F" w:rsidRDefault="004965AA" w:rsidP="004F599E">
            <w:pPr>
              <w:jc w:val="center"/>
              <w:rPr>
                <w:rFonts w:ascii="Times New Roman" w:hAnsi="Times New Roman"/>
                <w:color w:val="000000"/>
              </w:rPr>
            </w:pPr>
            <w:r w:rsidRPr="00FB674F">
              <w:rPr>
                <w:rFonts w:ascii="Times New Roman" w:hAnsi="Times New Roman"/>
                <w:color w:val="000000"/>
              </w:rPr>
              <w:t>тыс. руб.</w:t>
            </w:r>
          </w:p>
        </w:tc>
        <w:tc>
          <w:tcPr>
            <w:tcW w:w="1843" w:type="dxa"/>
            <w:shd w:val="clear" w:color="auto" w:fill="auto"/>
          </w:tcPr>
          <w:p w:rsidR="004965AA" w:rsidRPr="00FB674F" w:rsidRDefault="004965AA" w:rsidP="004F599E">
            <w:pPr>
              <w:jc w:val="center"/>
              <w:rPr>
                <w:rFonts w:ascii="Times New Roman" w:hAnsi="Times New Roman"/>
              </w:rPr>
            </w:pPr>
            <w:r w:rsidRPr="00FB674F">
              <w:rPr>
                <w:rFonts w:ascii="Times New Roman" w:hAnsi="Times New Roman"/>
              </w:rPr>
              <w:t>256 134</w:t>
            </w:r>
          </w:p>
        </w:tc>
        <w:tc>
          <w:tcPr>
            <w:tcW w:w="1701" w:type="dxa"/>
            <w:shd w:val="clear" w:color="auto" w:fill="auto"/>
          </w:tcPr>
          <w:p w:rsidR="004965AA" w:rsidRPr="00FB674F" w:rsidRDefault="004965AA" w:rsidP="004F599E">
            <w:pPr>
              <w:jc w:val="center"/>
              <w:rPr>
                <w:rFonts w:ascii="Times New Roman" w:hAnsi="Times New Roman"/>
              </w:rPr>
            </w:pPr>
            <w:r w:rsidRPr="00FB674F">
              <w:rPr>
                <w:rFonts w:ascii="Times New Roman" w:hAnsi="Times New Roman"/>
              </w:rPr>
              <w:t>269 347</w:t>
            </w:r>
          </w:p>
        </w:tc>
        <w:tc>
          <w:tcPr>
            <w:tcW w:w="1666" w:type="dxa"/>
            <w:shd w:val="clear" w:color="auto" w:fill="auto"/>
          </w:tcPr>
          <w:p w:rsidR="004965AA" w:rsidRPr="00FB674F" w:rsidRDefault="004965AA" w:rsidP="004F599E">
            <w:pPr>
              <w:jc w:val="center"/>
              <w:rPr>
                <w:rFonts w:ascii="Times New Roman" w:hAnsi="Times New Roman"/>
              </w:rPr>
            </w:pPr>
            <w:r w:rsidRPr="00FB674F">
              <w:rPr>
                <w:rFonts w:ascii="Times New Roman" w:hAnsi="Times New Roman"/>
              </w:rPr>
              <w:t>271 458</w:t>
            </w:r>
          </w:p>
        </w:tc>
      </w:tr>
      <w:tr w:rsidR="004965AA" w:rsidRPr="00FB674F" w:rsidTr="004F599E">
        <w:tc>
          <w:tcPr>
            <w:tcW w:w="2802" w:type="dxa"/>
            <w:shd w:val="clear" w:color="auto" w:fill="auto"/>
          </w:tcPr>
          <w:p w:rsidR="004965AA" w:rsidRPr="00FB674F" w:rsidRDefault="004965AA" w:rsidP="004F599E">
            <w:pPr>
              <w:rPr>
                <w:rFonts w:ascii="Times New Roman" w:hAnsi="Times New Roman"/>
              </w:rPr>
            </w:pPr>
            <w:r w:rsidRPr="00FB674F">
              <w:rPr>
                <w:rFonts w:ascii="Times New Roman" w:hAnsi="Times New Roman"/>
              </w:rPr>
              <w:t>в % к предыдущему году</w:t>
            </w:r>
          </w:p>
        </w:tc>
        <w:tc>
          <w:tcPr>
            <w:tcW w:w="1559" w:type="dxa"/>
            <w:shd w:val="clear" w:color="auto" w:fill="auto"/>
          </w:tcPr>
          <w:p w:rsidR="004965AA" w:rsidRPr="00FB674F" w:rsidRDefault="004965AA" w:rsidP="004F599E">
            <w:pPr>
              <w:jc w:val="center"/>
              <w:rPr>
                <w:rFonts w:ascii="Times New Roman" w:hAnsi="Times New Roman"/>
              </w:rPr>
            </w:pPr>
            <w:r w:rsidRPr="00FB674F">
              <w:rPr>
                <w:rFonts w:ascii="Times New Roman" w:hAnsi="Times New Roman"/>
              </w:rPr>
              <w:t>%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4965AA" w:rsidRPr="00FB674F" w:rsidRDefault="004965AA" w:rsidP="004F599E">
            <w:pPr>
              <w:jc w:val="center"/>
              <w:rPr>
                <w:rFonts w:ascii="Times New Roman" w:hAnsi="Times New Roman"/>
                <w:color w:val="000000"/>
              </w:rPr>
            </w:pPr>
            <w:r w:rsidRPr="00FB674F">
              <w:rPr>
                <w:rFonts w:ascii="Times New Roman" w:hAnsi="Times New Roman"/>
                <w:color w:val="000000"/>
              </w:rPr>
              <w:t>100,8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965AA" w:rsidRPr="00FB674F" w:rsidRDefault="004965AA" w:rsidP="004F599E">
            <w:pPr>
              <w:jc w:val="center"/>
              <w:rPr>
                <w:rFonts w:ascii="Times New Roman" w:hAnsi="Times New Roman"/>
                <w:color w:val="000000"/>
              </w:rPr>
            </w:pPr>
            <w:r w:rsidRPr="00FB674F">
              <w:rPr>
                <w:rFonts w:ascii="Times New Roman" w:hAnsi="Times New Roman"/>
                <w:color w:val="000000"/>
              </w:rPr>
              <w:t>105,2</w:t>
            </w:r>
          </w:p>
        </w:tc>
        <w:tc>
          <w:tcPr>
            <w:tcW w:w="1666" w:type="dxa"/>
            <w:shd w:val="clear" w:color="auto" w:fill="auto"/>
            <w:vAlign w:val="center"/>
          </w:tcPr>
          <w:p w:rsidR="004965AA" w:rsidRPr="00FB674F" w:rsidRDefault="004965AA" w:rsidP="004F599E">
            <w:pPr>
              <w:jc w:val="center"/>
              <w:rPr>
                <w:rFonts w:ascii="Times New Roman" w:hAnsi="Times New Roman"/>
                <w:color w:val="000000"/>
              </w:rPr>
            </w:pPr>
            <w:r w:rsidRPr="00FB674F">
              <w:rPr>
                <w:rFonts w:ascii="Times New Roman" w:hAnsi="Times New Roman"/>
                <w:color w:val="000000"/>
              </w:rPr>
              <w:t>100,8</w:t>
            </w:r>
          </w:p>
        </w:tc>
      </w:tr>
      <w:tr w:rsidR="004965AA" w:rsidRPr="00FB674F" w:rsidTr="004F599E">
        <w:tc>
          <w:tcPr>
            <w:tcW w:w="2802" w:type="dxa"/>
            <w:shd w:val="clear" w:color="auto" w:fill="auto"/>
          </w:tcPr>
          <w:p w:rsidR="004965AA" w:rsidRPr="00FB674F" w:rsidRDefault="004965AA" w:rsidP="004F599E">
            <w:pPr>
              <w:rPr>
                <w:rFonts w:ascii="Times New Roman" w:hAnsi="Times New Roman"/>
              </w:rPr>
            </w:pPr>
            <w:r w:rsidRPr="00FB674F">
              <w:rPr>
                <w:rFonts w:ascii="Times New Roman" w:hAnsi="Times New Roman"/>
              </w:rPr>
              <w:t>в том числе по виду деятельности "сельское, лесное хозяйство, охота, рыболовство и рыбоводство"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965AA" w:rsidRPr="00FB674F" w:rsidRDefault="004965AA" w:rsidP="004F599E">
            <w:pPr>
              <w:jc w:val="center"/>
              <w:rPr>
                <w:rFonts w:ascii="Times New Roman" w:hAnsi="Times New Roman"/>
                <w:color w:val="000000"/>
              </w:rPr>
            </w:pPr>
            <w:r w:rsidRPr="00FB674F">
              <w:rPr>
                <w:rFonts w:ascii="Times New Roman" w:hAnsi="Times New Roman"/>
                <w:color w:val="000000"/>
              </w:rPr>
              <w:t>тыс. руб.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4965AA" w:rsidRPr="00FB674F" w:rsidRDefault="004965AA" w:rsidP="004F599E">
            <w:pPr>
              <w:jc w:val="center"/>
              <w:rPr>
                <w:rFonts w:ascii="Times New Roman" w:hAnsi="Times New Roman"/>
                <w:color w:val="000000"/>
              </w:rPr>
            </w:pPr>
            <w:r w:rsidRPr="00FB674F">
              <w:rPr>
                <w:rFonts w:ascii="Times New Roman" w:hAnsi="Times New Roman"/>
                <w:color w:val="000000"/>
              </w:rPr>
              <w:t>211 778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965AA" w:rsidRPr="00FB674F" w:rsidRDefault="004965AA" w:rsidP="004F599E">
            <w:pPr>
              <w:jc w:val="center"/>
              <w:rPr>
                <w:rFonts w:ascii="Times New Roman" w:hAnsi="Times New Roman"/>
                <w:color w:val="000000"/>
              </w:rPr>
            </w:pPr>
            <w:r w:rsidRPr="00FB674F">
              <w:rPr>
                <w:rFonts w:ascii="Times New Roman" w:hAnsi="Times New Roman"/>
                <w:color w:val="000000"/>
              </w:rPr>
              <w:t>225 675</w:t>
            </w:r>
          </w:p>
        </w:tc>
        <w:tc>
          <w:tcPr>
            <w:tcW w:w="1666" w:type="dxa"/>
            <w:shd w:val="clear" w:color="auto" w:fill="auto"/>
            <w:vAlign w:val="center"/>
          </w:tcPr>
          <w:p w:rsidR="004965AA" w:rsidRPr="00FB674F" w:rsidRDefault="004965AA" w:rsidP="004F599E">
            <w:pPr>
              <w:jc w:val="center"/>
              <w:rPr>
                <w:rFonts w:ascii="Times New Roman" w:hAnsi="Times New Roman"/>
                <w:color w:val="000000"/>
              </w:rPr>
            </w:pPr>
            <w:r w:rsidRPr="00FB674F">
              <w:rPr>
                <w:rFonts w:ascii="Times New Roman" w:hAnsi="Times New Roman"/>
                <w:color w:val="000000"/>
              </w:rPr>
              <w:t>232 698</w:t>
            </w:r>
          </w:p>
        </w:tc>
      </w:tr>
      <w:tr w:rsidR="004965AA" w:rsidRPr="00FB674F" w:rsidTr="004F599E">
        <w:tc>
          <w:tcPr>
            <w:tcW w:w="2802" w:type="dxa"/>
            <w:shd w:val="clear" w:color="auto" w:fill="auto"/>
          </w:tcPr>
          <w:p w:rsidR="004965AA" w:rsidRPr="00FB674F" w:rsidRDefault="004965AA" w:rsidP="004F599E">
            <w:pPr>
              <w:rPr>
                <w:rFonts w:ascii="Times New Roman" w:hAnsi="Times New Roman"/>
              </w:rPr>
            </w:pPr>
            <w:r w:rsidRPr="00FB674F">
              <w:rPr>
                <w:rFonts w:ascii="Times New Roman" w:hAnsi="Times New Roman"/>
              </w:rPr>
              <w:t>в % к предыдущему году</w:t>
            </w:r>
          </w:p>
        </w:tc>
        <w:tc>
          <w:tcPr>
            <w:tcW w:w="1559" w:type="dxa"/>
            <w:shd w:val="clear" w:color="auto" w:fill="auto"/>
          </w:tcPr>
          <w:p w:rsidR="004965AA" w:rsidRPr="00FB674F" w:rsidRDefault="004965AA" w:rsidP="004F599E">
            <w:pPr>
              <w:jc w:val="center"/>
              <w:rPr>
                <w:rFonts w:ascii="Times New Roman" w:hAnsi="Times New Roman"/>
              </w:rPr>
            </w:pPr>
            <w:r w:rsidRPr="00FB674F">
              <w:rPr>
                <w:rFonts w:ascii="Times New Roman" w:hAnsi="Times New Roman"/>
              </w:rPr>
              <w:t>%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4965AA" w:rsidRPr="00FB674F" w:rsidRDefault="004965AA" w:rsidP="004F599E">
            <w:pPr>
              <w:jc w:val="center"/>
              <w:rPr>
                <w:rFonts w:ascii="Times New Roman" w:hAnsi="Times New Roman"/>
                <w:color w:val="000000"/>
              </w:rPr>
            </w:pPr>
            <w:r w:rsidRPr="00FB674F">
              <w:rPr>
                <w:rFonts w:ascii="Times New Roman" w:hAnsi="Times New Roman"/>
                <w:color w:val="000000"/>
              </w:rPr>
              <w:t>120,8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965AA" w:rsidRPr="00FB674F" w:rsidRDefault="004965AA" w:rsidP="004F599E">
            <w:pPr>
              <w:jc w:val="center"/>
              <w:rPr>
                <w:rFonts w:ascii="Times New Roman" w:hAnsi="Times New Roman"/>
                <w:color w:val="000000"/>
              </w:rPr>
            </w:pPr>
            <w:r w:rsidRPr="00FB674F">
              <w:rPr>
                <w:rFonts w:ascii="Times New Roman" w:hAnsi="Times New Roman"/>
                <w:color w:val="000000"/>
              </w:rPr>
              <w:t>106,6</w:t>
            </w:r>
          </w:p>
        </w:tc>
        <w:tc>
          <w:tcPr>
            <w:tcW w:w="1666" w:type="dxa"/>
            <w:shd w:val="clear" w:color="auto" w:fill="auto"/>
            <w:vAlign w:val="center"/>
          </w:tcPr>
          <w:p w:rsidR="004965AA" w:rsidRPr="00FB674F" w:rsidRDefault="004965AA" w:rsidP="004F599E">
            <w:pPr>
              <w:jc w:val="center"/>
              <w:rPr>
                <w:rFonts w:ascii="Times New Roman" w:hAnsi="Times New Roman"/>
                <w:color w:val="000000"/>
              </w:rPr>
            </w:pPr>
            <w:r w:rsidRPr="00FB674F">
              <w:rPr>
                <w:rFonts w:ascii="Times New Roman" w:hAnsi="Times New Roman"/>
                <w:color w:val="000000"/>
              </w:rPr>
              <w:t>103,1</w:t>
            </w:r>
          </w:p>
        </w:tc>
      </w:tr>
      <w:tr w:rsidR="004965AA" w:rsidRPr="00FB674F" w:rsidTr="004F599E">
        <w:tc>
          <w:tcPr>
            <w:tcW w:w="2802" w:type="dxa"/>
            <w:shd w:val="clear" w:color="auto" w:fill="auto"/>
          </w:tcPr>
          <w:p w:rsidR="004965AA" w:rsidRPr="00FB674F" w:rsidRDefault="004965AA" w:rsidP="004F599E">
            <w:pPr>
              <w:rPr>
                <w:rFonts w:ascii="Times New Roman" w:hAnsi="Times New Roman"/>
              </w:rPr>
            </w:pPr>
            <w:r w:rsidRPr="00FB674F">
              <w:rPr>
                <w:rFonts w:ascii="Times New Roman" w:hAnsi="Times New Roman"/>
              </w:rPr>
              <w:t>7.Объем оборота розничной торговли</w:t>
            </w:r>
          </w:p>
        </w:tc>
        <w:tc>
          <w:tcPr>
            <w:tcW w:w="1559" w:type="dxa"/>
            <w:shd w:val="clear" w:color="auto" w:fill="auto"/>
          </w:tcPr>
          <w:p w:rsidR="004965AA" w:rsidRPr="00FB674F" w:rsidRDefault="004965AA" w:rsidP="004F599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4965AA" w:rsidRPr="00FB674F" w:rsidRDefault="004965AA" w:rsidP="004F599E">
            <w:pPr>
              <w:jc w:val="center"/>
              <w:rPr>
                <w:rFonts w:ascii="Times New Roman" w:hAnsi="Times New Roman"/>
                <w:color w:val="000000"/>
              </w:rPr>
            </w:pPr>
            <w:r w:rsidRPr="00FB674F">
              <w:rPr>
                <w:rFonts w:ascii="Times New Roman" w:hAnsi="Times New Roman"/>
                <w:color w:val="000000"/>
              </w:rPr>
              <w:t>586 662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965AA" w:rsidRPr="00FB674F" w:rsidRDefault="004965AA" w:rsidP="004F599E">
            <w:pPr>
              <w:jc w:val="center"/>
              <w:rPr>
                <w:rFonts w:ascii="Times New Roman" w:hAnsi="Times New Roman"/>
                <w:color w:val="000000"/>
              </w:rPr>
            </w:pPr>
            <w:r w:rsidRPr="00FB674F">
              <w:rPr>
                <w:rFonts w:ascii="Times New Roman" w:hAnsi="Times New Roman"/>
                <w:color w:val="000000"/>
              </w:rPr>
              <w:t>627 828</w:t>
            </w:r>
          </w:p>
        </w:tc>
        <w:tc>
          <w:tcPr>
            <w:tcW w:w="1666" w:type="dxa"/>
            <w:shd w:val="clear" w:color="auto" w:fill="auto"/>
            <w:vAlign w:val="center"/>
          </w:tcPr>
          <w:p w:rsidR="004965AA" w:rsidRPr="00FB674F" w:rsidRDefault="004965AA" w:rsidP="004F599E">
            <w:pPr>
              <w:jc w:val="center"/>
              <w:rPr>
                <w:rFonts w:ascii="Times New Roman" w:hAnsi="Times New Roman"/>
                <w:color w:val="000000"/>
              </w:rPr>
            </w:pPr>
            <w:r w:rsidRPr="00FB674F">
              <w:rPr>
                <w:rFonts w:ascii="Times New Roman" w:hAnsi="Times New Roman"/>
                <w:color w:val="000000"/>
              </w:rPr>
              <w:t>671 876</w:t>
            </w:r>
          </w:p>
        </w:tc>
      </w:tr>
      <w:tr w:rsidR="004965AA" w:rsidRPr="00FB674F" w:rsidTr="004F599E">
        <w:tc>
          <w:tcPr>
            <w:tcW w:w="2802" w:type="dxa"/>
            <w:shd w:val="clear" w:color="auto" w:fill="auto"/>
          </w:tcPr>
          <w:p w:rsidR="004965AA" w:rsidRPr="00FB674F" w:rsidRDefault="004965AA" w:rsidP="004F599E">
            <w:pPr>
              <w:rPr>
                <w:rFonts w:ascii="Times New Roman" w:hAnsi="Times New Roman"/>
              </w:rPr>
            </w:pPr>
            <w:r w:rsidRPr="00FB674F">
              <w:rPr>
                <w:rFonts w:ascii="Times New Roman" w:hAnsi="Times New Roman"/>
              </w:rPr>
              <w:t>в % к предыдущему году</w:t>
            </w:r>
          </w:p>
        </w:tc>
        <w:tc>
          <w:tcPr>
            <w:tcW w:w="1559" w:type="dxa"/>
            <w:shd w:val="clear" w:color="auto" w:fill="auto"/>
          </w:tcPr>
          <w:p w:rsidR="004965AA" w:rsidRPr="00FB674F" w:rsidRDefault="004965AA" w:rsidP="004F599E">
            <w:pPr>
              <w:jc w:val="center"/>
              <w:rPr>
                <w:rFonts w:ascii="Times New Roman" w:hAnsi="Times New Roman"/>
              </w:rPr>
            </w:pPr>
            <w:r w:rsidRPr="00FB674F">
              <w:rPr>
                <w:rFonts w:ascii="Times New Roman" w:hAnsi="Times New Roman"/>
              </w:rPr>
              <w:t>%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4965AA" w:rsidRPr="00FB674F" w:rsidRDefault="004965AA" w:rsidP="004F599E">
            <w:pPr>
              <w:jc w:val="center"/>
              <w:rPr>
                <w:rFonts w:ascii="Times New Roman" w:hAnsi="Times New Roman"/>
                <w:color w:val="000000"/>
              </w:rPr>
            </w:pPr>
            <w:r w:rsidRPr="00FB674F">
              <w:rPr>
                <w:rFonts w:ascii="Times New Roman" w:hAnsi="Times New Roman"/>
                <w:color w:val="000000"/>
              </w:rPr>
              <w:t>102,5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965AA" w:rsidRPr="00FB674F" w:rsidRDefault="004965AA" w:rsidP="004F599E">
            <w:pPr>
              <w:jc w:val="center"/>
              <w:rPr>
                <w:rFonts w:ascii="Times New Roman" w:hAnsi="Times New Roman"/>
                <w:color w:val="000000"/>
              </w:rPr>
            </w:pPr>
            <w:r w:rsidRPr="00FB674F">
              <w:rPr>
                <w:rFonts w:ascii="Times New Roman" w:hAnsi="Times New Roman"/>
                <w:color w:val="000000"/>
              </w:rPr>
              <w:t>102,7</w:t>
            </w:r>
          </w:p>
        </w:tc>
        <w:tc>
          <w:tcPr>
            <w:tcW w:w="1666" w:type="dxa"/>
            <w:shd w:val="clear" w:color="auto" w:fill="auto"/>
            <w:vAlign w:val="center"/>
          </w:tcPr>
          <w:p w:rsidR="004965AA" w:rsidRPr="00FB674F" w:rsidRDefault="004965AA" w:rsidP="004F599E">
            <w:pPr>
              <w:jc w:val="center"/>
              <w:rPr>
                <w:rFonts w:ascii="Times New Roman" w:hAnsi="Times New Roman"/>
                <w:color w:val="000000"/>
              </w:rPr>
            </w:pPr>
            <w:r w:rsidRPr="00FB674F">
              <w:rPr>
                <w:rFonts w:ascii="Times New Roman" w:hAnsi="Times New Roman"/>
                <w:color w:val="000000"/>
              </w:rPr>
              <w:t>102,7</w:t>
            </w:r>
          </w:p>
        </w:tc>
      </w:tr>
      <w:tr w:rsidR="004965AA" w:rsidRPr="00FB674F" w:rsidTr="004F599E">
        <w:tc>
          <w:tcPr>
            <w:tcW w:w="2802" w:type="dxa"/>
            <w:shd w:val="clear" w:color="auto" w:fill="auto"/>
          </w:tcPr>
          <w:p w:rsidR="004965AA" w:rsidRPr="00FB674F" w:rsidRDefault="004965AA" w:rsidP="004F599E">
            <w:pPr>
              <w:rPr>
                <w:rFonts w:ascii="Times New Roman" w:hAnsi="Times New Roman"/>
              </w:rPr>
            </w:pPr>
            <w:r w:rsidRPr="00FB674F">
              <w:rPr>
                <w:rFonts w:ascii="Times New Roman" w:hAnsi="Times New Roman"/>
              </w:rPr>
              <w:t>8.Общая площадь введенного в эксплуатацию жилья с учетом индивидуального жилищного строительства</w:t>
            </w:r>
          </w:p>
        </w:tc>
        <w:tc>
          <w:tcPr>
            <w:tcW w:w="1559" w:type="dxa"/>
            <w:shd w:val="clear" w:color="auto" w:fill="auto"/>
          </w:tcPr>
          <w:p w:rsidR="004965AA" w:rsidRPr="00FB674F" w:rsidRDefault="004965AA" w:rsidP="004F599E">
            <w:pPr>
              <w:jc w:val="center"/>
              <w:rPr>
                <w:rFonts w:ascii="Times New Roman" w:hAnsi="Times New Roman"/>
              </w:rPr>
            </w:pPr>
            <w:r w:rsidRPr="00FB674F">
              <w:rPr>
                <w:rFonts w:ascii="Times New Roman" w:hAnsi="Times New Roman"/>
              </w:rPr>
              <w:t>кв. м.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4965AA" w:rsidRPr="00FB674F" w:rsidRDefault="004965AA" w:rsidP="004F599E">
            <w:pPr>
              <w:jc w:val="center"/>
              <w:rPr>
                <w:rFonts w:ascii="Times New Roman" w:hAnsi="Times New Roman"/>
                <w:color w:val="000000"/>
              </w:rPr>
            </w:pPr>
            <w:r w:rsidRPr="00FB674F">
              <w:rPr>
                <w:rFonts w:ascii="Times New Roman" w:hAnsi="Times New Roman"/>
                <w:color w:val="000000"/>
              </w:rPr>
              <w:t>2 300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965AA" w:rsidRPr="00FB674F" w:rsidRDefault="004965AA" w:rsidP="004F599E">
            <w:pPr>
              <w:jc w:val="center"/>
              <w:rPr>
                <w:rFonts w:ascii="Times New Roman" w:hAnsi="Times New Roman"/>
                <w:color w:val="000000"/>
              </w:rPr>
            </w:pPr>
            <w:r w:rsidRPr="00FB674F">
              <w:rPr>
                <w:rFonts w:ascii="Times New Roman" w:hAnsi="Times New Roman"/>
                <w:color w:val="000000"/>
              </w:rPr>
              <w:t>2 450</w:t>
            </w:r>
          </w:p>
        </w:tc>
        <w:tc>
          <w:tcPr>
            <w:tcW w:w="1666" w:type="dxa"/>
            <w:shd w:val="clear" w:color="auto" w:fill="auto"/>
            <w:vAlign w:val="center"/>
          </w:tcPr>
          <w:p w:rsidR="004965AA" w:rsidRPr="00FB674F" w:rsidRDefault="004965AA" w:rsidP="004F599E">
            <w:pPr>
              <w:jc w:val="center"/>
              <w:rPr>
                <w:rFonts w:ascii="Times New Roman" w:hAnsi="Times New Roman"/>
                <w:color w:val="000000"/>
              </w:rPr>
            </w:pPr>
            <w:r w:rsidRPr="00FB674F">
              <w:rPr>
                <w:rFonts w:ascii="Times New Roman" w:hAnsi="Times New Roman"/>
                <w:color w:val="000000"/>
              </w:rPr>
              <w:t>2 700</w:t>
            </w:r>
          </w:p>
        </w:tc>
      </w:tr>
      <w:tr w:rsidR="004965AA" w:rsidRPr="00FB674F" w:rsidTr="004F599E">
        <w:trPr>
          <w:trHeight w:val="392"/>
        </w:trPr>
        <w:tc>
          <w:tcPr>
            <w:tcW w:w="2802" w:type="dxa"/>
            <w:shd w:val="clear" w:color="auto" w:fill="auto"/>
          </w:tcPr>
          <w:p w:rsidR="004965AA" w:rsidRPr="00FB674F" w:rsidRDefault="004965AA" w:rsidP="004F599E">
            <w:pPr>
              <w:widowControl w:val="0"/>
              <w:suppressAutoHyphens/>
              <w:snapToGrid w:val="0"/>
              <w:rPr>
                <w:rFonts w:ascii="Times New Roman" w:eastAsia="Arial Unicode MS" w:hAnsi="Times New Roman"/>
                <w:kern w:val="1"/>
                <w:lang w:eastAsia="hi-IN" w:bidi="hi-IN"/>
              </w:rPr>
            </w:pPr>
            <w:r w:rsidRPr="00FB674F">
              <w:rPr>
                <w:rFonts w:ascii="Times New Roman" w:eastAsia="Arial Unicode MS" w:hAnsi="Times New Roman"/>
                <w:kern w:val="1"/>
                <w:lang w:eastAsia="hi-IN" w:bidi="hi-IN"/>
              </w:rPr>
              <w:t>в % к предыдущему году</w:t>
            </w:r>
          </w:p>
        </w:tc>
        <w:tc>
          <w:tcPr>
            <w:tcW w:w="1559" w:type="dxa"/>
            <w:shd w:val="clear" w:color="auto" w:fill="auto"/>
          </w:tcPr>
          <w:p w:rsidR="004965AA" w:rsidRPr="00FB674F" w:rsidRDefault="004965AA" w:rsidP="004F599E">
            <w:pPr>
              <w:widowControl w:val="0"/>
              <w:suppressAutoHyphens/>
              <w:snapToGrid w:val="0"/>
              <w:jc w:val="center"/>
              <w:rPr>
                <w:rFonts w:ascii="Times New Roman" w:eastAsia="Arial Unicode MS" w:hAnsi="Times New Roman"/>
                <w:kern w:val="1"/>
                <w:lang w:eastAsia="hi-IN" w:bidi="hi-IN"/>
              </w:rPr>
            </w:pPr>
            <w:r w:rsidRPr="00FB674F">
              <w:rPr>
                <w:rFonts w:ascii="Times New Roman" w:hAnsi="Times New Roman"/>
              </w:rPr>
              <w:t>%</w:t>
            </w:r>
          </w:p>
        </w:tc>
        <w:tc>
          <w:tcPr>
            <w:tcW w:w="1843" w:type="dxa"/>
            <w:shd w:val="clear" w:color="auto" w:fill="auto"/>
          </w:tcPr>
          <w:p w:rsidR="004965AA" w:rsidRPr="00FB674F" w:rsidRDefault="004965AA" w:rsidP="004F599E">
            <w:pPr>
              <w:widowControl w:val="0"/>
              <w:suppressAutoHyphens/>
              <w:snapToGrid w:val="0"/>
              <w:jc w:val="center"/>
              <w:rPr>
                <w:rFonts w:ascii="Times New Roman" w:eastAsia="Arial Unicode MS" w:hAnsi="Times New Roman"/>
                <w:kern w:val="1"/>
                <w:lang w:eastAsia="hi-IN" w:bidi="hi-IN"/>
              </w:rPr>
            </w:pPr>
            <w:r w:rsidRPr="00FB674F">
              <w:rPr>
                <w:rFonts w:ascii="Times New Roman" w:eastAsia="Arial Unicode MS" w:hAnsi="Times New Roman"/>
                <w:kern w:val="1"/>
                <w:lang w:eastAsia="hi-IN" w:bidi="hi-IN"/>
              </w:rPr>
              <w:t>191,7</w:t>
            </w:r>
          </w:p>
        </w:tc>
        <w:tc>
          <w:tcPr>
            <w:tcW w:w="1701" w:type="dxa"/>
            <w:shd w:val="clear" w:color="auto" w:fill="auto"/>
          </w:tcPr>
          <w:p w:rsidR="004965AA" w:rsidRPr="00FB674F" w:rsidRDefault="004965AA" w:rsidP="004F599E">
            <w:pPr>
              <w:widowControl w:val="0"/>
              <w:suppressAutoHyphens/>
              <w:snapToGrid w:val="0"/>
              <w:jc w:val="center"/>
              <w:rPr>
                <w:rFonts w:ascii="Times New Roman" w:eastAsia="Arial Unicode MS" w:hAnsi="Times New Roman"/>
                <w:kern w:val="1"/>
                <w:lang w:eastAsia="hi-IN" w:bidi="hi-IN"/>
              </w:rPr>
            </w:pPr>
            <w:r w:rsidRPr="00FB674F">
              <w:rPr>
                <w:rFonts w:ascii="Times New Roman" w:eastAsia="Arial Unicode MS" w:hAnsi="Times New Roman"/>
                <w:kern w:val="1"/>
                <w:lang w:eastAsia="hi-IN" w:bidi="hi-IN"/>
              </w:rPr>
              <w:t>106,5</w:t>
            </w:r>
          </w:p>
        </w:tc>
        <w:tc>
          <w:tcPr>
            <w:tcW w:w="1666" w:type="dxa"/>
            <w:shd w:val="clear" w:color="auto" w:fill="auto"/>
          </w:tcPr>
          <w:p w:rsidR="004965AA" w:rsidRPr="00FB674F" w:rsidRDefault="004965AA" w:rsidP="004F599E">
            <w:pPr>
              <w:widowControl w:val="0"/>
              <w:suppressAutoHyphens/>
              <w:snapToGrid w:val="0"/>
              <w:jc w:val="center"/>
              <w:rPr>
                <w:rFonts w:ascii="Times New Roman" w:eastAsia="Arial Unicode MS" w:hAnsi="Times New Roman"/>
                <w:kern w:val="1"/>
                <w:lang w:eastAsia="hi-IN" w:bidi="hi-IN"/>
              </w:rPr>
            </w:pPr>
            <w:r w:rsidRPr="00FB674F">
              <w:rPr>
                <w:rFonts w:ascii="Times New Roman" w:eastAsia="Arial Unicode MS" w:hAnsi="Times New Roman"/>
                <w:kern w:val="1"/>
                <w:lang w:eastAsia="hi-IN" w:bidi="hi-IN"/>
              </w:rPr>
              <w:t>110,2</w:t>
            </w:r>
          </w:p>
        </w:tc>
      </w:tr>
      <w:tr w:rsidR="004965AA" w:rsidRPr="00FB674F" w:rsidTr="004F599E">
        <w:tc>
          <w:tcPr>
            <w:tcW w:w="2802" w:type="dxa"/>
            <w:shd w:val="clear" w:color="auto" w:fill="auto"/>
          </w:tcPr>
          <w:p w:rsidR="004965AA" w:rsidRPr="00FB674F" w:rsidRDefault="004965AA" w:rsidP="004F599E">
            <w:pPr>
              <w:widowControl w:val="0"/>
              <w:suppressAutoHyphens/>
              <w:snapToGrid w:val="0"/>
              <w:rPr>
                <w:rFonts w:ascii="Times New Roman" w:eastAsia="Arial Unicode MS" w:hAnsi="Times New Roman"/>
                <w:kern w:val="1"/>
                <w:lang w:eastAsia="hi-IN" w:bidi="hi-IN"/>
              </w:rPr>
            </w:pPr>
            <w:r w:rsidRPr="00FB674F">
              <w:rPr>
                <w:rFonts w:ascii="Times New Roman" w:hAnsi="Times New Roman"/>
              </w:rPr>
              <w:t>9.Объем инвестиций в основной капитал (за исключением бюджетных средств)</w:t>
            </w:r>
          </w:p>
        </w:tc>
        <w:tc>
          <w:tcPr>
            <w:tcW w:w="1559" w:type="dxa"/>
            <w:shd w:val="clear" w:color="auto" w:fill="auto"/>
          </w:tcPr>
          <w:p w:rsidR="004965AA" w:rsidRPr="00FB674F" w:rsidRDefault="004965AA" w:rsidP="004F599E">
            <w:pPr>
              <w:widowControl w:val="0"/>
              <w:suppressAutoHyphens/>
              <w:snapToGrid w:val="0"/>
              <w:jc w:val="center"/>
              <w:rPr>
                <w:rFonts w:ascii="Times New Roman" w:eastAsia="Arial Unicode MS" w:hAnsi="Times New Roman"/>
                <w:kern w:val="1"/>
                <w:lang w:eastAsia="hi-IN" w:bidi="hi-IN"/>
              </w:rPr>
            </w:pPr>
            <w:r w:rsidRPr="00FB674F">
              <w:rPr>
                <w:rFonts w:ascii="Times New Roman" w:hAnsi="Times New Roman"/>
                <w:color w:val="000000"/>
              </w:rPr>
              <w:t>тыс. руб.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4965AA" w:rsidRPr="00FB674F" w:rsidRDefault="004965AA" w:rsidP="004F599E">
            <w:pPr>
              <w:jc w:val="center"/>
              <w:rPr>
                <w:rFonts w:ascii="Times New Roman" w:hAnsi="Times New Roman"/>
                <w:color w:val="000000"/>
              </w:rPr>
            </w:pPr>
            <w:r w:rsidRPr="00FB674F">
              <w:rPr>
                <w:rFonts w:ascii="Times New Roman" w:hAnsi="Times New Roman"/>
                <w:color w:val="000000"/>
              </w:rPr>
              <w:t>6 000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965AA" w:rsidRPr="00FB674F" w:rsidRDefault="004965AA" w:rsidP="004F599E">
            <w:pPr>
              <w:jc w:val="center"/>
              <w:rPr>
                <w:rFonts w:ascii="Times New Roman" w:hAnsi="Times New Roman"/>
                <w:color w:val="000000"/>
              </w:rPr>
            </w:pPr>
            <w:r w:rsidRPr="00FB674F">
              <w:rPr>
                <w:rFonts w:ascii="Times New Roman" w:hAnsi="Times New Roman"/>
                <w:color w:val="000000"/>
              </w:rPr>
              <w:t>12 000</w:t>
            </w:r>
          </w:p>
        </w:tc>
        <w:tc>
          <w:tcPr>
            <w:tcW w:w="1666" w:type="dxa"/>
            <w:shd w:val="clear" w:color="auto" w:fill="auto"/>
            <w:vAlign w:val="center"/>
          </w:tcPr>
          <w:p w:rsidR="004965AA" w:rsidRPr="00FB674F" w:rsidRDefault="004965AA" w:rsidP="004F599E">
            <w:pPr>
              <w:jc w:val="center"/>
              <w:rPr>
                <w:rFonts w:ascii="Times New Roman" w:hAnsi="Times New Roman"/>
                <w:color w:val="000000"/>
              </w:rPr>
            </w:pPr>
            <w:r w:rsidRPr="00FB674F">
              <w:rPr>
                <w:rFonts w:ascii="Times New Roman" w:hAnsi="Times New Roman"/>
                <w:color w:val="000000"/>
              </w:rPr>
              <w:t>25 000</w:t>
            </w:r>
          </w:p>
        </w:tc>
      </w:tr>
      <w:tr w:rsidR="004965AA" w:rsidRPr="00FB674F" w:rsidTr="004F599E">
        <w:tc>
          <w:tcPr>
            <w:tcW w:w="2802" w:type="dxa"/>
            <w:shd w:val="clear" w:color="auto" w:fill="auto"/>
          </w:tcPr>
          <w:p w:rsidR="004965AA" w:rsidRPr="00FB674F" w:rsidRDefault="004965AA" w:rsidP="004F599E">
            <w:pPr>
              <w:widowControl w:val="0"/>
              <w:suppressAutoHyphens/>
              <w:snapToGrid w:val="0"/>
              <w:rPr>
                <w:rFonts w:ascii="Times New Roman" w:eastAsia="Arial Unicode MS" w:hAnsi="Times New Roman"/>
                <w:kern w:val="1"/>
                <w:lang w:eastAsia="hi-IN" w:bidi="hi-IN"/>
              </w:rPr>
            </w:pPr>
            <w:r w:rsidRPr="00FB674F">
              <w:rPr>
                <w:rFonts w:ascii="Times New Roman" w:eastAsia="Arial Unicode MS" w:hAnsi="Times New Roman"/>
                <w:kern w:val="1"/>
                <w:lang w:eastAsia="hi-IN" w:bidi="hi-IN"/>
              </w:rPr>
              <w:t>в % к предыдущему году</w:t>
            </w:r>
          </w:p>
        </w:tc>
        <w:tc>
          <w:tcPr>
            <w:tcW w:w="1559" w:type="dxa"/>
            <w:shd w:val="clear" w:color="auto" w:fill="auto"/>
          </w:tcPr>
          <w:p w:rsidR="004965AA" w:rsidRPr="00FB674F" w:rsidRDefault="004965AA" w:rsidP="004F599E">
            <w:pPr>
              <w:widowControl w:val="0"/>
              <w:suppressAutoHyphens/>
              <w:snapToGrid w:val="0"/>
              <w:jc w:val="center"/>
              <w:rPr>
                <w:rFonts w:ascii="Times New Roman" w:eastAsia="Arial Unicode MS" w:hAnsi="Times New Roman"/>
                <w:kern w:val="1"/>
                <w:lang w:eastAsia="hi-IN" w:bidi="hi-IN"/>
              </w:rPr>
            </w:pPr>
            <w:r w:rsidRPr="00FB674F">
              <w:rPr>
                <w:rFonts w:ascii="Times New Roman" w:hAnsi="Times New Roman"/>
              </w:rPr>
              <w:t>%</w:t>
            </w:r>
          </w:p>
        </w:tc>
        <w:tc>
          <w:tcPr>
            <w:tcW w:w="1843" w:type="dxa"/>
            <w:shd w:val="clear" w:color="auto" w:fill="auto"/>
          </w:tcPr>
          <w:p w:rsidR="004965AA" w:rsidRPr="00FB674F" w:rsidRDefault="004965AA" w:rsidP="004F599E">
            <w:pPr>
              <w:widowControl w:val="0"/>
              <w:suppressAutoHyphens/>
              <w:snapToGrid w:val="0"/>
              <w:jc w:val="center"/>
              <w:rPr>
                <w:rFonts w:ascii="Times New Roman" w:eastAsia="Arial Unicode MS" w:hAnsi="Times New Roman"/>
                <w:kern w:val="1"/>
                <w:lang w:eastAsia="hi-IN" w:bidi="hi-IN"/>
              </w:rPr>
            </w:pPr>
            <w:r w:rsidRPr="00FB674F">
              <w:rPr>
                <w:rFonts w:ascii="Times New Roman" w:eastAsia="Arial Unicode MS" w:hAnsi="Times New Roman"/>
                <w:kern w:val="1"/>
                <w:lang w:eastAsia="hi-IN" w:bidi="hi-IN"/>
              </w:rPr>
              <w:t>5 р.</w:t>
            </w:r>
          </w:p>
        </w:tc>
        <w:tc>
          <w:tcPr>
            <w:tcW w:w="1701" w:type="dxa"/>
            <w:shd w:val="clear" w:color="auto" w:fill="auto"/>
          </w:tcPr>
          <w:p w:rsidR="004965AA" w:rsidRPr="00FB674F" w:rsidRDefault="004965AA" w:rsidP="004F599E">
            <w:pPr>
              <w:widowControl w:val="0"/>
              <w:suppressAutoHyphens/>
              <w:snapToGrid w:val="0"/>
              <w:jc w:val="center"/>
              <w:rPr>
                <w:rFonts w:ascii="Times New Roman" w:eastAsia="Arial Unicode MS" w:hAnsi="Times New Roman"/>
                <w:kern w:val="1"/>
                <w:lang w:eastAsia="hi-IN" w:bidi="hi-IN"/>
              </w:rPr>
            </w:pPr>
            <w:r w:rsidRPr="00FB674F">
              <w:rPr>
                <w:rFonts w:ascii="Times New Roman" w:eastAsia="Arial Unicode MS" w:hAnsi="Times New Roman"/>
                <w:kern w:val="1"/>
                <w:lang w:eastAsia="hi-IN" w:bidi="hi-IN"/>
              </w:rPr>
              <w:t>200</w:t>
            </w:r>
          </w:p>
        </w:tc>
        <w:tc>
          <w:tcPr>
            <w:tcW w:w="1666" w:type="dxa"/>
            <w:shd w:val="clear" w:color="auto" w:fill="auto"/>
          </w:tcPr>
          <w:p w:rsidR="004965AA" w:rsidRPr="00FB674F" w:rsidRDefault="004965AA" w:rsidP="004F599E">
            <w:pPr>
              <w:widowControl w:val="0"/>
              <w:suppressAutoHyphens/>
              <w:snapToGrid w:val="0"/>
              <w:jc w:val="center"/>
              <w:rPr>
                <w:rFonts w:ascii="Times New Roman" w:eastAsia="Arial Unicode MS" w:hAnsi="Times New Roman"/>
                <w:kern w:val="1"/>
                <w:lang w:eastAsia="hi-IN" w:bidi="hi-IN"/>
              </w:rPr>
            </w:pPr>
            <w:r w:rsidRPr="00FB674F">
              <w:rPr>
                <w:rFonts w:ascii="Times New Roman" w:eastAsia="Arial Unicode MS" w:hAnsi="Times New Roman"/>
                <w:kern w:val="1"/>
                <w:lang w:eastAsia="hi-IN" w:bidi="hi-IN"/>
              </w:rPr>
              <w:t>208,3</w:t>
            </w:r>
          </w:p>
        </w:tc>
      </w:tr>
    </w:tbl>
    <w:p w:rsidR="004965AA" w:rsidRPr="001574A1" w:rsidRDefault="004965AA" w:rsidP="004965AA">
      <w:pPr>
        <w:pStyle w:val="3"/>
        <w:spacing w:after="0"/>
        <w:jc w:val="both"/>
        <w:rPr>
          <w:sz w:val="24"/>
          <w:szCs w:val="24"/>
        </w:rPr>
      </w:pPr>
    </w:p>
    <w:p w:rsidR="00042EAE" w:rsidRDefault="00042EAE">
      <w:bookmarkStart w:id="0" w:name="_GoBack"/>
      <w:bookmarkEnd w:id="0"/>
    </w:p>
    <w:sectPr w:rsidR="00042E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65AA"/>
    <w:rsid w:val="00042EAE"/>
    <w:rsid w:val="004965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65AA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3"/>
    <w:basedOn w:val="a"/>
    <w:link w:val="30"/>
    <w:rsid w:val="004965AA"/>
    <w:pPr>
      <w:suppressAutoHyphens/>
      <w:spacing w:after="120" w:line="240" w:lineRule="auto"/>
    </w:pPr>
    <w:rPr>
      <w:rFonts w:ascii="Times New Roman" w:eastAsia="Times New Roman" w:hAnsi="Times New Roman"/>
      <w:sz w:val="16"/>
      <w:szCs w:val="16"/>
      <w:lang w:eastAsia="ar-SA"/>
    </w:rPr>
  </w:style>
  <w:style w:type="character" w:customStyle="1" w:styleId="30">
    <w:name w:val="Основной текст 3 Знак"/>
    <w:basedOn w:val="a0"/>
    <w:link w:val="3"/>
    <w:rsid w:val="004965AA"/>
    <w:rPr>
      <w:rFonts w:ascii="Times New Roman" w:eastAsia="Times New Roman" w:hAnsi="Times New Roman" w:cs="Times New Roman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65AA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3"/>
    <w:basedOn w:val="a"/>
    <w:link w:val="30"/>
    <w:rsid w:val="004965AA"/>
    <w:pPr>
      <w:suppressAutoHyphens/>
      <w:spacing w:after="120" w:line="240" w:lineRule="auto"/>
    </w:pPr>
    <w:rPr>
      <w:rFonts w:ascii="Times New Roman" w:eastAsia="Times New Roman" w:hAnsi="Times New Roman"/>
      <w:sz w:val="16"/>
      <w:szCs w:val="16"/>
      <w:lang w:eastAsia="ar-SA"/>
    </w:rPr>
  </w:style>
  <w:style w:type="character" w:customStyle="1" w:styleId="30">
    <w:name w:val="Основной текст 3 Знак"/>
    <w:basedOn w:val="a0"/>
    <w:link w:val="3"/>
    <w:rsid w:val="004965AA"/>
    <w:rPr>
      <w:rFonts w:ascii="Times New Roman" w:eastAsia="Times New Roman" w:hAnsi="Times New Roman" w:cs="Times New Roman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562</Words>
  <Characters>3206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2021-05-28T11:19:00Z</dcterms:created>
  <dcterms:modified xsi:type="dcterms:W3CDTF">2021-05-28T11:20:00Z</dcterms:modified>
</cp:coreProperties>
</file>