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457" w:rsidRPr="00C5459F" w:rsidRDefault="00F00457" w:rsidP="00F0045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459F">
        <w:rPr>
          <w:rFonts w:ascii="Times New Roman" w:eastAsia="Times New Roman" w:hAnsi="Times New Roman"/>
          <w:sz w:val="28"/>
          <w:szCs w:val="28"/>
          <w:lang w:eastAsia="ru-RU"/>
        </w:rPr>
        <w:t xml:space="preserve">АДМИНИСТРАЦИЯ КАДОШКИНСКОГО </w:t>
      </w:r>
    </w:p>
    <w:p w:rsidR="00F00457" w:rsidRPr="00C5459F" w:rsidRDefault="00F00457" w:rsidP="00F0045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459F">
        <w:rPr>
          <w:rFonts w:ascii="Times New Roman" w:eastAsia="Times New Roman" w:hAnsi="Times New Roman"/>
          <w:sz w:val="28"/>
          <w:szCs w:val="28"/>
          <w:lang w:eastAsia="ru-RU"/>
        </w:rPr>
        <w:t>МУНИЦИПАЛЬНОГО РАЙОНА</w:t>
      </w:r>
    </w:p>
    <w:p w:rsidR="00F00457" w:rsidRPr="00C5459F" w:rsidRDefault="00F00457" w:rsidP="00F0045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459F">
        <w:rPr>
          <w:rFonts w:ascii="Times New Roman" w:eastAsia="Times New Roman" w:hAnsi="Times New Roman"/>
          <w:sz w:val="28"/>
          <w:szCs w:val="28"/>
          <w:lang w:eastAsia="ru-RU"/>
        </w:rPr>
        <w:t>РЕСПУБЛИКИ МОРДОВИЯ</w:t>
      </w:r>
    </w:p>
    <w:p w:rsidR="00F00457" w:rsidRPr="00C5459F" w:rsidRDefault="00F00457" w:rsidP="00F0045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00457" w:rsidRPr="00C5459F" w:rsidRDefault="00F00457" w:rsidP="00F00457">
      <w:pPr>
        <w:spacing w:after="0" w:line="240" w:lineRule="auto"/>
        <w:jc w:val="center"/>
        <w:rPr>
          <w:rFonts w:ascii="Times New Roman" w:eastAsia="Times New Roman" w:hAnsi="Times New Roman"/>
          <w:b/>
          <w:sz w:val="34"/>
          <w:szCs w:val="28"/>
          <w:lang w:eastAsia="ru-RU"/>
        </w:rPr>
      </w:pPr>
      <w:r w:rsidRPr="00C5459F">
        <w:rPr>
          <w:rFonts w:ascii="Times New Roman" w:eastAsia="Times New Roman" w:hAnsi="Times New Roman"/>
          <w:b/>
          <w:sz w:val="34"/>
          <w:szCs w:val="28"/>
          <w:lang w:eastAsia="ru-RU"/>
        </w:rPr>
        <w:t>П О С Т А Н О В Л Е Н И Е</w:t>
      </w:r>
    </w:p>
    <w:p w:rsidR="00F00457" w:rsidRPr="00C5459F" w:rsidRDefault="00F00457" w:rsidP="00F00457">
      <w:pPr>
        <w:spacing w:after="0" w:line="240" w:lineRule="auto"/>
        <w:jc w:val="center"/>
        <w:rPr>
          <w:rFonts w:ascii="Times New Roman" w:eastAsia="Times New Roman" w:hAnsi="Times New Roman"/>
          <w:b/>
          <w:sz w:val="34"/>
          <w:szCs w:val="28"/>
          <w:lang w:eastAsia="ru-RU"/>
        </w:rPr>
      </w:pPr>
    </w:p>
    <w:p w:rsidR="00F00457" w:rsidRPr="00C5459F" w:rsidRDefault="00F00457" w:rsidP="00F0045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7A3A">
        <w:rPr>
          <w:rFonts w:ascii="Times New Roman" w:eastAsia="Times New Roman" w:hAnsi="Times New Roman"/>
          <w:sz w:val="28"/>
          <w:szCs w:val="28"/>
          <w:lang w:eastAsia="ru-RU"/>
        </w:rPr>
        <w:t>21.12.2020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г.</w:t>
      </w:r>
      <w:r w:rsidRPr="007A7A3A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Pr="00C5459F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</w:t>
      </w:r>
      <w:r w:rsidRPr="00C5459F">
        <w:rPr>
          <w:rFonts w:ascii="Times New Roman" w:eastAsia="Times New Roman" w:hAnsi="Times New Roman"/>
          <w:sz w:val="28"/>
          <w:szCs w:val="28"/>
          <w:lang w:eastAsia="ru-RU"/>
        </w:rPr>
        <w:t xml:space="preserve">    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393-П</w:t>
      </w:r>
    </w:p>
    <w:p w:rsidR="00F00457" w:rsidRPr="00C5459F" w:rsidRDefault="00F00457" w:rsidP="00F0045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459F">
        <w:rPr>
          <w:rFonts w:ascii="Times New Roman" w:eastAsia="Times New Roman" w:hAnsi="Times New Roman"/>
          <w:sz w:val="28"/>
          <w:szCs w:val="28"/>
          <w:lang w:eastAsia="ru-RU"/>
        </w:rPr>
        <w:t>р.п. Кадошкино</w:t>
      </w:r>
    </w:p>
    <w:p w:rsidR="00F00457" w:rsidRPr="00C5459F" w:rsidRDefault="00F00457" w:rsidP="00F0045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00457" w:rsidRDefault="00F00457" w:rsidP="00F0045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r w:rsidRPr="00C5459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б утверждении значений общих параметров, используемых для расчета нормативной </w:t>
      </w:r>
    </w:p>
    <w:p w:rsidR="00F00457" w:rsidRPr="00C5459F" w:rsidRDefault="00F00457" w:rsidP="00F0045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5459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стоимости образовательной услуги </w:t>
      </w:r>
    </w:p>
    <w:p w:rsidR="00F00457" w:rsidRPr="00C5459F" w:rsidRDefault="00F00457" w:rsidP="00F0045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5459F">
        <w:rPr>
          <w:rFonts w:ascii="Times New Roman" w:eastAsia="Times New Roman" w:hAnsi="Times New Roman"/>
          <w:b/>
          <w:sz w:val="28"/>
          <w:szCs w:val="28"/>
          <w:lang w:eastAsia="ru-RU"/>
        </w:rPr>
        <w:t>на территории Кадошкинского муниципального района</w:t>
      </w:r>
    </w:p>
    <w:p w:rsidR="00F00457" w:rsidRPr="00C5459F" w:rsidRDefault="00F00457" w:rsidP="00F00457">
      <w:pPr>
        <w:spacing w:after="0" w:line="240" w:lineRule="auto"/>
        <w:ind w:right="467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00457" w:rsidRPr="00C5459F" w:rsidRDefault="00F00457" w:rsidP="00F00457">
      <w:pPr>
        <w:spacing w:after="0" w:line="240" w:lineRule="auto"/>
        <w:ind w:right="4677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00457" w:rsidRDefault="00F00457" w:rsidP="00F00457">
      <w:pPr>
        <w:shd w:val="clear" w:color="auto" w:fill="FFFFFF"/>
        <w:spacing w:after="0" w:line="360" w:lineRule="auto"/>
        <w:ind w:firstLine="851"/>
        <w:jc w:val="both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C5459F">
        <w:rPr>
          <w:rFonts w:ascii="Times New Roman" w:hAnsi="Times New Roman"/>
          <w:bCs/>
          <w:sz w:val="28"/>
          <w:szCs w:val="28"/>
        </w:rPr>
        <w:t xml:space="preserve">В соответствии с разделом </w:t>
      </w:r>
      <w:r w:rsidRPr="00C5459F">
        <w:rPr>
          <w:rFonts w:ascii="Times New Roman" w:hAnsi="Times New Roman"/>
          <w:bCs/>
          <w:sz w:val="28"/>
          <w:szCs w:val="28"/>
          <w:lang w:val="en-US"/>
        </w:rPr>
        <w:t>VII</w:t>
      </w:r>
      <w:r w:rsidRPr="00C5459F">
        <w:rPr>
          <w:rFonts w:ascii="Times New Roman" w:hAnsi="Times New Roman"/>
          <w:bCs/>
          <w:sz w:val="28"/>
          <w:szCs w:val="28"/>
        </w:rPr>
        <w:t xml:space="preserve"> Правил персонифицированного финансирования дополнительного образования детей в Республике Мордовии, утвержденных приказом Министерства образования республики Мордовия от 04.03.2019 года №211</w:t>
      </w:r>
      <w:r>
        <w:rPr>
          <w:rFonts w:ascii="Times New Roman" w:hAnsi="Times New Roman"/>
          <w:bCs/>
          <w:sz w:val="28"/>
          <w:szCs w:val="28"/>
        </w:rPr>
        <w:t xml:space="preserve">, администрация Кадошкинского муниципального района Республики Мордовия </w:t>
      </w:r>
      <w:r w:rsidRPr="00C5459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 о с т а н о в л я е т:</w:t>
      </w:r>
    </w:p>
    <w:p w:rsidR="00F00457" w:rsidRPr="00C5459F" w:rsidRDefault="00F00457" w:rsidP="00F00457">
      <w:pPr>
        <w:shd w:val="clear" w:color="auto" w:fill="FFFFFF"/>
        <w:spacing w:after="0" w:line="360" w:lineRule="auto"/>
        <w:ind w:firstLine="851"/>
        <w:jc w:val="both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F00457" w:rsidRDefault="00F00457" w:rsidP="00F00457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A4057">
        <w:rPr>
          <w:rFonts w:ascii="Times New Roman" w:hAnsi="Times New Roman"/>
          <w:sz w:val="28"/>
          <w:szCs w:val="28"/>
        </w:rPr>
        <w:t xml:space="preserve">Утвердить значения общих параметров, используемых для расчета нормативной стоимости образовательной услуги, </w:t>
      </w:r>
      <w:r>
        <w:rPr>
          <w:rFonts w:ascii="Times New Roman" w:hAnsi="Times New Roman"/>
          <w:sz w:val="28"/>
          <w:szCs w:val="28"/>
        </w:rPr>
        <w:t>согласно</w:t>
      </w:r>
      <w:r w:rsidRPr="003A4057">
        <w:rPr>
          <w:rFonts w:ascii="Times New Roman" w:hAnsi="Times New Roman"/>
          <w:sz w:val="28"/>
          <w:szCs w:val="28"/>
        </w:rPr>
        <w:t xml:space="preserve"> приложени</w:t>
      </w:r>
      <w:r>
        <w:rPr>
          <w:rFonts w:ascii="Times New Roman" w:hAnsi="Times New Roman"/>
          <w:sz w:val="28"/>
          <w:szCs w:val="28"/>
        </w:rPr>
        <w:t>я к настоящему постановлению</w:t>
      </w:r>
      <w:r w:rsidRPr="003A4057">
        <w:rPr>
          <w:rFonts w:ascii="Times New Roman" w:hAnsi="Times New Roman"/>
          <w:sz w:val="28"/>
          <w:szCs w:val="28"/>
        </w:rPr>
        <w:t>.</w:t>
      </w:r>
    </w:p>
    <w:p w:rsidR="00F00457" w:rsidRPr="003A4057" w:rsidRDefault="00F00457" w:rsidP="00F00457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A4057">
        <w:rPr>
          <w:rFonts w:ascii="Times New Roman" w:hAnsi="Times New Roman"/>
          <w:sz w:val="28"/>
          <w:szCs w:val="28"/>
        </w:rPr>
        <w:t>Установить, что параметры, представленные в приложении, используются оператором персонифицированного финансирования при определении нормативной стоимости образовательной услуги для каждой части образовательной программы, реализация которой осуществляется на территории Кадошкинского муниципального района.</w:t>
      </w:r>
    </w:p>
    <w:p w:rsidR="00F00457" w:rsidRPr="00C5459F" w:rsidRDefault="00F00457" w:rsidP="00F00457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И.о. </w:t>
      </w:r>
      <w:r w:rsidRPr="00C5459F">
        <w:rPr>
          <w:rFonts w:ascii="Times New Roman" w:eastAsia="Times New Roman" w:hAnsi="Times New Roman"/>
          <w:sz w:val="28"/>
          <w:szCs w:val="20"/>
          <w:lang w:eastAsia="ru-RU"/>
        </w:rPr>
        <w:t>Глав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ы</w:t>
      </w:r>
      <w:r w:rsidRPr="00C5459F">
        <w:rPr>
          <w:rFonts w:ascii="Times New Roman" w:eastAsia="Times New Roman" w:hAnsi="Times New Roman"/>
          <w:sz w:val="28"/>
          <w:szCs w:val="20"/>
          <w:lang w:eastAsia="ru-RU"/>
        </w:rPr>
        <w:t xml:space="preserve"> Кадошкинского</w:t>
      </w:r>
    </w:p>
    <w:p w:rsidR="00F00457" w:rsidRPr="00C5459F" w:rsidRDefault="00F00457" w:rsidP="00F00457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 w:rsidRPr="00C5459F">
        <w:rPr>
          <w:rFonts w:ascii="Times New Roman" w:eastAsia="Times New Roman" w:hAnsi="Times New Roman"/>
          <w:sz w:val="28"/>
          <w:szCs w:val="20"/>
          <w:lang w:eastAsia="ru-RU"/>
        </w:rPr>
        <w:t xml:space="preserve">муниципального района </w:t>
      </w:r>
      <w:r w:rsidRPr="00C5459F">
        <w:rPr>
          <w:rFonts w:ascii="Times New Roman" w:eastAsia="Times New Roman" w:hAnsi="Times New Roman"/>
          <w:sz w:val="28"/>
          <w:szCs w:val="20"/>
          <w:lang w:eastAsia="ru-RU"/>
        </w:rPr>
        <w:tab/>
      </w:r>
    </w:p>
    <w:p w:rsidR="00F00457" w:rsidRDefault="00F00457" w:rsidP="00F00457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 w:rsidRPr="00C5459F">
        <w:rPr>
          <w:rFonts w:ascii="Times New Roman" w:eastAsia="Times New Roman" w:hAnsi="Times New Roman"/>
          <w:sz w:val="28"/>
          <w:szCs w:val="20"/>
          <w:lang w:eastAsia="ru-RU"/>
        </w:rPr>
        <w:t xml:space="preserve">Республики Мордовия                                                           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</w:t>
      </w:r>
      <w:r w:rsidRPr="00C5459F">
        <w:rPr>
          <w:rFonts w:ascii="Times New Roman" w:eastAsia="Times New Roman" w:hAnsi="Times New Roman"/>
          <w:sz w:val="28"/>
          <w:szCs w:val="20"/>
          <w:lang w:eastAsia="ru-RU"/>
        </w:rPr>
        <w:t xml:space="preserve">.В.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Ханюкова</w:t>
      </w:r>
    </w:p>
    <w:p w:rsidR="00F00457" w:rsidRDefault="00F00457" w:rsidP="00F00457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00457" w:rsidRDefault="00F00457" w:rsidP="00F00457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  <w:r w:rsidRPr="00726316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 xml:space="preserve">риложение  </w:t>
      </w:r>
    </w:p>
    <w:p w:rsidR="00F00457" w:rsidRDefault="00F00457" w:rsidP="00F00457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F00457" w:rsidRDefault="00F00457" w:rsidP="00F00457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Кадошкинского муниципального района </w:t>
      </w:r>
    </w:p>
    <w:p w:rsidR="00F00457" w:rsidRPr="00726316" w:rsidRDefault="00F00457" w:rsidP="00F00457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 21 декабря 2020 №393-П</w:t>
      </w:r>
    </w:p>
    <w:p w:rsidR="00F00457" w:rsidRDefault="00F00457" w:rsidP="00F00457">
      <w:pPr>
        <w:tabs>
          <w:tab w:val="left" w:pos="1981"/>
        </w:tabs>
        <w:rPr>
          <w:rFonts w:ascii="Times New Roman" w:hAnsi="Times New Roman"/>
          <w:sz w:val="24"/>
          <w:szCs w:val="24"/>
        </w:rPr>
      </w:pPr>
    </w:p>
    <w:p w:rsidR="00F00457" w:rsidRPr="00A74F8A" w:rsidRDefault="00F00457" w:rsidP="00F00457">
      <w:pPr>
        <w:tabs>
          <w:tab w:val="left" w:pos="1981"/>
        </w:tabs>
        <w:jc w:val="center"/>
        <w:rPr>
          <w:rFonts w:ascii="Times New Roman" w:hAnsi="Times New Roman"/>
          <w:b/>
          <w:smallCaps/>
          <w:sz w:val="24"/>
          <w:szCs w:val="24"/>
        </w:rPr>
      </w:pPr>
      <w:r>
        <w:rPr>
          <w:rFonts w:ascii="Times New Roman" w:hAnsi="Times New Roman"/>
          <w:b/>
          <w:smallCaps/>
          <w:sz w:val="24"/>
          <w:szCs w:val="24"/>
        </w:rPr>
        <w:t xml:space="preserve">Общие параметры, </w:t>
      </w:r>
      <w:r w:rsidRPr="00A74F8A">
        <w:rPr>
          <w:rFonts w:ascii="Times New Roman" w:hAnsi="Times New Roman"/>
          <w:b/>
          <w:smallCaps/>
          <w:sz w:val="24"/>
          <w:szCs w:val="24"/>
        </w:rPr>
        <w:t>используемы</w:t>
      </w:r>
      <w:r>
        <w:rPr>
          <w:rFonts w:ascii="Times New Roman" w:hAnsi="Times New Roman"/>
          <w:b/>
          <w:smallCaps/>
          <w:sz w:val="24"/>
          <w:szCs w:val="24"/>
        </w:rPr>
        <w:t>е</w:t>
      </w:r>
      <w:r w:rsidRPr="00A74F8A">
        <w:rPr>
          <w:rFonts w:ascii="Times New Roman" w:hAnsi="Times New Roman"/>
          <w:b/>
          <w:smallCaps/>
          <w:sz w:val="24"/>
          <w:szCs w:val="24"/>
        </w:rPr>
        <w:t xml:space="preserve"> для расчета нормативной стоимости обр</w:t>
      </w:r>
      <w:r>
        <w:rPr>
          <w:rFonts w:ascii="Times New Roman" w:hAnsi="Times New Roman"/>
          <w:b/>
          <w:smallCaps/>
          <w:sz w:val="24"/>
          <w:szCs w:val="24"/>
        </w:rPr>
        <w:t>азовательной услуги.</w:t>
      </w:r>
    </w:p>
    <w:tbl>
      <w:tblPr>
        <w:tblW w:w="1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5528"/>
        <w:gridCol w:w="1843"/>
        <w:gridCol w:w="2435"/>
        <w:gridCol w:w="2170"/>
        <w:gridCol w:w="1851"/>
      </w:tblGrid>
      <w:tr w:rsidR="00F00457" w:rsidTr="0070139F">
        <w:trPr>
          <w:trHeight w:val="1378"/>
        </w:trPr>
        <w:tc>
          <w:tcPr>
            <w:tcW w:w="959" w:type="dxa"/>
            <w:vMerge w:val="restart"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5528" w:type="dxa"/>
            <w:vMerge w:val="restart"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 xml:space="preserve">Наименование параметра в соответствии с разделом </w:t>
            </w:r>
            <w:r w:rsidRPr="007A7A3A">
              <w:rPr>
                <w:rFonts w:ascii="Times New Roman" w:hAnsi="Times New Roman"/>
                <w:sz w:val="24"/>
                <w:szCs w:val="24"/>
                <w:lang w:val="en-US"/>
              </w:rPr>
              <w:t>VII</w:t>
            </w:r>
            <w:r w:rsidRPr="007A7A3A">
              <w:rPr>
                <w:rFonts w:ascii="Times New Roman" w:hAnsi="Times New Roman"/>
                <w:sz w:val="24"/>
                <w:szCs w:val="24"/>
              </w:rPr>
              <w:t>Правил персонифицированного финансирования дополнительного образования детей в Республике Мордовии</w:t>
            </w:r>
          </w:p>
        </w:tc>
        <w:tc>
          <w:tcPr>
            <w:tcW w:w="1843" w:type="dxa"/>
            <w:vMerge w:val="restart"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Буквенное обозначение параметра в формуле определения нормативной стоимости образовательной услуги</w:t>
            </w:r>
          </w:p>
        </w:tc>
        <w:tc>
          <w:tcPr>
            <w:tcW w:w="2435" w:type="dxa"/>
            <w:vMerge w:val="restart"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Размерность параметра</w:t>
            </w:r>
          </w:p>
        </w:tc>
        <w:tc>
          <w:tcPr>
            <w:tcW w:w="4021" w:type="dxa"/>
            <w:gridSpan w:val="2"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Значение параметра</w:t>
            </w:r>
          </w:p>
        </w:tc>
      </w:tr>
      <w:tr w:rsidR="00F00457" w:rsidTr="0070139F">
        <w:trPr>
          <w:trHeight w:val="1377"/>
        </w:trPr>
        <w:tc>
          <w:tcPr>
            <w:tcW w:w="959" w:type="dxa"/>
            <w:vMerge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vMerge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5" w:type="dxa"/>
            <w:vMerge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городская местность</w:t>
            </w:r>
          </w:p>
        </w:tc>
        <w:tc>
          <w:tcPr>
            <w:tcW w:w="1851" w:type="dxa"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сельская местность</w:t>
            </w:r>
          </w:p>
        </w:tc>
      </w:tr>
      <w:tr w:rsidR="00F00457" w:rsidTr="0070139F">
        <w:tc>
          <w:tcPr>
            <w:tcW w:w="959" w:type="dxa"/>
            <w:vAlign w:val="center"/>
          </w:tcPr>
          <w:p w:rsidR="00F00457" w:rsidRPr="007A7A3A" w:rsidRDefault="00F00457" w:rsidP="00F00457">
            <w:pPr>
              <w:pStyle w:val="a3"/>
              <w:numPr>
                <w:ilvl w:val="0"/>
                <w:numId w:val="1"/>
              </w:num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F00457" w:rsidRPr="007A7A3A" w:rsidRDefault="00F00457" w:rsidP="007013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color w:val="000000"/>
                <w:sz w:val="24"/>
                <w:szCs w:val="24"/>
              </w:rPr>
              <w:t>Базовая потребность в приобретении услуг, необходимых для обеспечения организации реализации дополнительных общеобразовательных программ (в том числе, услуги по содержанию объектов недвижимого и особо ценного движимого имущества, включая проведение текущего ремонта и мероприятий по обеспечению санитарно-эпидемиологических требований, противопожарной безопасности, охранной сигнализации,  коммунальные услуги, услуги связи)</w:t>
            </w:r>
          </w:p>
        </w:tc>
        <w:tc>
          <w:tcPr>
            <w:tcW w:w="1843" w:type="dxa"/>
            <w:vAlign w:val="center"/>
          </w:tcPr>
          <w:p w:rsidR="00F00457" w:rsidRPr="00F00457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00000"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/>
                        <w:sz w:val="24"/>
                        <w:szCs w:val="24"/>
                        <w:lang w:val="en-US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  <w:color w:val="000000"/>
                        <w:sz w:val="24"/>
                        <w:szCs w:val="24"/>
                      </w:rPr>
                      <m:t>баз</m:t>
                    </m:r>
                  </m:sub>
                </m:sSub>
              </m:oMath>
            </m:oMathPara>
          </w:p>
        </w:tc>
        <w:tc>
          <w:tcPr>
            <w:tcW w:w="2435" w:type="dxa"/>
            <w:vAlign w:val="center"/>
          </w:tcPr>
          <w:p w:rsidR="00F00457" w:rsidRPr="007A7A3A" w:rsidRDefault="00F00457" w:rsidP="007013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рублей/(кабинет*неделя)</w:t>
            </w:r>
          </w:p>
        </w:tc>
        <w:tc>
          <w:tcPr>
            <w:tcW w:w="2170" w:type="dxa"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2600</w:t>
            </w:r>
          </w:p>
        </w:tc>
        <w:tc>
          <w:tcPr>
            <w:tcW w:w="1851" w:type="dxa"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2600</w:t>
            </w:r>
          </w:p>
        </w:tc>
      </w:tr>
      <w:tr w:rsidR="00F00457" w:rsidRPr="00AC4B11" w:rsidTr="0070139F">
        <w:tc>
          <w:tcPr>
            <w:tcW w:w="959" w:type="dxa"/>
            <w:vAlign w:val="center"/>
          </w:tcPr>
          <w:p w:rsidR="00F00457" w:rsidRPr="007A7A3A" w:rsidRDefault="00F00457" w:rsidP="00F00457">
            <w:pPr>
              <w:pStyle w:val="a3"/>
              <w:numPr>
                <w:ilvl w:val="0"/>
                <w:numId w:val="1"/>
              </w:num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F00457" w:rsidRPr="007A7A3A" w:rsidRDefault="00F00457" w:rsidP="007013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color w:val="000000"/>
                <w:sz w:val="24"/>
                <w:szCs w:val="24"/>
              </w:rPr>
              <w:t>Средние расходы на обеспечение повышения квалификации одного педагогического работника (включая оплату услуг повышения квалификации, проезд и организацию проживания педагогических работников)</w:t>
            </w:r>
          </w:p>
        </w:tc>
        <w:tc>
          <w:tcPr>
            <w:tcW w:w="1843" w:type="dxa"/>
            <w:vAlign w:val="center"/>
          </w:tcPr>
          <w:p w:rsidR="00F00457" w:rsidRPr="00F00457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00000"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/>
                        <w:sz w:val="24"/>
                        <w:szCs w:val="24"/>
                        <w:lang w:val="en-US"/>
                      </w:rPr>
                      <m:t>O</m:t>
                    </m:r>
                  </m:e>
                  <m:sub>
                    <m:r>
                      <w:rPr>
                        <w:rFonts w:ascii="Cambria Math" w:hAnsi="Cambria Math"/>
                        <w:color w:val="000000"/>
                        <w:sz w:val="24"/>
                        <w:szCs w:val="24"/>
                      </w:rPr>
                      <m:t>баз</m:t>
                    </m:r>
                  </m:sub>
                </m:sSub>
              </m:oMath>
            </m:oMathPara>
          </w:p>
        </w:tc>
        <w:tc>
          <w:tcPr>
            <w:tcW w:w="2435" w:type="dxa"/>
            <w:vAlign w:val="center"/>
          </w:tcPr>
          <w:p w:rsidR="00F00457" w:rsidRPr="007A7A3A" w:rsidRDefault="00F00457" w:rsidP="007013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рублей</w:t>
            </w:r>
          </w:p>
        </w:tc>
        <w:tc>
          <w:tcPr>
            <w:tcW w:w="2170" w:type="dxa"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6000</w:t>
            </w:r>
          </w:p>
        </w:tc>
        <w:tc>
          <w:tcPr>
            <w:tcW w:w="1851" w:type="dxa"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6000</w:t>
            </w:r>
          </w:p>
        </w:tc>
      </w:tr>
      <w:tr w:rsidR="00F00457" w:rsidRPr="00AC4B11" w:rsidTr="0070139F">
        <w:tc>
          <w:tcPr>
            <w:tcW w:w="959" w:type="dxa"/>
            <w:vAlign w:val="center"/>
          </w:tcPr>
          <w:p w:rsidR="00F00457" w:rsidRPr="007A7A3A" w:rsidRDefault="00F00457" w:rsidP="00F00457">
            <w:pPr>
              <w:pStyle w:val="a3"/>
              <w:numPr>
                <w:ilvl w:val="0"/>
                <w:numId w:val="1"/>
              </w:num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F00457" w:rsidRPr="007A7A3A" w:rsidRDefault="00F00457" w:rsidP="007013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Средние расходы на обеспечение допуска к работе одного педагогического работника (включая </w:t>
            </w:r>
            <w:r w:rsidRPr="007A7A3A">
              <w:rPr>
                <w:rFonts w:ascii="Times New Roman" w:hAnsi="Times New Roman"/>
                <w:sz w:val="24"/>
                <w:szCs w:val="24"/>
              </w:rPr>
              <w:t>приобретение услуг медицинского осмотра, курсы по охране труда, иное обучение</w:t>
            </w:r>
            <w:r w:rsidRPr="007A7A3A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843" w:type="dxa"/>
            <w:vAlign w:val="center"/>
          </w:tcPr>
          <w:p w:rsidR="00F00457" w:rsidRPr="00F00457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00000"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/>
                        <w:sz w:val="24"/>
                        <w:szCs w:val="24"/>
                        <w:lang w:val="en-US"/>
                      </w:rPr>
                      <m:t>MD</m:t>
                    </m:r>
                  </m:e>
                  <m:sub>
                    <m:r>
                      <w:rPr>
                        <w:rFonts w:ascii="Cambria Math" w:hAnsi="Cambria Math"/>
                        <w:color w:val="000000"/>
                        <w:sz w:val="24"/>
                        <w:szCs w:val="24"/>
                      </w:rPr>
                      <m:t>баз</m:t>
                    </m:r>
                  </m:sub>
                </m:sSub>
              </m:oMath>
            </m:oMathPara>
          </w:p>
        </w:tc>
        <w:tc>
          <w:tcPr>
            <w:tcW w:w="2435" w:type="dxa"/>
            <w:vAlign w:val="center"/>
          </w:tcPr>
          <w:p w:rsidR="00F00457" w:rsidRPr="007A7A3A" w:rsidRDefault="00F00457" w:rsidP="007013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рублей</w:t>
            </w:r>
          </w:p>
        </w:tc>
        <w:tc>
          <w:tcPr>
            <w:tcW w:w="2170" w:type="dxa"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2600</w:t>
            </w:r>
          </w:p>
        </w:tc>
        <w:tc>
          <w:tcPr>
            <w:tcW w:w="1851" w:type="dxa"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2600</w:t>
            </w:r>
          </w:p>
        </w:tc>
      </w:tr>
      <w:tr w:rsidR="00F00457" w:rsidRPr="00AC4B11" w:rsidTr="0070139F">
        <w:tc>
          <w:tcPr>
            <w:tcW w:w="959" w:type="dxa"/>
            <w:vAlign w:val="center"/>
          </w:tcPr>
          <w:p w:rsidR="00F00457" w:rsidRPr="007A7A3A" w:rsidRDefault="00F00457" w:rsidP="00F00457">
            <w:pPr>
              <w:pStyle w:val="a3"/>
              <w:numPr>
                <w:ilvl w:val="0"/>
                <w:numId w:val="1"/>
              </w:num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F00457" w:rsidRPr="007A7A3A" w:rsidRDefault="00F00457" w:rsidP="007013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 xml:space="preserve">Средняя прогнозируемая заработная плата педагогов организаций дополнительного образования в муниципальном районе (городском округе) на период, определяемый учебным годом, на который устанавливается нормативная </w:t>
            </w:r>
            <w:r w:rsidRPr="007A7A3A">
              <w:rPr>
                <w:rFonts w:ascii="Times New Roman" w:hAnsi="Times New Roman"/>
                <w:sz w:val="24"/>
                <w:szCs w:val="24"/>
              </w:rPr>
              <w:lastRenderedPageBreak/>
              <w:t>стоимость образовательной услуги</w:t>
            </w:r>
          </w:p>
        </w:tc>
        <w:tc>
          <w:tcPr>
            <w:tcW w:w="1843" w:type="dxa"/>
            <w:vAlign w:val="center"/>
          </w:tcPr>
          <w:p w:rsidR="00F00457" w:rsidRPr="00F00457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00000"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/>
                        <w:sz w:val="24"/>
                        <w:szCs w:val="24"/>
                      </w:rPr>
                      <m:t>ЗП</m:t>
                    </m:r>
                  </m:e>
                  <m:sub>
                    <m:r>
                      <w:rPr>
                        <w:rFonts w:ascii="Cambria Math" w:hAnsi="Cambria Math"/>
                        <w:color w:val="000000"/>
                        <w:sz w:val="24"/>
                        <w:szCs w:val="24"/>
                      </w:rPr>
                      <m:t>ср</m:t>
                    </m:r>
                  </m:sub>
                </m:sSub>
              </m:oMath>
            </m:oMathPara>
          </w:p>
        </w:tc>
        <w:tc>
          <w:tcPr>
            <w:tcW w:w="2435" w:type="dxa"/>
            <w:vAlign w:val="center"/>
          </w:tcPr>
          <w:p w:rsidR="00F00457" w:rsidRPr="007A7A3A" w:rsidRDefault="00F00457" w:rsidP="007013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рублей/месяц</w:t>
            </w:r>
          </w:p>
        </w:tc>
        <w:tc>
          <w:tcPr>
            <w:tcW w:w="2170" w:type="dxa"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25400</w:t>
            </w:r>
          </w:p>
        </w:tc>
        <w:tc>
          <w:tcPr>
            <w:tcW w:w="1851" w:type="dxa"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25400</w:t>
            </w:r>
          </w:p>
        </w:tc>
      </w:tr>
      <w:tr w:rsidR="00F00457" w:rsidRPr="00AC4B11" w:rsidTr="0070139F">
        <w:tc>
          <w:tcPr>
            <w:tcW w:w="959" w:type="dxa"/>
            <w:vAlign w:val="center"/>
          </w:tcPr>
          <w:p w:rsidR="00F00457" w:rsidRPr="007A7A3A" w:rsidRDefault="00F00457" w:rsidP="00F00457">
            <w:pPr>
              <w:pStyle w:val="a3"/>
              <w:numPr>
                <w:ilvl w:val="0"/>
                <w:numId w:val="1"/>
              </w:num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F00457" w:rsidRPr="007A7A3A" w:rsidRDefault="00F00457" w:rsidP="007013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Коэффициент привлечения дополнительных педагогических работников </w:t>
            </w:r>
            <w:r w:rsidRPr="007A7A3A">
              <w:rPr>
                <w:rFonts w:ascii="Times New Roman" w:hAnsi="Times New Roman"/>
                <w:sz w:val="24"/>
                <w:szCs w:val="24"/>
              </w:rPr>
              <w:t>(педагоги-психологи, методисты, социальные педагоги и пр.) для сопровождения реализации части образовательной программы</w:t>
            </w:r>
          </w:p>
        </w:tc>
        <w:tc>
          <w:tcPr>
            <w:tcW w:w="1843" w:type="dxa"/>
            <w:vAlign w:val="center"/>
          </w:tcPr>
          <w:p w:rsidR="00F00457" w:rsidRPr="00F00457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00000"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/>
                        <w:sz w:val="24"/>
                        <w:szCs w:val="24"/>
                        <w:lang w:val="en-US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  <w:color w:val="000000"/>
                        <w:sz w:val="24"/>
                        <w:szCs w:val="24"/>
                      </w:rPr>
                      <m:t>пп</m:t>
                    </m:r>
                  </m:sub>
                </m:sSub>
              </m:oMath>
            </m:oMathPara>
          </w:p>
        </w:tc>
        <w:tc>
          <w:tcPr>
            <w:tcW w:w="2435" w:type="dxa"/>
            <w:vAlign w:val="center"/>
          </w:tcPr>
          <w:p w:rsidR="00F00457" w:rsidRPr="007A7A3A" w:rsidRDefault="00F00457" w:rsidP="007013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2170" w:type="dxa"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51" w:type="dxa"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00457" w:rsidRPr="00AC4B11" w:rsidTr="0070139F">
        <w:tc>
          <w:tcPr>
            <w:tcW w:w="959" w:type="dxa"/>
            <w:vAlign w:val="center"/>
          </w:tcPr>
          <w:p w:rsidR="00F00457" w:rsidRPr="007A7A3A" w:rsidRDefault="00F00457" w:rsidP="00F00457">
            <w:pPr>
              <w:pStyle w:val="a3"/>
              <w:numPr>
                <w:ilvl w:val="0"/>
                <w:numId w:val="1"/>
              </w:num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F00457" w:rsidRPr="007A7A3A" w:rsidRDefault="00F00457" w:rsidP="007013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color w:val="000000"/>
                <w:sz w:val="24"/>
                <w:szCs w:val="24"/>
              </w:rPr>
              <w:t>Базовая потребность в привлечении работников, которые не принимают непосредственного участия в реализации образовательной программы</w:t>
            </w:r>
            <w:r w:rsidRPr="007A7A3A">
              <w:rPr>
                <w:rFonts w:ascii="Times New Roman" w:hAnsi="Times New Roman"/>
                <w:sz w:val="24"/>
                <w:szCs w:val="24"/>
              </w:rPr>
              <w:t xml:space="preserve"> (административно-управленческий, административно-хозяйственный, учебно-вспомогательный и иной персонал), определенная для одного кабинета на одну неделю функционирования</w:t>
            </w:r>
          </w:p>
        </w:tc>
        <w:tc>
          <w:tcPr>
            <w:tcW w:w="1843" w:type="dxa"/>
            <w:vAlign w:val="center"/>
          </w:tcPr>
          <w:p w:rsidR="00F00457" w:rsidRPr="00F00457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00000"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/>
                        <w:sz w:val="24"/>
                        <w:szCs w:val="24"/>
                        <w:lang w:val="en-US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  <w:color w:val="000000"/>
                        <w:sz w:val="24"/>
                        <w:szCs w:val="24"/>
                      </w:rPr>
                      <m:t>пр</m:t>
                    </m:r>
                  </m:sub>
                </m:sSub>
              </m:oMath>
            </m:oMathPara>
          </w:p>
        </w:tc>
        <w:tc>
          <w:tcPr>
            <w:tcW w:w="2435" w:type="dxa"/>
            <w:vAlign w:val="center"/>
          </w:tcPr>
          <w:p w:rsidR="00F00457" w:rsidRPr="007A7A3A" w:rsidRDefault="00F00457" w:rsidP="007013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2170" w:type="dxa"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1566,46</w:t>
            </w:r>
          </w:p>
        </w:tc>
        <w:tc>
          <w:tcPr>
            <w:tcW w:w="1851" w:type="dxa"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1566,46</w:t>
            </w:r>
          </w:p>
        </w:tc>
      </w:tr>
      <w:tr w:rsidR="00F00457" w:rsidRPr="00AC4B11" w:rsidTr="0070139F">
        <w:tc>
          <w:tcPr>
            <w:tcW w:w="959" w:type="dxa"/>
            <w:vAlign w:val="center"/>
          </w:tcPr>
          <w:p w:rsidR="00F00457" w:rsidRPr="007A7A3A" w:rsidRDefault="00F00457" w:rsidP="00F00457">
            <w:pPr>
              <w:pStyle w:val="a3"/>
              <w:numPr>
                <w:ilvl w:val="0"/>
                <w:numId w:val="1"/>
              </w:num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F00457" w:rsidRPr="007A7A3A" w:rsidRDefault="00F00457" w:rsidP="007013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color w:val="000000"/>
                <w:sz w:val="24"/>
                <w:szCs w:val="24"/>
              </w:rPr>
              <w:t>Коэффициент отчислений по страховым взносам в государственные внебюджетные фонды</w:t>
            </w:r>
          </w:p>
        </w:tc>
        <w:tc>
          <w:tcPr>
            <w:tcW w:w="1843" w:type="dxa"/>
            <w:vAlign w:val="center"/>
          </w:tcPr>
          <w:p w:rsidR="00F00457" w:rsidRPr="00F00457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00000"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/>
                        <w:sz w:val="24"/>
                        <w:szCs w:val="24"/>
                        <w:lang w:val="en-US"/>
                      </w:rPr>
                      <m:t>K</m:t>
                    </m:r>
                  </m:e>
                  <m:sub>
                    <m:r>
                      <w:rPr>
                        <w:rFonts w:ascii="Cambria Math" w:hAnsi="Cambria Math"/>
                        <w:color w:val="000000"/>
                        <w:sz w:val="24"/>
                        <w:szCs w:val="24"/>
                      </w:rPr>
                      <m:t>н</m:t>
                    </m:r>
                  </m:sub>
                </m:sSub>
              </m:oMath>
            </m:oMathPara>
          </w:p>
        </w:tc>
        <w:tc>
          <w:tcPr>
            <w:tcW w:w="2435" w:type="dxa"/>
            <w:vAlign w:val="center"/>
          </w:tcPr>
          <w:p w:rsidR="00F00457" w:rsidRPr="007A7A3A" w:rsidRDefault="00F00457" w:rsidP="007013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2170" w:type="dxa"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1,302</w:t>
            </w:r>
          </w:p>
        </w:tc>
        <w:tc>
          <w:tcPr>
            <w:tcW w:w="1851" w:type="dxa"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1,302</w:t>
            </w:r>
          </w:p>
        </w:tc>
      </w:tr>
      <w:tr w:rsidR="00F00457" w:rsidRPr="00AC4B11" w:rsidTr="0070139F">
        <w:tc>
          <w:tcPr>
            <w:tcW w:w="959" w:type="dxa"/>
            <w:vAlign w:val="center"/>
          </w:tcPr>
          <w:p w:rsidR="00F00457" w:rsidRPr="007A7A3A" w:rsidRDefault="00F00457" w:rsidP="00F00457">
            <w:pPr>
              <w:pStyle w:val="a3"/>
              <w:numPr>
                <w:ilvl w:val="0"/>
                <w:numId w:val="1"/>
              </w:num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F00457" w:rsidRPr="007A7A3A" w:rsidRDefault="00F00457" w:rsidP="007013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color w:val="000000"/>
                <w:sz w:val="24"/>
                <w:szCs w:val="24"/>
              </w:rPr>
              <w:t>Коэффициент, учитывающий сохранение заработной платы и для работников, пребывающих в срочном отпуске, а также проходящих очередное повышение квалификации</w:t>
            </w:r>
          </w:p>
        </w:tc>
        <w:tc>
          <w:tcPr>
            <w:tcW w:w="1843" w:type="dxa"/>
            <w:vAlign w:val="center"/>
          </w:tcPr>
          <w:p w:rsidR="00F00457" w:rsidRPr="00F00457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00000"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/>
                        <w:sz w:val="24"/>
                        <w:szCs w:val="24"/>
                        <w:lang w:val="en-US"/>
                      </w:rPr>
                      <m:t>K</m:t>
                    </m:r>
                  </m:e>
                  <m:sub>
                    <m:r>
                      <w:rPr>
                        <w:rFonts w:ascii="Cambria Math" w:hAnsi="Cambria Math"/>
                        <w:color w:val="000000"/>
                        <w:sz w:val="24"/>
                        <w:szCs w:val="24"/>
                      </w:rPr>
                      <m:t>отп</m:t>
                    </m:r>
                  </m:sub>
                </m:sSub>
              </m:oMath>
            </m:oMathPara>
          </w:p>
        </w:tc>
        <w:tc>
          <w:tcPr>
            <w:tcW w:w="2435" w:type="dxa"/>
            <w:vAlign w:val="center"/>
          </w:tcPr>
          <w:p w:rsidR="00F00457" w:rsidRPr="007A7A3A" w:rsidRDefault="00F00457" w:rsidP="007013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2170" w:type="dxa"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1,15</w:t>
            </w:r>
          </w:p>
        </w:tc>
        <w:tc>
          <w:tcPr>
            <w:tcW w:w="1851" w:type="dxa"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1,15</w:t>
            </w:r>
          </w:p>
        </w:tc>
      </w:tr>
      <w:tr w:rsidR="00F00457" w:rsidRPr="00AC4B11" w:rsidTr="0070139F">
        <w:tc>
          <w:tcPr>
            <w:tcW w:w="959" w:type="dxa"/>
            <w:vAlign w:val="center"/>
          </w:tcPr>
          <w:p w:rsidR="00F00457" w:rsidRPr="007A7A3A" w:rsidRDefault="00F00457" w:rsidP="00F00457">
            <w:pPr>
              <w:pStyle w:val="a3"/>
              <w:numPr>
                <w:ilvl w:val="0"/>
                <w:numId w:val="1"/>
              </w:num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F00457" w:rsidRPr="007A7A3A" w:rsidRDefault="00F00457" w:rsidP="007013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color w:val="000000"/>
                <w:sz w:val="24"/>
                <w:szCs w:val="24"/>
              </w:rPr>
              <w:t>Расчетное время полезного использования одного помещения в неделю при реализации образовательных программ</w:t>
            </w:r>
          </w:p>
        </w:tc>
        <w:tc>
          <w:tcPr>
            <w:tcW w:w="1843" w:type="dxa"/>
            <w:vAlign w:val="center"/>
          </w:tcPr>
          <w:p w:rsidR="00F00457" w:rsidRPr="00F00457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color w:val="000000"/>
                    <w:sz w:val="24"/>
                    <w:szCs w:val="24"/>
                    <w:lang w:val="en-US"/>
                  </w:rPr>
                  <m:t>b</m:t>
                </m:r>
              </m:oMath>
            </m:oMathPara>
          </w:p>
        </w:tc>
        <w:tc>
          <w:tcPr>
            <w:tcW w:w="2435" w:type="dxa"/>
            <w:vAlign w:val="center"/>
          </w:tcPr>
          <w:p w:rsidR="00F00457" w:rsidRPr="007A7A3A" w:rsidRDefault="00F00457" w:rsidP="007013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часов/неделя</w:t>
            </w:r>
          </w:p>
        </w:tc>
        <w:tc>
          <w:tcPr>
            <w:tcW w:w="2170" w:type="dxa"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851" w:type="dxa"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F00457" w:rsidRPr="00AC4B11" w:rsidTr="0070139F">
        <w:tc>
          <w:tcPr>
            <w:tcW w:w="959" w:type="dxa"/>
            <w:vAlign w:val="center"/>
          </w:tcPr>
          <w:p w:rsidR="00F00457" w:rsidRPr="007A7A3A" w:rsidRDefault="00F00457" w:rsidP="00F00457">
            <w:pPr>
              <w:pStyle w:val="a3"/>
              <w:numPr>
                <w:ilvl w:val="0"/>
                <w:numId w:val="1"/>
              </w:num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F00457" w:rsidRPr="007A7A3A" w:rsidRDefault="00F00457" w:rsidP="007013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color w:val="000000"/>
                <w:sz w:val="24"/>
                <w:szCs w:val="24"/>
              </w:rPr>
              <w:t>Коэффициент, учитывающий сложившуюся в системе дополнительного образования практику трудоустройства более чем на одну ставку</w:t>
            </w:r>
          </w:p>
        </w:tc>
        <w:tc>
          <w:tcPr>
            <w:tcW w:w="1843" w:type="dxa"/>
            <w:vAlign w:val="center"/>
          </w:tcPr>
          <w:p w:rsidR="00F00457" w:rsidRPr="00F00457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00000"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/>
                        <w:sz w:val="24"/>
                        <w:szCs w:val="24"/>
                        <w:lang w:val="en-US"/>
                      </w:rPr>
                      <m:t>k</m:t>
                    </m:r>
                  </m:e>
                  <m:sub>
                    <m:r>
                      <w:rPr>
                        <w:rFonts w:ascii="Cambria Math" w:hAnsi="Cambria Math"/>
                        <w:color w:val="000000"/>
                        <w:sz w:val="24"/>
                        <w:szCs w:val="24"/>
                        <w:lang w:val="en-US"/>
                      </w:rPr>
                      <m:t>st</m:t>
                    </m:r>
                  </m:sub>
                </m:sSub>
              </m:oMath>
            </m:oMathPara>
          </w:p>
        </w:tc>
        <w:tc>
          <w:tcPr>
            <w:tcW w:w="2435" w:type="dxa"/>
            <w:vAlign w:val="center"/>
          </w:tcPr>
          <w:p w:rsidR="00F00457" w:rsidRPr="007A7A3A" w:rsidRDefault="00F00457" w:rsidP="007013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ставок на физлицо</w:t>
            </w:r>
          </w:p>
        </w:tc>
        <w:tc>
          <w:tcPr>
            <w:tcW w:w="2170" w:type="dxa"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1,4</w:t>
            </w:r>
          </w:p>
        </w:tc>
        <w:tc>
          <w:tcPr>
            <w:tcW w:w="1851" w:type="dxa"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1,4</w:t>
            </w:r>
          </w:p>
        </w:tc>
      </w:tr>
      <w:tr w:rsidR="00F00457" w:rsidRPr="00AC4B11" w:rsidTr="0070139F">
        <w:tc>
          <w:tcPr>
            <w:tcW w:w="959" w:type="dxa"/>
            <w:vMerge w:val="restart"/>
            <w:vAlign w:val="center"/>
          </w:tcPr>
          <w:p w:rsidR="00F00457" w:rsidRPr="007A7A3A" w:rsidRDefault="00F00457" w:rsidP="00F00457">
            <w:pPr>
              <w:pStyle w:val="a3"/>
              <w:numPr>
                <w:ilvl w:val="0"/>
                <w:numId w:val="1"/>
              </w:num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F00457" w:rsidRPr="007A7A3A" w:rsidRDefault="00F00457" w:rsidP="007013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color w:val="000000"/>
                <w:sz w:val="24"/>
                <w:szCs w:val="24"/>
              </w:rPr>
              <w:t>Базовая стоимость восполнения комплекта средств обучения (включая основные средства и материальные запасы), используемых для реализации образовательной программы определенная в расчете на одну неделю использования в группах для программ различной направленности, определяемая в зависимости от направленности (вида деятельности)  образовательной программы, в том числе:</w:t>
            </w:r>
          </w:p>
        </w:tc>
        <w:tc>
          <w:tcPr>
            <w:tcW w:w="1843" w:type="dxa"/>
            <w:vMerge w:val="restart"/>
            <w:vAlign w:val="center"/>
          </w:tcPr>
          <w:p w:rsidR="00F00457" w:rsidRPr="00F00457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00000"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/>
                        <w:sz w:val="24"/>
                        <w:szCs w:val="24"/>
                        <w:lang w:val="en-US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/>
                        <w:color w:val="000000"/>
                        <w:sz w:val="24"/>
                        <w:szCs w:val="24"/>
                      </w:rPr>
                      <m:t>баз</m:t>
                    </m:r>
                  </m:sub>
                </m:sSub>
              </m:oMath>
            </m:oMathPara>
          </w:p>
        </w:tc>
        <w:tc>
          <w:tcPr>
            <w:tcW w:w="2435" w:type="dxa"/>
            <w:vMerge w:val="restart"/>
            <w:vAlign w:val="center"/>
          </w:tcPr>
          <w:p w:rsidR="00F00457" w:rsidRPr="007A7A3A" w:rsidRDefault="00F00457" w:rsidP="007013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рублей/(комплект*неделя)</w:t>
            </w:r>
          </w:p>
        </w:tc>
        <w:tc>
          <w:tcPr>
            <w:tcW w:w="2170" w:type="dxa"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51" w:type="dxa"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00457" w:rsidRPr="00AC4B11" w:rsidTr="0070139F">
        <w:tc>
          <w:tcPr>
            <w:tcW w:w="959" w:type="dxa"/>
            <w:vMerge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F00457" w:rsidRPr="007A7A3A" w:rsidRDefault="00F00457" w:rsidP="0070139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color w:val="000000"/>
                <w:sz w:val="24"/>
                <w:szCs w:val="24"/>
              </w:rPr>
              <w:t>для программ технической направленности (вид деятельности - робототехника)</w:t>
            </w:r>
          </w:p>
        </w:tc>
        <w:tc>
          <w:tcPr>
            <w:tcW w:w="1843" w:type="dxa"/>
            <w:vMerge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5" w:type="dxa"/>
            <w:vMerge/>
            <w:vAlign w:val="center"/>
          </w:tcPr>
          <w:p w:rsidR="00F00457" w:rsidRPr="007A7A3A" w:rsidRDefault="00F00457" w:rsidP="007013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3227</w:t>
            </w:r>
          </w:p>
        </w:tc>
        <w:tc>
          <w:tcPr>
            <w:tcW w:w="1851" w:type="dxa"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3227</w:t>
            </w:r>
          </w:p>
        </w:tc>
      </w:tr>
      <w:tr w:rsidR="00F00457" w:rsidRPr="00AC4B11" w:rsidTr="0070139F">
        <w:tc>
          <w:tcPr>
            <w:tcW w:w="959" w:type="dxa"/>
            <w:vMerge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F00457" w:rsidRPr="007A7A3A" w:rsidRDefault="00F00457" w:rsidP="0070139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color w:val="000000"/>
                <w:sz w:val="24"/>
                <w:szCs w:val="24"/>
              </w:rPr>
              <w:t>для программ технической направленности (иные виды деятельности)</w:t>
            </w:r>
          </w:p>
        </w:tc>
        <w:tc>
          <w:tcPr>
            <w:tcW w:w="1843" w:type="dxa"/>
            <w:vMerge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5" w:type="dxa"/>
            <w:vMerge/>
            <w:vAlign w:val="center"/>
          </w:tcPr>
          <w:p w:rsidR="00F00457" w:rsidRPr="007A7A3A" w:rsidRDefault="00F00457" w:rsidP="007013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2708</w:t>
            </w:r>
          </w:p>
        </w:tc>
        <w:tc>
          <w:tcPr>
            <w:tcW w:w="1851" w:type="dxa"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2708</w:t>
            </w:r>
          </w:p>
        </w:tc>
      </w:tr>
      <w:tr w:rsidR="00F00457" w:rsidRPr="00AC4B11" w:rsidTr="0070139F">
        <w:tc>
          <w:tcPr>
            <w:tcW w:w="959" w:type="dxa"/>
            <w:vMerge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F00457" w:rsidRPr="007A7A3A" w:rsidRDefault="00F00457" w:rsidP="0070139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color w:val="000000"/>
                <w:sz w:val="24"/>
                <w:szCs w:val="24"/>
              </w:rPr>
              <w:t>для программ естественнонаучной направленности</w:t>
            </w:r>
          </w:p>
        </w:tc>
        <w:tc>
          <w:tcPr>
            <w:tcW w:w="1843" w:type="dxa"/>
            <w:vMerge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5" w:type="dxa"/>
            <w:vMerge/>
            <w:vAlign w:val="center"/>
          </w:tcPr>
          <w:p w:rsidR="00F00457" w:rsidRPr="007A7A3A" w:rsidRDefault="00F00457" w:rsidP="007013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2250</w:t>
            </w:r>
          </w:p>
        </w:tc>
        <w:tc>
          <w:tcPr>
            <w:tcW w:w="1851" w:type="dxa"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2250</w:t>
            </w:r>
          </w:p>
        </w:tc>
      </w:tr>
      <w:tr w:rsidR="00F00457" w:rsidRPr="00AC4B11" w:rsidTr="0070139F">
        <w:tc>
          <w:tcPr>
            <w:tcW w:w="959" w:type="dxa"/>
            <w:vMerge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F00457" w:rsidRPr="007A7A3A" w:rsidRDefault="00F00457" w:rsidP="0070139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color w:val="000000"/>
                <w:sz w:val="24"/>
                <w:szCs w:val="24"/>
              </w:rPr>
              <w:t>для программ физкультурно-спортивной направленности</w:t>
            </w:r>
          </w:p>
        </w:tc>
        <w:tc>
          <w:tcPr>
            <w:tcW w:w="1843" w:type="dxa"/>
            <w:vMerge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5" w:type="dxa"/>
            <w:vMerge/>
            <w:vAlign w:val="center"/>
          </w:tcPr>
          <w:p w:rsidR="00F00457" w:rsidRPr="007A7A3A" w:rsidRDefault="00F00457" w:rsidP="007013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1851" w:type="dxa"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</w:tr>
      <w:tr w:rsidR="00F00457" w:rsidRPr="00AC4B11" w:rsidTr="0070139F">
        <w:tc>
          <w:tcPr>
            <w:tcW w:w="959" w:type="dxa"/>
            <w:vMerge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F00457" w:rsidRPr="007A7A3A" w:rsidRDefault="00F00457" w:rsidP="0070139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color w:val="000000"/>
                <w:sz w:val="24"/>
                <w:szCs w:val="24"/>
              </w:rPr>
              <w:t>для программ художественной направленности</w:t>
            </w:r>
          </w:p>
        </w:tc>
        <w:tc>
          <w:tcPr>
            <w:tcW w:w="1843" w:type="dxa"/>
            <w:vMerge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5" w:type="dxa"/>
            <w:vMerge/>
            <w:vAlign w:val="center"/>
          </w:tcPr>
          <w:p w:rsidR="00F00457" w:rsidRPr="007A7A3A" w:rsidRDefault="00F00457" w:rsidP="007013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1893</w:t>
            </w:r>
          </w:p>
        </w:tc>
        <w:tc>
          <w:tcPr>
            <w:tcW w:w="1851" w:type="dxa"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1893</w:t>
            </w:r>
          </w:p>
        </w:tc>
      </w:tr>
      <w:tr w:rsidR="00F00457" w:rsidRPr="00AC4B11" w:rsidTr="0070139F">
        <w:tc>
          <w:tcPr>
            <w:tcW w:w="959" w:type="dxa"/>
            <w:vMerge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F00457" w:rsidRPr="007A7A3A" w:rsidRDefault="00F00457" w:rsidP="0070139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color w:val="000000"/>
                <w:sz w:val="24"/>
                <w:szCs w:val="24"/>
              </w:rPr>
              <w:t>для программ туристско-краеведческой направленности</w:t>
            </w:r>
          </w:p>
        </w:tc>
        <w:tc>
          <w:tcPr>
            <w:tcW w:w="1843" w:type="dxa"/>
            <w:vMerge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5" w:type="dxa"/>
            <w:vMerge/>
            <w:vAlign w:val="center"/>
          </w:tcPr>
          <w:p w:rsidR="00F00457" w:rsidRPr="007A7A3A" w:rsidRDefault="00F00457" w:rsidP="007013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2292</w:t>
            </w:r>
          </w:p>
        </w:tc>
        <w:tc>
          <w:tcPr>
            <w:tcW w:w="1851" w:type="dxa"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2292</w:t>
            </w:r>
          </w:p>
        </w:tc>
      </w:tr>
      <w:tr w:rsidR="00F00457" w:rsidRPr="00AC4B11" w:rsidTr="0070139F">
        <w:tc>
          <w:tcPr>
            <w:tcW w:w="959" w:type="dxa"/>
            <w:vMerge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F00457" w:rsidRPr="007A7A3A" w:rsidRDefault="00F00457" w:rsidP="0070139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color w:val="000000"/>
                <w:sz w:val="24"/>
                <w:szCs w:val="24"/>
              </w:rPr>
              <w:t>для программ социально-гуманитарной направленности</w:t>
            </w:r>
          </w:p>
        </w:tc>
        <w:tc>
          <w:tcPr>
            <w:tcW w:w="1843" w:type="dxa"/>
            <w:vMerge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5" w:type="dxa"/>
            <w:vMerge/>
            <w:vAlign w:val="center"/>
          </w:tcPr>
          <w:p w:rsidR="00F00457" w:rsidRPr="007A7A3A" w:rsidRDefault="00F00457" w:rsidP="007013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70" w:type="dxa"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1786</w:t>
            </w:r>
          </w:p>
        </w:tc>
        <w:tc>
          <w:tcPr>
            <w:tcW w:w="1851" w:type="dxa"/>
            <w:vAlign w:val="center"/>
          </w:tcPr>
          <w:p w:rsidR="00F00457" w:rsidRPr="007A7A3A" w:rsidRDefault="00F00457" w:rsidP="0070139F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A3A">
              <w:rPr>
                <w:rFonts w:ascii="Times New Roman" w:hAnsi="Times New Roman"/>
                <w:sz w:val="24"/>
                <w:szCs w:val="24"/>
              </w:rPr>
              <w:t>1786</w:t>
            </w:r>
          </w:p>
        </w:tc>
      </w:tr>
    </w:tbl>
    <w:p w:rsidR="00F00457" w:rsidRPr="00763C57" w:rsidRDefault="00F00457" w:rsidP="00F00457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00457" w:rsidRDefault="00F00457" w:rsidP="00F00457">
      <w:pPr>
        <w:jc w:val="center"/>
        <w:rPr>
          <w:rFonts w:ascii="Times New Roman" w:hAnsi="Times New Roman"/>
          <w:sz w:val="28"/>
          <w:szCs w:val="28"/>
        </w:rPr>
      </w:pPr>
    </w:p>
    <w:p w:rsidR="00F00457" w:rsidRDefault="00F00457" w:rsidP="00F00457">
      <w:pPr>
        <w:jc w:val="center"/>
        <w:rPr>
          <w:rFonts w:ascii="Times New Roman" w:hAnsi="Times New Roman"/>
          <w:sz w:val="28"/>
          <w:szCs w:val="28"/>
        </w:rPr>
      </w:pPr>
    </w:p>
    <w:p w:rsidR="00F00457" w:rsidRDefault="00F00457" w:rsidP="00F00457">
      <w:pPr>
        <w:jc w:val="center"/>
        <w:rPr>
          <w:rFonts w:ascii="Times New Roman" w:hAnsi="Times New Roman"/>
          <w:sz w:val="28"/>
          <w:szCs w:val="28"/>
        </w:rPr>
      </w:pPr>
    </w:p>
    <w:p w:rsidR="00F00457" w:rsidRDefault="00F00457" w:rsidP="00F00457">
      <w:pPr>
        <w:jc w:val="center"/>
        <w:rPr>
          <w:rFonts w:ascii="Times New Roman" w:hAnsi="Times New Roman"/>
          <w:sz w:val="28"/>
          <w:szCs w:val="28"/>
        </w:rPr>
      </w:pPr>
    </w:p>
    <w:p w:rsidR="00C3616B" w:rsidRDefault="00C3616B"/>
    <w:sectPr w:rsidR="00C361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BA4860"/>
    <w:multiLevelType w:val="hybridMultilevel"/>
    <w:tmpl w:val="81DA23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442634"/>
    <w:multiLevelType w:val="hybridMultilevel"/>
    <w:tmpl w:val="FA9CFBBC"/>
    <w:lvl w:ilvl="0" w:tplc="A4888B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457"/>
    <w:rsid w:val="00C3616B"/>
    <w:rsid w:val="00F00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45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F00457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4">
    <w:name w:val="Абзац списка Знак"/>
    <w:link w:val="a3"/>
    <w:locked/>
    <w:rsid w:val="00F00457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F004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045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45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F00457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4">
    <w:name w:val="Абзац списка Знак"/>
    <w:link w:val="a3"/>
    <w:locked/>
    <w:rsid w:val="00F00457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F004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045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749</Words>
  <Characters>4273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2021-05-28T12:59:00Z</dcterms:created>
  <dcterms:modified xsi:type="dcterms:W3CDTF">2021-05-28T12:59:00Z</dcterms:modified>
</cp:coreProperties>
</file>