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BEA" w:rsidRPr="003F3CFE" w:rsidRDefault="00853BEA" w:rsidP="00853BEA">
      <w:pPr>
        <w:widowControl w:val="0"/>
        <w:tabs>
          <w:tab w:val="left" w:pos="2760"/>
          <w:tab w:val="center" w:pos="5103"/>
        </w:tabs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РЕСПУБЛИКА МОРДОВИЯ </w:t>
      </w: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CFE">
        <w:rPr>
          <w:rFonts w:ascii="Times New Roman" w:hAnsi="Times New Roman"/>
          <w:sz w:val="28"/>
          <w:szCs w:val="28"/>
        </w:rPr>
        <w:t>СОВЕТ ДЕПУТАТОВ КАДОШКИНСКОГО</w:t>
      </w: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CFE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CFE">
        <w:rPr>
          <w:rFonts w:ascii="Times New Roman" w:hAnsi="Times New Roman"/>
          <w:sz w:val="28"/>
          <w:szCs w:val="28"/>
        </w:rPr>
        <w:t>ШЕСТОЙ СОЗЫВ</w:t>
      </w: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3CFE">
        <w:rPr>
          <w:rFonts w:ascii="Times New Roman" w:hAnsi="Times New Roman"/>
          <w:b/>
          <w:bCs/>
          <w:sz w:val="28"/>
          <w:szCs w:val="28"/>
        </w:rPr>
        <w:t xml:space="preserve">Р Е Ш Е Н И Е № </w:t>
      </w:r>
      <w:r>
        <w:rPr>
          <w:rFonts w:ascii="Times New Roman" w:hAnsi="Times New Roman"/>
          <w:b/>
          <w:bCs/>
          <w:sz w:val="28"/>
          <w:szCs w:val="28"/>
        </w:rPr>
        <w:t>244</w:t>
      </w: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C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Сорок пятой очередной</w:t>
      </w:r>
      <w:r w:rsidRPr="003F3CFE">
        <w:rPr>
          <w:rFonts w:ascii="Times New Roman" w:hAnsi="Times New Roman"/>
          <w:sz w:val="28"/>
          <w:szCs w:val="28"/>
        </w:rPr>
        <w:t xml:space="preserve"> сессии Совета депутатов </w:t>
      </w:r>
    </w:p>
    <w:p w:rsidR="00853BEA" w:rsidRPr="003F3CFE" w:rsidRDefault="00853BEA" w:rsidP="00853B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CFE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853BEA" w:rsidRPr="003F3CFE" w:rsidRDefault="00853BEA" w:rsidP="00853BEA">
      <w:pPr>
        <w:widowControl w:val="0"/>
        <w:tabs>
          <w:tab w:val="left" w:pos="2760"/>
          <w:tab w:val="center" w:pos="5103"/>
        </w:tabs>
        <w:suppressAutoHyphens/>
        <w:autoSpaceDE w:val="0"/>
        <w:spacing w:after="0" w:line="240" w:lineRule="auto"/>
        <w:ind w:firstLine="720"/>
        <w:jc w:val="right"/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</w:pPr>
    </w:p>
    <w:p w:rsidR="00853BEA" w:rsidRPr="003F3CFE" w:rsidRDefault="00853BEA" w:rsidP="00853BEA">
      <w:pPr>
        <w:widowControl w:val="0"/>
        <w:tabs>
          <w:tab w:val="left" w:pos="2760"/>
          <w:tab w:val="center" w:pos="5103"/>
        </w:tabs>
        <w:suppressAutoHyphens/>
        <w:autoSpaceDE w:val="0"/>
        <w:spacing w:after="0" w:line="240" w:lineRule="auto"/>
        <w:ind w:firstLine="720"/>
        <w:jc w:val="right"/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softHyphen/>
      </w: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softHyphen/>
      </w: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softHyphen/>
      </w: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softHyphen/>
      </w: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softHyphen/>
      </w:r>
      <w:r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>28 мая</w:t>
      </w: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 20</w:t>
      </w:r>
      <w:r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>21</w:t>
      </w:r>
      <w:r w:rsidRPr="003F3CFE">
        <w:rPr>
          <w:rFonts w:ascii="Times New Roman" w:eastAsia="Lucida Sans Unicode" w:hAnsi="Times New Roman"/>
          <w:kern w:val="1"/>
          <w:sz w:val="28"/>
          <w:szCs w:val="28"/>
          <w:lang w:eastAsia="hi-IN" w:bidi="hi-IN"/>
        </w:rPr>
        <w:t xml:space="preserve"> года</w:t>
      </w:r>
    </w:p>
    <w:p w:rsidR="00853BEA" w:rsidRDefault="00853BEA" w:rsidP="00853BEA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</w:pPr>
    </w:p>
    <w:p w:rsidR="00853BEA" w:rsidRPr="00500A35" w:rsidRDefault="00853BEA" w:rsidP="00853BEA">
      <w:pPr>
        <w:widowControl w:val="0"/>
        <w:tabs>
          <w:tab w:val="left" w:pos="693"/>
        </w:tabs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</w:pPr>
      <w:r w:rsidRPr="00500A35"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  <w:t>О внесении изменений в решение Совета депутатов Кадошкинского</w:t>
      </w:r>
    </w:p>
    <w:p w:rsidR="00853BEA" w:rsidRPr="00500A35" w:rsidRDefault="00853BEA" w:rsidP="00853BEA">
      <w:pPr>
        <w:widowControl w:val="0"/>
        <w:tabs>
          <w:tab w:val="left" w:pos="693"/>
        </w:tabs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</w:pPr>
      <w:r w:rsidRPr="00500A35"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  <w:t>муниципального района от 25 декабря 2020 г. № 229 «Об утверждении</w:t>
      </w:r>
    </w:p>
    <w:p w:rsidR="00853BEA" w:rsidRPr="00500A35" w:rsidRDefault="00853BEA" w:rsidP="00853BEA">
      <w:pPr>
        <w:widowControl w:val="0"/>
        <w:tabs>
          <w:tab w:val="left" w:pos="693"/>
        </w:tabs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</w:pPr>
      <w:r w:rsidRPr="00500A35"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  <w:t>прогноза основных показателей социально-экономического развития</w:t>
      </w:r>
    </w:p>
    <w:p w:rsidR="00853BEA" w:rsidRPr="00500A35" w:rsidRDefault="00853BEA" w:rsidP="00853BEA">
      <w:pPr>
        <w:widowControl w:val="0"/>
        <w:tabs>
          <w:tab w:val="left" w:pos="693"/>
        </w:tabs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</w:pPr>
      <w:r w:rsidRPr="00500A35"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  <w:t>Кадошкинского муниципального района на 2021 год и на плановый период 2022-2023 годов»</w:t>
      </w:r>
    </w:p>
    <w:p w:rsidR="00853BEA" w:rsidRPr="00352BBD" w:rsidRDefault="00853BEA" w:rsidP="00853BEA">
      <w:pPr>
        <w:widowControl w:val="0"/>
        <w:tabs>
          <w:tab w:val="left" w:pos="693"/>
        </w:tabs>
        <w:suppressAutoHyphens/>
        <w:spacing w:after="0" w:line="240" w:lineRule="auto"/>
        <w:jc w:val="center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</w:p>
    <w:p w:rsidR="00853BEA" w:rsidRPr="00352BBD" w:rsidRDefault="00853BEA" w:rsidP="00853BEA">
      <w:pPr>
        <w:widowControl w:val="0"/>
        <w:tabs>
          <w:tab w:val="left" w:pos="851"/>
        </w:tabs>
        <w:suppressAutoHyphens/>
        <w:spacing w:line="240" w:lineRule="auto"/>
        <w:ind w:firstLine="708"/>
        <w:jc w:val="both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</w:t>
      </w:r>
      <w:r w:rsidRPr="00352BBD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В соответствии со статьей 173 Бюджетного кодекса Российской Федерации и Федеральным законом от 06.10.2003 г. № 131-ФЗ «Об общих принципах организации местного самоуправления в Российской Федерации», Совет депутатов  Кадошкинского муниципального района</w:t>
      </w:r>
    </w:p>
    <w:p w:rsidR="00853BEA" w:rsidRPr="00352BBD" w:rsidRDefault="00853BEA" w:rsidP="00853BEA">
      <w:pPr>
        <w:widowControl w:val="0"/>
        <w:tabs>
          <w:tab w:val="left" w:pos="3315"/>
        </w:tabs>
        <w:suppressAutoHyphens/>
        <w:spacing w:line="240" w:lineRule="auto"/>
        <w:jc w:val="center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52BBD">
        <w:rPr>
          <w:rFonts w:ascii="Times New Roman" w:eastAsia="Arial Unicode MS" w:hAnsi="Times New Roman"/>
          <w:b/>
          <w:kern w:val="1"/>
          <w:sz w:val="28"/>
          <w:szCs w:val="28"/>
          <w:lang w:eastAsia="hi-IN" w:bidi="hi-IN"/>
        </w:rPr>
        <w:t xml:space="preserve">     Р Е Ш И Л:</w:t>
      </w:r>
      <w:r w:rsidRPr="00352BBD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ab/>
      </w:r>
    </w:p>
    <w:p w:rsidR="00853BEA" w:rsidRPr="00352BBD" w:rsidRDefault="00853BEA" w:rsidP="00853BE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Внести  в решение Совета депутатов Кадошкинского муниципального района  от  2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5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декабря 20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20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г. №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229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«Об утверждении прогноза основных показателей социально-экономического развития Кадошкинского муниципального района на 20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21 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год и на плановый период 202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-202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одов</w:t>
      </w: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» изменения, изложив приложение в новой редакции (прилагается).</w:t>
      </w:r>
    </w:p>
    <w:p w:rsidR="00853BEA" w:rsidRPr="00352BBD" w:rsidRDefault="00853BEA" w:rsidP="00853BEA">
      <w:pPr>
        <w:widowControl w:val="0"/>
        <w:tabs>
          <w:tab w:val="left" w:pos="709"/>
        </w:tabs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 Обязать управления и отделы администрации Кадошкинского муниципального района, в целях выполнения прогноза основных показателей социально-экономического развития  Кадошкинского муниципального района, проводить необходимые организационные мероприятия.</w:t>
      </w:r>
    </w:p>
    <w:p w:rsidR="00853BEA" w:rsidRPr="00352BBD" w:rsidRDefault="00853BEA" w:rsidP="00853BEA">
      <w:pPr>
        <w:widowControl w:val="0"/>
        <w:tabs>
          <w:tab w:val="left" w:pos="709"/>
        </w:tabs>
        <w:spacing w:after="0" w:line="24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2BB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 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853BEA" w:rsidRDefault="00853BEA" w:rsidP="00853BEA">
      <w:pPr>
        <w:widowControl w:val="0"/>
        <w:tabs>
          <w:tab w:val="left" w:pos="4395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hi-IN" w:bidi="hi-IN"/>
        </w:rPr>
      </w:pPr>
    </w:p>
    <w:p w:rsidR="00853BEA" w:rsidRPr="003F3CFE" w:rsidRDefault="00853BEA" w:rsidP="00853BEA">
      <w:pPr>
        <w:widowControl w:val="0"/>
        <w:tabs>
          <w:tab w:val="left" w:pos="4395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hi-IN" w:bidi="hi-IN"/>
        </w:rPr>
      </w:pPr>
      <w:r w:rsidRPr="003F3CFE">
        <w:rPr>
          <w:rFonts w:ascii="Times New Roman" w:hAnsi="Times New Roman"/>
          <w:sz w:val="28"/>
          <w:szCs w:val="28"/>
          <w:lang w:eastAsia="hi-IN" w:bidi="hi-IN"/>
        </w:rPr>
        <w:t xml:space="preserve">Глава Кадошкинского                  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    </w:t>
      </w:r>
      <w:r w:rsidRPr="003F3CFE">
        <w:rPr>
          <w:rFonts w:ascii="Times New Roman" w:hAnsi="Times New Roman"/>
          <w:sz w:val="28"/>
          <w:szCs w:val="28"/>
          <w:lang w:eastAsia="hi-IN" w:bidi="hi-IN"/>
        </w:rPr>
        <w:t xml:space="preserve">  Председатель Совета депутатов</w:t>
      </w:r>
    </w:p>
    <w:p w:rsidR="00853BEA" w:rsidRPr="003F3CFE" w:rsidRDefault="00853BEA" w:rsidP="00853BEA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hi-IN" w:bidi="hi-IN"/>
        </w:rPr>
      </w:pPr>
      <w:r w:rsidRPr="003F3CFE">
        <w:rPr>
          <w:rFonts w:ascii="Times New Roman" w:hAnsi="Times New Roman"/>
          <w:sz w:val="28"/>
          <w:szCs w:val="28"/>
          <w:lang w:eastAsia="hi-IN" w:bidi="hi-IN"/>
        </w:rPr>
        <w:t xml:space="preserve">муниципального района                      Кадошкинского муниципального района </w:t>
      </w:r>
    </w:p>
    <w:p w:rsidR="00853BEA" w:rsidRPr="003F3CFE" w:rsidRDefault="00853BEA" w:rsidP="00853BEA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hi-IN" w:bidi="hi-IN"/>
        </w:rPr>
      </w:pPr>
      <w:r w:rsidRPr="003F3CFE">
        <w:rPr>
          <w:rFonts w:ascii="Times New Roman" w:hAnsi="Times New Roman"/>
          <w:sz w:val="28"/>
          <w:szCs w:val="28"/>
          <w:lang w:eastAsia="hi-IN" w:bidi="hi-IN"/>
        </w:rPr>
        <w:t xml:space="preserve">                     А.В. Чаткин</w:t>
      </w:r>
      <w:r w:rsidRPr="003F3CFE">
        <w:rPr>
          <w:rFonts w:ascii="Times New Roman" w:hAnsi="Times New Roman"/>
          <w:sz w:val="28"/>
          <w:szCs w:val="28"/>
          <w:lang w:eastAsia="hi-IN" w:bidi="hi-IN"/>
        </w:rPr>
        <w:tab/>
        <w:t xml:space="preserve">                                        В.Н. Кудряшкин</w:t>
      </w:r>
    </w:p>
    <w:p w:rsidR="00853BEA" w:rsidRPr="003F3CFE" w:rsidRDefault="00853BEA" w:rsidP="00853BEA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ПРИЛОЖЕНИЕ</w:t>
      </w:r>
    </w:p>
    <w:p w:rsidR="00853BEA" w:rsidRPr="003F3CFE" w:rsidRDefault="00853BEA" w:rsidP="00853BEA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к решению Совета депутатов</w:t>
      </w:r>
    </w:p>
    <w:p w:rsidR="00853BEA" w:rsidRPr="003F3CFE" w:rsidRDefault="00853BEA" w:rsidP="00853BEA">
      <w:pPr>
        <w:widowControl w:val="0"/>
        <w:suppressAutoHyphens/>
        <w:spacing w:after="0"/>
        <w:ind w:left="4962"/>
        <w:jc w:val="right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Кадошкинского муниципального </w:t>
      </w:r>
    </w:p>
    <w:p w:rsidR="00853BEA" w:rsidRPr="003F3CFE" w:rsidRDefault="00853BEA" w:rsidP="00853BEA">
      <w:pPr>
        <w:widowControl w:val="0"/>
        <w:tabs>
          <w:tab w:val="right" w:pos="10488"/>
        </w:tabs>
        <w:suppressAutoHyphens/>
        <w:spacing w:after="0"/>
        <w:ind w:left="4820"/>
        <w:jc w:val="right"/>
        <w:rPr>
          <w:rFonts w:ascii="Times New Roman" w:eastAsia="Arial Unicode MS" w:hAnsi="Times New Roman"/>
          <w:color w:val="FFFFFF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                                                      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lastRenderedPageBreak/>
        <w:t xml:space="preserve">района  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от 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28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мая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20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21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года №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244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</w:t>
      </w:r>
      <w:r w:rsidRPr="003F3CFE">
        <w:rPr>
          <w:rFonts w:ascii="Times New Roman" w:eastAsia="Arial Unicode MS" w:hAnsi="Times New Roman"/>
          <w:color w:val="FFFFFF"/>
          <w:kern w:val="1"/>
          <w:sz w:val="28"/>
          <w:szCs w:val="28"/>
          <w:lang w:eastAsia="hi-IN" w:bidi="hi-IN"/>
        </w:rPr>
        <w:t xml:space="preserve"> 7                                                               . Н. Ларина</w:t>
      </w:r>
    </w:p>
    <w:p w:rsidR="00853BEA" w:rsidRPr="003F3CFE" w:rsidRDefault="00853BEA" w:rsidP="00853BE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853BEA" w:rsidRDefault="00853BEA" w:rsidP="00853BE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</w:pP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Кадошкинского муниципального района на 202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1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год и на плановый период 202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2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-202</w:t>
      </w:r>
      <w:r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>3</w:t>
      </w:r>
      <w:r w:rsidRPr="003F3CFE">
        <w:rPr>
          <w:rFonts w:ascii="Times New Roman" w:eastAsia="Arial Unicode MS" w:hAnsi="Times New Roman"/>
          <w:kern w:val="1"/>
          <w:sz w:val="28"/>
          <w:szCs w:val="28"/>
          <w:lang w:eastAsia="hi-IN" w:bidi="hi-IN"/>
        </w:rPr>
        <w:t xml:space="preserve">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4"/>
        <w:gridCol w:w="1437"/>
        <w:gridCol w:w="1721"/>
        <w:gridCol w:w="1653"/>
        <w:gridCol w:w="1636"/>
      </w:tblGrid>
      <w:tr w:rsidR="00853BEA" w:rsidRPr="00CC7430" w:rsidTr="000D5E5A">
        <w:trPr>
          <w:trHeight w:val="277"/>
        </w:trPr>
        <w:tc>
          <w:tcPr>
            <w:tcW w:w="4456" w:type="dxa"/>
            <w:vMerge w:val="restart"/>
            <w:shd w:val="clear" w:color="auto" w:fill="auto"/>
            <w:vAlign w:val="center"/>
          </w:tcPr>
          <w:p w:rsidR="00853BEA" w:rsidRPr="00CC7430" w:rsidRDefault="00853BEA" w:rsidP="000D5E5A">
            <w:pPr>
              <w:widowControl w:val="0"/>
              <w:suppressAutoHyphens/>
              <w:snapToGrid w:val="0"/>
              <w:spacing w:after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</w:p>
          <w:p w:rsidR="00853BEA" w:rsidRPr="00CC7430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Прогнозные показатели</w:t>
            </w:r>
          </w:p>
        </w:tc>
        <w:tc>
          <w:tcPr>
            <w:tcW w:w="2479" w:type="dxa"/>
            <w:vMerge w:val="restart"/>
            <w:shd w:val="clear" w:color="auto" w:fill="auto"/>
            <w:vAlign w:val="center"/>
          </w:tcPr>
          <w:p w:rsidR="00853BEA" w:rsidRPr="00CC7430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Ед.</w:t>
            </w:r>
          </w:p>
          <w:p w:rsidR="00853BEA" w:rsidRPr="00CC7430" w:rsidRDefault="00853BEA" w:rsidP="000D5E5A">
            <w:pPr>
              <w:widowControl w:val="0"/>
              <w:suppressAutoHyphens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измер.</w:t>
            </w:r>
          </w:p>
        </w:tc>
        <w:tc>
          <w:tcPr>
            <w:tcW w:w="8285" w:type="dxa"/>
            <w:gridSpan w:val="3"/>
            <w:shd w:val="clear" w:color="auto" w:fill="auto"/>
            <w:vAlign w:val="center"/>
          </w:tcPr>
          <w:p w:rsidR="00853BEA" w:rsidRPr="00CC7430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Прогноз</w:t>
            </w:r>
          </w:p>
        </w:tc>
      </w:tr>
      <w:tr w:rsidR="00853BEA" w:rsidRPr="00CC7430" w:rsidTr="000D5E5A">
        <w:trPr>
          <w:trHeight w:val="734"/>
        </w:trPr>
        <w:tc>
          <w:tcPr>
            <w:tcW w:w="4456" w:type="dxa"/>
            <w:vMerge/>
            <w:shd w:val="clear" w:color="auto" w:fill="auto"/>
          </w:tcPr>
          <w:p w:rsidR="00853BEA" w:rsidRPr="00CC7430" w:rsidRDefault="00853BEA" w:rsidP="000D5E5A">
            <w:pPr>
              <w:jc w:val="center"/>
              <w:rPr>
                <w:rFonts w:ascii="Times New Roman" w:eastAsia="Arial Unicode MS" w:hAnsi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479" w:type="dxa"/>
            <w:vMerge/>
            <w:shd w:val="clear" w:color="auto" w:fill="auto"/>
          </w:tcPr>
          <w:p w:rsidR="00853BEA" w:rsidRPr="00CC7430" w:rsidRDefault="00853BEA" w:rsidP="000D5E5A">
            <w:pPr>
              <w:jc w:val="center"/>
              <w:rPr>
                <w:rFonts w:ascii="Times New Roman" w:eastAsia="Arial Unicode MS" w:hAnsi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931" w:type="dxa"/>
            <w:shd w:val="clear" w:color="auto" w:fill="auto"/>
          </w:tcPr>
          <w:p w:rsidR="00853BEA" w:rsidRPr="00CC7430" w:rsidRDefault="00853BEA" w:rsidP="000D5E5A">
            <w:pPr>
              <w:jc w:val="center"/>
              <w:rPr>
                <w:rFonts w:ascii="Times New Roman" w:eastAsia="Arial Unicode MS" w:hAnsi="Times New Roman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2021 г.</w:t>
            </w:r>
          </w:p>
        </w:tc>
        <w:tc>
          <w:tcPr>
            <w:tcW w:w="2705" w:type="dxa"/>
            <w:shd w:val="clear" w:color="auto" w:fill="auto"/>
          </w:tcPr>
          <w:p w:rsidR="00853BEA" w:rsidRPr="00CC7430" w:rsidRDefault="00853BEA" w:rsidP="000D5E5A">
            <w:pPr>
              <w:jc w:val="center"/>
              <w:rPr>
                <w:rFonts w:ascii="Times New Roman" w:eastAsia="Arial Unicode MS" w:hAnsi="Times New Roman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2022 г.</w:t>
            </w:r>
          </w:p>
        </w:tc>
        <w:tc>
          <w:tcPr>
            <w:tcW w:w="2649" w:type="dxa"/>
            <w:shd w:val="clear" w:color="auto" w:fill="auto"/>
          </w:tcPr>
          <w:p w:rsidR="00853BEA" w:rsidRPr="00CC7430" w:rsidRDefault="00853BEA" w:rsidP="000D5E5A">
            <w:pPr>
              <w:jc w:val="center"/>
              <w:rPr>
                <w:rFonts w:ascii="Times New Roman" w:eastAsia="Arial Unicode MS" w:hAnsi="Times New Roman"/>
                <w:sz w:val="28"/>
                <w:szCs w:val="28"/>
                <w:lang w:eastAsia="hi-IN" w:bidi="hi-IN"/>
              </w:rPr>
            </w:pPr>
            <w:r w:rsidRPr="00CC7430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2023 г.</w:t>
            </w:r>
          </w:p>
        </w:tc>
      </w:tr>
      <w:tr w:rsidR="00853BEA" w:rsidRPr="00D31068" w:rsidTr="000D5E5A">
        <w:trPr>
          <w:trHeight w:val="3994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1172895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1218058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1264923</w:t>
            </w: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3BEA" w:rsidRPr="00D31068" w:rsidTr="000D5E5A">
        <w:trPr>
          <w:trHeight w:val="444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103,6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103,9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103,8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2. 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241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243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243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109,4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100,8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3. 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1130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1150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123,6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102,7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101,8</w:t>
            </w:r>
          </w:p>
        </w:tc>
      </w:tr>
      <w:tr w:rsidR="00853BEA" w:rsidRPr="00D31068" w:rsidTr="000D5E5A">
        <w:trPr>
          <w:trHeight w:val="995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  <w:t>4. Фонд оплаты труда (всего)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466 563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499875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549862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lastRenderedPageBreak/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109,0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107,1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110,0</w:t>
            </w:r>
          </w:p>
        </w:tc>
      </w:tr>
      <w:tr w:rsidR="00853BEA" w:rsidRPr="00D31068" w:rsidTr="000D5E5A">
        <w:trPr>
          <w:trHeight w:val="1108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5. Прибыль (убыток) до налогообложения - всего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246 134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259 347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266 623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102,7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105,4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102,8</w:t>
            </w:r>
          </w:p>
        </w:tc>
      </w:tr>
      <w:tr w:rsidR="00853BEA" w:rsidRPr="00D31068" w:rsidTr="000D5E5A">
        <w:trPr>
          <w:trHeight w:val="2023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211 778</w:t>
            </w: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225 675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232 698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120,8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106,6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103,1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6.Прибыль прибыльных организаций - всего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256 134</w:t>
            </w: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269 347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sz w:val="28"/>
                <w:szCs w:val="28"/>
              </w:rPr>
              <w:t>271 458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100,8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105,2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100,8</w:t>
            </w:r>
          </w:p>
        </w:tc>
      </w:tr>
      <w:tr w:rsidR="00853BEA" w:rsidRPr="00D31068" w:rsidTr="000D5E5A">
        <w:trPr>
          <w:trHeight w:val="2138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211 778</w:t>
            </w: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225 675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232 698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120,8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106,6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103,1</w:t>
            </w:r>
          </w:p>
        </w:tc>
      </w:tr>
      <w:tr w:rsidR="00853BEA" w:rsidRPr="00D31068" w:rsidTr="000D5E5A">
        <w:trPr>
          <w:trHeight w:val="147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7.Объем оборота розничной торговли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589834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631222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675509</w:t>
            </w:r>
          </w:p>
        </w:tc>
      </w:tr>
      <w:tr w:rsidR="00853BEA" w:rsidRPr="00D31068" w:rsidTr="000D5E5A">
        <w:trPr>
          <w:trHeight w:val="581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101,9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103,0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103,0</w:t>
            </w:r>
          </w:p>
        </w:tc>
      </w:tr>
      <w:tr w:rsidR="00853BEA" w:rsidRPr="00D31068" w:rsidTr="000D5E5A">
        <w:trPr>
          <w:trHeight w:val="2142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8.Общая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кв. м.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1700</w:t>
            </w:r>
          </w:p>
        </w:tc>
      </w:tr>
      <w:tr w:rsidR="00853BEA" w:rsidRPr="00D31068" w:rsidTr="000D5E5A">
        <w:trPr>
          <w:trHeight w:val="400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88,3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90,6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117,2</w:t>
            </w:r>
          </w:p>
        </w:tc>
      </w:tr>
      <w:tr w:rsidR="00853BEA" w:rsidRPr="00D31068" w:rsidTr="000D5E5A">
        <w:trPr>
          <w:trHeight w:val="1499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lastRenderedPageBreak/>
              <w:t>9.Объем инвестиций в основной капитал (за исключением бюджетных средств)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27372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30206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853BEA" w:rsidRPr="00D31068" w:rsidRDefault="00853BEA" w:rsidP="000D5E5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068">
              <w:rPr>
                <w:rFonts w:ascii="Times New Roman" w:hAnsi="Times New Roman"/>
                <w:color w:val="000000"/>
                <w:sz w:val="28"/>
                <w:szCs w:val="28"/>
              </w:rPr>
              <w:t>33239</w:t>
            </w:r>
          </w:p>
        </w:tc>
      </w:tr>
      <w:tr w:rsidR="00853BEA" w:rsidRPr="00D31068" w:rsidTr="000D5E5A">
        <w:trPr>
          <w:trHeight w:val="581"/>
        </w:trPr>
        <w:tc>
          <w:tcPr>
            <w:tcW w:w="4456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247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</w:pPr>
            <w:r w:rsidRPr="00D310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931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7,7 р.</w:t>
            </w:r>
          </w:p>
        </w:tc>
        <w:tc>
          <w:tcPr>
            <w:tcW w:w="2705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110,4</w:t>
            </w:r>
          </w:p>
        </w:tc>
        <w:tc>
          <w:tcPr>
            <w:tcW w:w="2649" w:type="dxa"/>
            <w:shd w:val="clear" w:color="auto" w:fill="auto"/>
          </w:tcPr>
          <w:p w:rsidR="00853BEA" w:rsidRPr="00D31068" w:rsidRDefault="00853BEA" w:rsidP="000D5E5A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</w:pPr>
            <w:r w:rsidRPr="00D31068">
              <w:rPr>
                <w:rFonts w:ascii="Times New Roman" w:eastAsia="Arial Unicode MS" w:hAnsi="Times New Roman"/>
                <w:kern w:val="1"/>
                <w:sz w:val="28"/>
                <w:szCs w:val="28"/>
                <w:lang w:eastAsia="hi-IN" w:bidi="hi-IN"/>
              </w:rPr>
              <w:t>110,0</w:t>
            </w:r>
          </w:p>
        </w:tc>
      </w:tr>
    </w:tbl>
    <w:p w:rsidR="009E641D" w:rsidRDefault="009E641D">
      <w:bookmarkStart w:id="0" w:name="_GoBack"/>
      <w:bookmarkEnd w:id="0"/>
    </w:p>
    <w:sectPr w:rsidR="009E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BEA"/>
    <w:rsid w:val="00853BEA"/>
    <w:rsid w:val="009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B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B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2021-05-31T11:13:00Z</dcterms:created>
  <dcterms:modified xsi:type="dcterms:W3CDTF">2021-05-31T11:13:00Z</dcterms:modified>
</cp:coreProperties>
</file>