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496974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064124" w:rsidRPr="00363147" w:rsidRDefault="00064124" w:rsidP="00064124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064124" w:rsidRPr="00B10EE2" w:rsidRDefault="00064124" w:rsidP="00064124">
      <w:pPr>
        <w:spacing w:after="100" w:line="276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B10EE2">
        <w:rPr>
          <w:rFonts w:ascii="Times New Roman" w:hAnsi="Times New Roman" w:cs="Times New Roman"/>
          <w:bCs/>
          <w:iCs/>
          <w:sz w:val="28"/>
          <w:szCs w:val="28"/>
        </w:rPr>
        <w:t>10.06.2021</w:t>
      </w:r>
    </w:p>
    <w:p w:rsidR="00064124" w:rsidRPr="00363147" w:rsidRDefault="00064124" w:rsidP="00064124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EE2">
        <w:rPr>
          <w:rFonts w:ascii="Times New Roman" w:hAnsi="Times New Roman" w:cs="Times New Roman"/>
          <w:b/>
          <w:sz w:val="28"/>
          <w:szCs w:val="28"/>
        </w:rPr>
        <w:t xml:space="preserve">180-метровый световой </w:t>
      </w:r>
      <w:proofErr w:type="spellStart"/>
      <w:r w:rsidRPr="00B10EE2">
        <w:rPr>
          <w:rFonts w:ascii="Times New Roman" w:hAnsi="Times New Roman" w:cs="Times New Roman"/>
          <w:b/>
          <w:sz w:val="28"/>
          <w:szCs w:val="28"/>
        </w:rPr>
        <w:t>триколор</w:t>
      </w:r>
      <w:proofErr w:type="spellEnd"/>
      <w:r w:rsidRPr="00B10EE2">
        <w:rPr>
          <w:rFonts w:ascii="Times New Roman" w:hAnsi="Times New Roman" w:cs="Times New Roman"/>
          <w:b/>
          <w:sz w:val="28"/>
          <w:szCs w:val="28"/>
        </w:rPr>
        <w:t xml:space="preserve"> украсит </w:t>
      </w:r>
      <w:proofErr w:type="spellStart"/>
      <w:r w:rsidRPr="00B10EE2">
        <w:rPr>
          <w:rFonts w:ascii="Times New Roman" w:hAnsi="Times New Roman" w:cs="Times New Roman"/>
          <w:b/>
          <w:sz w:val="28"/>
          <w:szCs w:val="28"/>
        </w:rPr>
        <w:t>телемачту</w:t>
      </w:r>
      <w:proofErr w:type="spellEnd"/>
      <w:r w:rsidRPr="00B10EE2">
        <w:rPr>
          <w:rFonts w:ascii="Times New Roman" w:hAnsi="Times New Roman" w:cs="Times New Roman"/>
          <w:b/>
          <w:sz w:val="28"/>
          <w:szCs w:val="28"/>
        </w:rPr>
        <w:t xml:space="preserve"> в Саранске 12 июня</w:t>
      </w:r>
    </w:p>
    <w:p w:rsidR="00064124" w:rsidRPr="00B10EE2" w:rsidRDefault="00064124" w:rsidP="00064124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Филиал РТРС «РТПЦ Республики Мордовия» включит архитектурно-художественную (АХП) подсветку на телевизионной мачте в Саранске 12 июня. Иллюминация в цветах российского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триколора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10EE2">
        <w:rPr>
          <w:rFonts w:ascii="Times New Roman" w:hAnsi="Times New Roman" w:cs="Times New Roman"/>
          <w:color w:val="000000"/>
          <w:sz w:val="28"/>
          <w:szCs w:val="28"/>
        </w:rPr>
        <w:t xml:space="preserve">зажжется в 21 час (МСК).  В </w:t>
      </w:r>
      <w:proofErr w:type="spellStart"/>
      <w:r w:rsidRPr="00B10EE2">
        <w:rPr>
          <w:rFonts w:ascii="Times New Roman" w:hAnsi="Times New Roman" w:cs="Times New Roman"/>
          <w:color w:val="000000"/>
          <w:sz w:val="28"/>
          <w:szCs w:val="28"/>
        </w:rPr>
        <w:t>видеосценарии</w:t>
      </w:r>
      <w:proofErr w:type="spellEnd"/>
      <w:r w:rsidRPr="00B10EE2">
        <w:rPr>
          <w:rFonts w:ascii="Times New Roman" w:hAnsi="Times New Roman" w:cs="Times New Roman"/>
          <w:color w:val="000000"/>
          <w:sz w:val="28"/>
          <w:szCs w:val="28"/>
        </w:rPr>
        <w:t xml:space="preserve"> будут использоваться эффекты мерцания и переливания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, добавляя динамику световому </w:t>
      </w:r>
      <w:r w:rsidRPr="00B10EE2">
        <w:rPr>
          <w:rFonts w:ascii="Times New Roman" w:hAnsi="Times New Roman" w:cs="Times New Roman"/>
          <w:color w:val="000000"/>
          <w:sz w:val="28"/>
          <w:szCs w:val="28"/>
        </w:rPr>
        <w:t>изображению.</w:t>
      </w:r>
    </w:p>
    <w:p w:rsidR="00064124" w:rsidRPr="00363147" w:rsidRDefault="00064124" w:rsidP="00064124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0EE2">
        <w:rPr>
          <w:rFonts w:ascii="Times New Roman" w:hAnsi="Times New Roman" w:cs="Times New Roman"/>
          <w:color w:val="000000"/>
          <w:sz w:val="28"/>
          <w:szCs w:val="28"/>
        </w:rPr>
        <w:t xml:space="preserve">«12 июня столица нашей Республики отметит двойной праздник – День России и свой 380-й день рождения.  Наш город по праву относят к самым комфортным и благоустроенным городам страны. Мы очень рады, что одним из современных украшений Саранска, привлекающим внимание жителей и гостей, стала архитектурно-художественная подсветка нашей </w:t>
      </w:r>
      <w:proofErr w:type="spellStart"/>
      <w:r w:rsidRPr="00B10EE2"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 w:rsidRPr="00B10EE2">
        <w:rPr>
          <w:rFonts w:ascii="Times New Roman" w:hAnsi="Times New Roman" w:cs="Times New Roman"/>
          <w:color w:val="000000"/>
          <w:sz w:val="28"/>
          <w:szCs w:val="28"/>
        </w:rPr>
        <w:t>. Надеемся, что иллюминация сделает этот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праздничный вечер еще ярче и добавит всем положительных эмоций», - подчеркнул директор филиала РТРС в Республике Мордовия </w:t>
      </w:r>
      <w:r w:rsidRPr="00363147">
        <w:rPr>
          <w:rFonts w:ascii="Times New Roman" w:hAnsi="Times New Roman" w:cs="Times New Roman"/>
          <w:b/>
          <w:color w:val="000000"/>
          <w:sz w:val="28"/>
          <w:szCs w:val="28"/>
        </w:rPr>
        <w:t>Сергей Мысенков.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64124" w:rsidRPr="00363147" w:rsidRDefault="00064124" w:rsidP="00064124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Он также </w:t>
      </w:r>
      <w:r>
        <w:rPr>
          <w:rFonts w:ascii="Times New Roman" w:hAnsi="Times New Roman" w:cs="Times New Roman"/>
          <w:color w:val="000000"/>
          <w:sz w:val="28"/>
          <w:szCs w:val="28"/>
        </w:rPr>
        <w:t>напомнил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, что архитектурно-художественная подсветка смонтирована на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в июне 2018 года, к ЧМ-2018. «Символично, что 12 июня пройдет и первый матч нашей сборной на Чемпионате Европы, 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светящаяся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вновь станет частью большого </w:t>
      </w:r>
      <w:r>
        <w:rPr>
          <w:rFonts w:ascii="Times New Roman" w:hAnsi="Times New Roman" w:cs="Times New Roman"/>
          <w:color w:val="000000"/>
          <w:sz w:val="28"/>
          <w:szCs w:val="28"/>
        </w:rPr>
        <w:t>спортивного праздника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– поприветствует и поддержит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российских 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футболистов 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их 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>болельщиков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этот торжественный день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», - добавил </w:t>
      </w:r>
      <w:r w:rsidRPr="00363147">
        <w:rPr>
          <w:rFonts w:ascii="Times New Roman" w:hAnsi="Times New Roman" w:cs="Times New Roman"/>
          <w:b/>
          <w:color w:val="000000"/>
          <w:sz w:val="28"/>
          <w:szCs w:val="28"/>
        </w:rPr>
        <w:t>Сергей Мысенков.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64124" w:rsidRPr="00363147" w:rsidRDefault="00064124" w:rsidP="00064124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  Подсветка саранской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включает 2400 светодиодных лент. Высотную доминанту города освещают более 75 тысяч светодиодов и 54 прожектора. АХП позволяет воспроизводить многочисленные световые сценарии, создавать статические и динамические визуальные образы. Телевизионная мачта в Саранске</w:t>
      </w:r>
      <w:r w:rsidRPr="00363147">
        <w:rPr>
          <w:rFonts w:ascii="Times New Roman" w:hAnsi="Times New Roman" w:cs="Times New Roman"/>
          <w:sz w:val="28"/>
          <w:szCs w:val="28"/>
        </w:rPr>
        <w:t xml:space="preserve">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</w:t>
      </w:r>
    </w:p>
    <w:p w:rsidR="00064124" w:rsidRPr="00363147" w:rsidRDefault="00064124" w:rsidP="00064124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12 июня в честь Дня России архитектурно-художественные подсветки включат телебашни РТРС и в других городах страны. В праздничном освещении предстанут телебашни Нижнего Новгорода,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Кирова, Казани, Перми, 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>Сочи, Воронежа, Грозного, Екатеринбурга, Челябинска, Красноярска и др</w:t>
      </w:r>
      <w:r>
        <w:rPr>
          <w:rFonts w:ascii="Times New Roman" w:hAnsi="Times New Roman" w:cs="Times New Roman"/>
          <w:color w:val="000000"/>
          <w:sz w:val="28"/>
          <w:szCs w:val="28"/>
        </w:rPr>
        <w:t>угих городов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. На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медиафасадах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Останкинской телебашни с 00:00 12 июня появится открытка с поздравлением на фоне российского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триколора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64124" w:rsidRPr="00363147" w:rsidRDefault="00064124" w:rsidP="00064124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314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Подробная информация об эфирном вещании и объектах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СМОТРИЦИФРУ.РФ. </w:t>
      </w:r>
    </w:p>
    <w:p w:rsidR="000B3B12" w:rsidRPr="000B3B12" w:rsidRDefault="000B3B12" w:rsidP="00064124">
      <w:pPr>
        <w:pStyle w:val="2"/>
        <w:spacing w:before="0" w:after="100" w:line="276" w:lineRule="auto"/>
      </w:pPr>
      <w:bookmarkStart w:id="0" w:name="_GoBack"/>
      <w:bookmarkEnd w:id="0"/>
    </w:p>
    <w:sectPr w:rsidR="000B3B12" w:rsidRPr="000B3B12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974" w:rsidRDefault="00496974" w:rsidP="0009070A">
      <w:pPr>
        <w:spacing w:after="0" w:line="240" w:lineRule="auto"/>
      </w:pPr>
      <w:r>
        <w:separator/>
      </w:r>
    </w:p>
  </w:endnote>
  <w:endnote w:type="continuationSeparator" w:id="0">
    <w:p w:rsidR="00496974" w:rsidRDefault="00496974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974" w:rsidRDefault="00496974" w:rsidP="0009070A">
      <w:pPr>
        <w:spacing w:after="0" w:line="240" w:lineRule="auto"/>
      </w:pPr>
      <w:r>
        <w:separator/>
      </w:r>
    </w:p>
  </w:footnote>
  <w:footnote w:type="continuationSeparator" w:id="0">
    <w:p w:rsidR="00496974" w:rsidRDefault="00496974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64124"/>
    <w:rsid w:val="00074F41"/>
    <w:rsid w:val="0009070A"/>
    <w:rsid w:val="000B3B12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96974"/>
    <w:rsid w:val="004B194E"/>
    <w:rsid w:val="004D700A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74F66"/>
    <w:rsid w:val="00976186"/>
    <w:rsid w:val="009A1109"/>
    <w:rsid w:val="009B37A1"/>
    <w:rsid w:val="009D1173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2A2C"/>
    <w:rsid w:val="00D24ACA"/>
    <w:rsid w:val="00D26957"/>
    <w:rsid w:val="00D333B7"/>
    <w:rsid w:val="00D549DA"/>
    <w:rsid w:val="00D708AB"/>
    <w:rsid w:val="00D87441"/>
    <w:rsid w:val="00D923CA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3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5</cp:revision>
  <cp:lastPrinted>2020-12-01T08:09:00Z</cp:lastPrinted>
  <dcterms:created xsi:type="dcterms:W3CDTF">2021-02-05T11:29:00Z</dcterms:created>
  <dcterms:modified xsi:type="dcterms:W3CDTF">2021-06-10T11:46:00Z</dcterms:modified>
</cp:coreProperties>
</file>