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379" w:rsidRDefault="0011391C">
      <w:pPr>
        <w:jc w:val="center"/>
        <w:rPr>
          <w:rFonts w:ascii="Times New Roman" w:hAnsi="Times New Roman" w:cs="Times New Roman"/>
          <w:b/>
          <w:bCs/>
          <w:sz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lang w:val="ru-RU"/>
        </w:rPr>
        <w:t>ПАМЯТКА ПОЛЬЗОВАТЕЛЮ</w:t>
      </w:r>
    </w:p>
    <w:p w:rsidR="00B12379" w:rsidRDefault="00B12379">
      <w:pPr>
        <w:jc w:val="center"/>
        <w:rPr>
          <w:b/>
          <w:bCs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чем разница между газификацией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распространяется на бесплатное подключение индивидуальных жилых домов, принадлежащих на праве собственности заявителям – физическим лицам, в населенных пунктах, в которых уже проложены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сети, и требуется, как правило, достроить газопроводы до границ земельных участков, на которых расположены такие </w:t>
      </w:r>
      <w:r w:rsidR="002B64E3">
        <w:rPr>
          <w:rFonts w:ascii="Times New Roman" w:hAnsi="Times New Roman" w:cs="Times New Roman"/>
          <w:sz w:val="28"/>
          <w:szCs w:val="28"/>
          <w:lang w:val="ru-RU"/>
        </w:rPr>
        <w:t>дома</w:t>
      </w:r>
      <w:bookmarkStart w:id="0" w:name="_GoBack"/>
      <w:bookmarkEnd w:id="0"/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Газификация же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касается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о-первых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не только граждан, но и бизнеса, которые должны платить за это,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во-вторых,газификаци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предполагает строительство магистральных и (или) межпоселковых газопроводов,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газопровод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  <w:lang w:val="ru-RU"/>
        </w:rPr>
        <w:t>,а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уже потом строительство газопровода до границ земельных участков заявителей.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узнать в какую программу я попадаю?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у Вас есть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документы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подтверждающие права собственности на земельный участок и на индивидуальный жилой дом, расположенный в населенном пункте, который уже газифицирован, Вы попадете в программу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Поэтому сначала необходимо оформить право собственности на земельный участок и</w:t>
      </w:r>
      <w:r w:rsidR="0034757B" w:rsidRPr="003475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дом, а уже после подать заявку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Дома, которые расположены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населенных пунктах, попадают в региональную программу газификации, в целях создания условий для газификации без использования сре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аждан.</w:t>
      </w:r>
    </w:p>
    <w:p w:rsidR="00B12379" w:rsidRPr="00413321" w:rsidRDefault="0011391C" w:rsidP="0041332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Если домовладение расположено в границах садоводческих или огороднических некоммерческих товариществ (далее – СНТ), а само СНТ расположено в границах газифицированного населенного пункта, доведение газопровода до границ таких СНТ будет бесплатно. В границах СНТ граждане самостоятельно осуществляют строительство газораспределительной сети (с привлечением газораспределительной организации или иной строительной организации). Впоследствии подключение домовладений осуществляет только газораспределительная организация,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стоимость подключения будет по-прежнему регулироваться государством.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Какой уровень газификации является целевым? Почему это не 100%?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Президентом Российской Федерации В.В. Путиным (поручение от 31.05.2020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№ Пр-907) поставлена цель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обеспечить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поэтапное завершение газификации России к 2024 и к 2030 году.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текущими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топливно-энергетическим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балансами регионов потенциальный уровень газификации оценивается 82,9 %.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определении уровня потенциальной газификации не учитывается ветхий и аварийный жилищный фонд, не подлежащий газификации, а также квартиры или домовладения, обеспеченные: электроплитами, автономным и централизованным горячим водоснабжением, автономным и централизованным отоплением.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Что такое топливно-энергетические балансы (ТЭБ)? Почему меня это должно заботить?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топливно-энергетических балансах регионов должны быть учтены прогнозные уровни энергопотребления с учетом перспектив развития регионов, а также возможности использования альтернативных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сетевому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источника газа (сжиженный природный или углеводородный газ) или иных видов топлива. Такие балансы позволят, в частности, комплексно прогнозировать спрос на газ и другие энергоносители, обеспечат сбалансированность всех секторов энергетики.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ТЭБ позволит оценить перспективность перевода на газ тех или иных населенных пунктов с других источников энергии.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Сколько стоит «бесплатная газификация?»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подключение до (границы земельного участка)?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если Вы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физическое лицо, имеющее на праве собственности или ином законном основании индивидуальный жилой дом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границах газифицированного населенного пункта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 и намеревающиеся использовать газ для удовлетворения личных, семейных, домашних и иных нужд, не связанных с осуществлением предпринимательской (профессиональной)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то стоимость технологического присоединения для вас равно нулю.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провести газ внутри участка?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Это зависит от объема работ по строительству газопровода внутри земельного участка, от способа прокладки газопровода. Вместе с тем в случае, если Вы приняли решение по газификации в пределах границ земельного участка силами газораспределительной организации, то стоимость таких услуг регулируется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государством, если воспользоваться сторонней организацией, то услуги оказываются на договорной основе.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А внутридомовое газовое оборудование? </w:t>
      </w:r>
    </w:p>
    <w:p w:rsidR="00B12379" w:rsidRPr="00413321" w:rsidRDefault="0011391C" w:rsidP="0041332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Стоимость внутридомового газового оборудования (плита, котел, водонагреватель и т.д.) и стоимость его монтажа зависит от мощности, марки производителя оборудования, а также от пожеланий заявителя и приобретается дополнительно. Газораспределительные организации помогут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подборать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оборудование.  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избежать обмана при подключении? 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сегодняшний день подключение (технологическое присоединение) осуществляют только газораспределительные организации, деятельность которых регулируется государством. В случае нарушения газораспределительными организациями условий договора о подключении либо получения необоснованного отказа в подключении целесообразно обращаться в Федеральную антимонопольную службу. 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Что мне нужно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сделать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чтобы получить газ?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первую очередь необходимо подать заявку, для этого можно воспользоваться сайтом газораспределительной организации или прийти в один из центров (офисов) газораспределительной организации, с сентября текущего года будет доступна возможность подать заявление через портал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МФЦ, или с помощью единого портала единого оператора газификации СОЦГАЗ.РФ.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Я подал заявку – когда мне проведут газ?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договоре будут указаны предельные сроки осуществления подключения, в зависимости от протяженности газопровода, который требуется построить газораспределительной организации до границы 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 xml:space="preserve">Вашего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земельного участка. Срок  подключения также учитывает время, требующееся для выполнения мероприятий в границах Вашего земельного участка, а именно: прокладку сети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газопотребления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внутреннего газопровода по дому, монтаж газоиспользующего оборудования.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Могут ли мне отказать после того как я подал заявку?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Могут, если Вы представите не полный комплект документов или данные будут заполнены некорректно.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Также, если параметры подключения Вашего индивидуального жилого дома не будут соответствовать критериям, а именно дом не зарегистрирован или расположен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населенном пункте.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будет стоить газ? Есть ли скрытые платежи за пользование газом?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Стоимость поставки газа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регулируется государством и для граждан устанавливается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региональными властями в зависимости от направления использования газа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пищеприготовление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горячее водоснабжение, отопление).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Скрытых платежей нет, после подключения будут дополнительные затраты на техническое обслуживание внутридомового газоиспользующего оборудования, необходимое для обеспечения безопасной эксплуатации.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Вырастет ли тариф?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Рост тарифов проходит только в соответствие с инфляцией, дополнительного увеличения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связи с подключением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граждан не будет.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подать заявку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Куда обращаться?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 можете обратиться на сайт газораспределительной организации или прийти в один из центров (офисов) газораспределительной организации, также с августа текущего года будет доступна возможность подать заявку на бесплатную газификацию через порталы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МФЦ, или единого оператора газификации – </w:t>
      </w:r>
      <w:hyperlink r:id="rId8" w:history="1">
        <w:r>
          <w:rPr>
            <w:rFonts w:ascii="Times New Roman" w:hAnsi="Times New Roman" w:cs="Times New Roman"/>
            <w:sz w:val="28"/>
            <w:szCs w:val="28"/>
            <w:lang w:val="ru-RU"/>
          </w:rPr>
          <w:t>СОЦГАЗ</w:t>
        </w:r>
        <w:proofErr w:type="gramStart"/>
        <w:r>
          <w:rPr>
            <w:rFonts w:ascii="Times New Roman" w:hAnsi="Times New Roman" w:cs="Times New Roman"/>
            <w:sz w:val="28"/>
            <w:szCs w:val="28"/>
            <w:lang w:val="ru-RU"/>
          </w:rPr>
          <w:t>.Р</w:t>
        </w:r>
        <w:proofErr w:type="gramEnd"/>
        <w:r>
          <w:rPr>
            <w:rFonts w:ascii="Times New Roman" w:hAnsi="Times New Roman" w:cs="Times New Roman"/>
            <w:sz w:val="28"/>
            <w:szCs w:val="28"/>
            <w:lang w:val="ru-RU"/>
          </w:rPr>
          <w:t>Ф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Какие документы нужны?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Правоустанавливающие документы на земельный участок и индивидуальный жилой дом, ситуационный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план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аспорт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СНИЛС и контактные данные. На сайтах или офисах газораспределительных организаций Вам будет доступна типовая форма заявки, с описью необходимых документов. 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Какие критерии для соответствия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ваш индивидуальный жилой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земельный участок зарегистрированы в установленном порядке, и дом расположен в населенном пункте, который уже газифицирован, Вы попадете в программу ускоренной социальной газификации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Если я подал заявку в марте или мае я попадаю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под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бесплатную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:rsidR="00413321" w:rsidRPr="00345806" w:rsidRDefault="00413321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Условия бесплатной </w:t>
      </w:r>
      <w:proofErr w:type="spellStart"/>
      <w:r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распространяются на случаи подачи заявки и заключения </w:t>
      </w:r>
      <w:proofErr w:type="gramStart"/>
      <w:r w:rsidRPr="00345806"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proofErr w:type="gramEnd"/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о подключении начиная с 21 апреля 2021 года. Так, если договор о подключении заключен после 21 апреля 2021 года, оплата Вами была осуществлена, то Вы можете 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обратиться в газораспределительную организацию для заключения дополнительного соглашения о бесплатности оказания услуг по </w:t>
      </w:r>
      <w:proofErr w:type="spellStart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>подключению</w:t>
      </w:r>
      <w:proofErr w:type="gramStart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spellEnd"/>
      <w:proofErr w:type="gramEnd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таком случае Вам вернут уплаченные денежные средства, однако срок договора о подключении может быть скорректирован. </w:t>
      </w:r>
    </w:p>
    <w:p w:rsidR="00B12379" w:rsidRPr="00345806" w:rsidRDefault="0011391C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>В случае если договор о подключении заключен до 21 апреля 2021 года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возврат уплаченных (полностью или частично) денежных средств газораспределительной организацией не осуществляется. Вместе с тем Вы имеете право расторгнуть договор о подключении, не вносить оставшеюся часть платы, и подать новую заявку </w:t>
      </w:r>
      <w:proofErr w:type="gramStart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бесплатную </w:t>
      </w:r>
      <w:proofErr w:type="spellStart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 меня остались вопросы. С кем я могу обсудить их?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Единый оператор газификации и региональные операторы газификации должны не только организовывать строительство газопроводов, но и осуществлять коммуникацию с гражданами посредством организации горячей линии, создания технической возможности подачи вопросов и ответа на них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режиме специалистами на их официальных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сайтах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каждом субъекте будут сформированы региональные штабы, отвечающие за координацию деятельности операторов. Также Вы можете обратиться в газораспределительную организацию с интересующим вопросом.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Что такое ЕОГ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РОГа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Единый оператор газификации (ЕОГ), который, по сути, станет единым центром ответственности по вопросам газификации и по обеспечению бесплатного подключения домовладений к сетям газораспределения.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Региональный оператор газификации (РОГ) – это компания, являющаяся таким же центром ответственности, как и ЕОГ, на той территории субъекта, где ее сетей больше, чем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ЕОГа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B1237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B12379">
      <w:pPr>
        <w:rPr>
          <w:lang w:val="ru-RU"/>
        </w:rPr>
      </w:pPr>
    </w:p>
    <w:sectPr w:rsidR="00B12379" w:rsidSect="000824D8">
      <w:headerReference w:type="default" r:id="rId9"/>
      <w:pgSz w:w="12240" w:h="15840"/>
      <w:pgMar w:top="1134" w:right="567" w:bottom="1134" w:left="1134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B805FB" w16cid:durableId="24A307D9"/>
  <w16cid:commentId w16cid:paraId="73CA4B6E" w16cid:durableId="24A307DA"/>
  <w16cid:commentId w16cid:paraId="6BF4631E" w16cid:durableId="24A307DB"/>
  <w16cid:commentId w16cid:paraId="5498449A" w16cid:durableId="24A307DC"/>
  <w16cid:commentId w16cid:paraId="5182CEC0" w16cid:durableId="24A307D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91C" w:rsidRDefault="0011391C">
      <w:pPr>
        <w:spacing w:after="0" w:line="240" w:lineRule="auto"/>
      </w:pPr>
      <w:r>
        <w:separator/>
      </w:r>
    </w:p>
  </w:endnote>
  <w:endnote w:type="continuationSeparator" w:id="1">
    <w:p w:rsidR="0011391C" w:rsidRDefault="00113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91C" w:rsidRDefault="0011391C">
      <w:pPr>
        <w:spacing w:after="0" w:line="240" w:lineRule="auto"/>
      </w:pPr>
      <w:r>
        <w:separator/>
      </w:r>
    </w:p>
  </w:footnote>
  <w:footnote w:type="continuationSeparator" w:id="1">
    <w:p w:rsidR="0011391C" w:rsidRDefault="00113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</w:rPr>
      <w:id w:val="1320693221"/>
      <w:docPartObj>
        <w:docPartGallery w:val="Page Numbers (Top of Page)"/>
        <w:docPartUnique/>
      </w:docPartObj>
    </w:sdtPr>
    <w:sdtContent>
      <w:p w:rsidR="00B12379" w:rsidRDefault="000824D8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fldChar w:fldCharType="begin"/>
        </w:r>
        <w:r w:rsidR="0011391C"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="0034757B" w:rsidRPr="0034757B">
          <w:rPr>
            <w:rFonts w:ascii="Times New Roman" w:hAnsi="Times New Roman" w:cs="Times New Roman"/>
            <w:noProof/>
            <w:sz w:val="24"/>
            <w:lang w:val="ru-RU"/>
          </w:rPr>
          <w:t>2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12379" w:rsidRDefault="00B1237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047E4"/>
    <w:multiLevelType w:val="hybridMultilevel"/>
    <w:tmpl w:val="E572F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2379"/>
    <w:rsid w:val="000824D8"/>
    <w:rsid w:val="0011391C"/>
    <w:rsid w:val="002B64E3"/>
    <w:rsid w:val="00345806"/>
    <w:rsid w:val="0034757B"/>
    <w:rsid w:val="00413321"/>
    <w:rsid w:val="006D2E59"/>
    <w:rsid w:val="00757AD1"/>
    <w:rsid w:val="00A864FB"/>
    <w:rsid w:val="00B12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4D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824D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824D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824D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824D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824D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82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24D8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0824D8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824D8"/>
  </w:style>
  <w:style w:type="paragraph" w:styleId="ae">
    <w:name w:val="footer"/>
    <w:basedOn w:val="a"/>
    <w:link w:val="af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24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nectga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54031-08CB-45B6-A995-A91DEA221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1430</Words>
  <Characters>8157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Sorokin Pavel</dc:creator>
  <cp:lastModifiedBy>Вайровская М.</cp:lastModifiedBy>
  <cp:revision>2</cp:revision>
  <dcterms:created xsi:type="dcterms:W3CDTF">2021-07-23T05:59:00Z</dcterms:created>
  <dcterms:modified xsi:type="dcterms:W3CDTF">2021-07-23T05:59:00Z</dcterms:modified>
</cp:coreProperties>
</file>