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95F" w:rsidRDefault="00B5795F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 xml:space="preserve">АДМИНИСТРАЦИЯ КАДОШКИНСКОГО 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>МУНИЦИПАЛЬНОГО РАЙОНА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>РЕСПУБЛИКИ МОРДОВИЯ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</w:p>
    <w:p w:rsidR="00BE4767" w:rsidRPr="00797D30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b/>
          <w:color w:val="000000"/>
          <w:sz w:val="32"/>
          <w:szCs w:val="32"/>
        </w:rPr>
      </w:pPr>
      <w:proofErr w:type="gramStart"/>
      <w:r w:rsidRPr="00797D30">
        <w:rPr>
          <w:b/>
          <w:color w:val="000000"/>
          <w:sz w:val="32"/>
          <w:szCs w:val="32"/>
        </w:rPr>
        <w:t>П</w:t>
      </w:r>
      <w:proofErr w:type="gramEnd"/>
      <w:r w:rsidRPr="00797D30">
        <w:rPr>
          <w:b/>
          <w:color w:val="000000"/>
          <w:sz w:val="32"/>
          <w:szCs w:val="32"/>
        </w:rPr>
        <w:t xml:space="preserve"> О С Т А Н О В Л Е Н И Е</w:t>
      </w:r>
    </w:p>
    <w:p w:rsidR="00BE4767" w:rsidRPr="002B4BB4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b/>
          <w:color w:val="000000"/>
          <w:sz w:val="28"/>
          <w:szCs w:val="28"/>
        </w:rPr>
      </w:pP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>____________________                                                                      № _________</w:t>
      </w:r>
    </w:p>
    <w:p w:rsidR="008144A6" w:rsidRPr="00797D30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  <w:proofErr w:type="spellStart"/>
      <w:r w:rsidRPr="00797D30">
        <w:rPr>
          <w:color w:val="000000"/>
          <w:sz w:val="28"/>
          <w:szCs w:val="28"/>
        </w:rPr>
        <w:t>р.п</w:t>
      </w:r>
      <w:proofErr w:type="spellEnd"/>
      <w:r w:rsidRPr="00797D30">
        <w:rPr>
          <w:color w:val="000000"/>
          <w:sz w:val="28"/>
          <w:szCs w:val="28"/>
        </w:rPr>
        <w:t xml:space="preserve">. </w:t>
      </w:r>
      <w:proofErr w:type="spellStart"/>
      <w:r w:rsidRPr="00797D30">
        <w:rPr>
          <w:color w:val="000000"/>
          <w:sz w:val="28"/>
          <w:szCs w:val="28"/>
        </w:rPr>
        <w:t>Кадошкино</w:t>
      </w:r>
      <w:proofErr w:type="spellEnd"/>
    </w:p>
    <w:p w:rsid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</w:p>
    <w:p w:rsidR="008144A6" w:rsidRPr="008144A6" w:rsidRDefault="008144A6" w:rsidP="00F57F21">
      <w:pPr>
        <w:widowControl w:val="0"/>
        <w:tabs>
          <w:tab w:val="left" w:pos="5272"/>
        </w:tabs>
        <w:suppressAutoHyphens/>
        <w:jc w:val="center"/>
        <w:rPr>
          <w:b/>
          <w:sz w:val="28"/>
          <w:szCs w:val="28"/>
        </w:rPr>
      </w:pPr>
      <w:r w:rsidRPr="008144A6">
        <w:rPr>
          <w:b/>
          <w:spacing w:val="2"/>
          <w:sz w:val="28"/>
          <w:szCs w:val="28"/>
        </w:rPr>
        <w:t xml:space="preserve">Об утверждении карты </w:t>
      </w:r>
      <w:proofErr w:type="spellStart"/>
      <w:r w:rsidRPr="008144A6">
        <w:rPr>
          <w:b/>
          <w:spacing w:val="2"/>
          <w:sz w:val="28"/>
          <w:szCs w:val="28"/>
        </w:rPr>
        <w:t>комплаенс</w:t>
      </w:r>
      <w:proofErr w:type="spellEnd"/>
      <w:r w:rsidRPr="008144A6">
        <w:rPr>
          <w:b/>
          <w:spacing w:val="2"/>
          <w:sz w:val="28"/>
          <w:szCs w:val="28"/>
        </w:rPr>
        <w:t>-рисков</w:t>
      </w:r>
      <w:r w:rsidR="00F57F21">
        <w:rPr>
          <w:b/>
          <w:spacing w:val="2"/>
          <w:sz w:val="28"/>
          <w:szCs w:val="28"/>
        </w:rPr>
        <w:t>,</w:t>
      </w:r>
      <w:r w:rsidR="00F57F21" w:rsidRPr="00F57F21">
        <w:rPr>
          <w:b/>
          <w:sz w:val="28"/>
          <w:szCs w:val="28"/>
        </w:rPr>
        <w:t xml:space="preserve"> плана</w:t>
      </w:r>
      <w:r w:rsidR="00244C38">
        <w:rPr>
          <w:b/>
          <w:sz w:val="28"/>
          <w:szCs w:val="28"/>
        </w:rPr>
        <w:t xml:space="preserve"> </w:t>
      </w:r>
      <w:r w:rsidR="00F57F21" w:rsidRPr="00F57F21">
        <w:rPr>
          <w:b/>
          <w:sz w:val="28"/>
          <w:szCs w:val="28"/>
        </w:rPr>
        <w:t xml:space="preserve">мероприятий «дорожной карты» по снижению </w:t>
      </w:r>
      <w:proofErr w:type="spellStart"/>
      <w:r w:rsidR="00F57F21" w:rsidRPr="00F57F21">
        <w:rPr>
          <w:b/>
          <w:sz w:val="28"/>
          <w:szCs w:val="28"/>
        </w:rPr>
        <w:t>комплаенс</w:t>
      </w:r>
      <w:proofErr w:type="spellEnd"/>
      <w:r w:rsidR="00F57F21" w:rsidRPr="00F57F21">
        <w:rPr>
          <w:b/>
          <w:sz w:val="28"/>
          <w:szCs w:val="28"/>
        </w:rPr>
        <w:t xml:space="preserve">-рисков администрации </w:t>
      </w:r>
      <w:proofErr w:type="spellStart"/>
      <w:r w:rsidR="00F57F21" w:rsidRPr="00F57F21">
        <w:rPr>
          <w:b/>
          <w:sz w:val="28"/>
          <w:szCs w:val="28"/>
        </w:rPr>
        <w:t>Кадошкинского</w:t>
      </w:r>
      <w:proofErr w:type="spellEnd"/>
      <w:r w:rsidR="00F57F21" w:rsidRPr="00F57F21">
        <w:rPr>
          <w:b/>
          <w:sz w:val="28"/>
          <w:szCs w:val="28"/>
        </w:rPr>
        <w:t xml:space="preserve"> муниципального района</w:t>
      </w:r>
      <w:r w:rsidR="00D1090E">
        <w:rPr>
          <w:b/>
          <w:sz w:val="28"/>
          <w:szCs w:val="28"/>
        </w:rPr>
        <w:t xml:space="preserve"> Республики Мордовия</w:t>
      </w:r>
      <w:r w:rsidR="00F57F21" w:rsidRPr="00F57F21">
        <w:rPr>
          <w:b/>
          <w:sz w:val="28"/>
          <w:szCs w:val="28"/>
        </w:rPr>
        <w:t xml:space="preserve"> на 2021</w:t>
      </w:r>
      <w:r w:rsidR="00244C38">
        <w:rPr>
          <w:b/>
          <w:sz w:val="28"/>
          <w:szCs w:val="28"/>
        </w:rPr>
        <w:t xml:space="preserve"> год</w:t>
      </w:r>
      <w:r w:rsidR="00F57F21">
        <w:rPr>
          <w:b/>
          <w:sz w:val="28"/>
          <w:szCs w:val="28"/>
        </w:rPr>
        <w:t xml:space="preserve"> </w:t>
      </w:r>
      <w:r w:rsidRPr="008144A6">
        <w:rPr>
          <w:b/>
          <w:spacing w:val="2"/>
          <w:sz w:val="28"/>
          <w:szCs w:val="28"/>
        </w:rPr>
        <w:t xml:space="preserve"> и </w:t>
      </w:r>
      <w:r w:rsidRPr="008144A6">
        <w:rPr>
          <w:b/>
          <w:sz w:val="28"/>
          <w:szCs w:val="28"/>
        </w:rPr>
        <w:t>ключевых показателей эффективности реализации мероприятий антимонопольного</w:t>
      </w:r>
    </w:p>
    <w:p w:rsidR="008144A6" w:rsidRDefault="008144A6" w:rsidP="008144A6">
      <w:pPr>
        <w:numPr>
          <w:ilvl w:val="0"/>
          <w:numId w:val="1"/>
        </w:numPr>
        <w:jc w:val="center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комплаенса</w:t>
      </w:r>
      <w:proofErr w:type="spellEnd"/>
      <w:r>
        <w:rPr>
          <w:b/>
          <w:sz w:val="28"/>
          <w:szCs w:val="28"/>
        </w:rPr>
        <w:t xml:space="preserve"> администрации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="00D1090E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>на 2021 год</w:t>
      </w:r>
    </w:p>
    <w:p w:rsidR="008144A6" w:rsidRDefault="008144A6" w:rsidP="008144A6">
      <w:pPr>
        <w:numPr>
          <w:ilvl w:val="0"/>
          <w:numId w:val="1"/>
        </w:numPr>
        <w:tabs>
          <w:tab w:val="left" w:pos="709"/>
        </w:tabs>
        <w:jc w:val="both"/>
        <w:rPr>
          <w:rFonts w:eastAsia="Calibri"/>
          <w:iCs/>
          <w:color w:val="000000"/>
          <w:sz w:val="28"/>
          <w:szCs w:val="28"/>
        </w:rPr>
      </w:pPr>
    </w:p>
    <w:p w:rsidR="008144A6" w:rsidRDefault="008144A6" w:rsidP="00F57F21">
      <w:pPr>
        <w:numPr>
          <w:ilvl w:val="0"/>
          <w:numId w:val="1"/>
        </w:numPr>
        <w:tabs>
          <w:tab w:val="left" w:pos="709"/>
          <w:tab w:val="left" w:pos="1276"/>
        </w:tabs>
        <w:jc w:val="both"/>
        <w:rPr>
          <w:rFonts w:eastAsia="Calibri"/>
          <w:b/>
          <w:color w:val="000000"/>
          <w:sz w:val="28"/>
          <w:szCs w:val="28"/>
        </w:rPr>
      </w:pPr>
      <w:r w:rsidRPr="00E75A2B">
        <w:rPr>
          <w:rFonts w:eastAsia="Calibri"/>
          <w:iCs/>
          <w:color w:val="000000"/>
          <w:sz w:val="28"/>
          <w:szCs w:val="28"/>
        </w:rPr>
        <w:t xml:space="preserve">            </w:t>
      </w:r>
      <w:r w:rsidR="00E75A2B">
        <w:rPr>
          <w:rFonts w:eastAsia="Calibri"/>
          <w:iCs/>
          <w:color w:val="000000"/>
          <w:sz w:val="28"/>
          <w:szCs w:val="28"/>
        </w:rPr>
        <w:t xml:space="preserve"> </w:t>
      </w:r>
      <w:r w:rsidR="00F57F21">
        <w:rPr>
          <w:rFonts w:eastAsia="Calibri"/>
          <w:iCs/>
          <w:color w:val="000000"/>
          <w:sz w:val="28"/>
          <w:szCs w:val="28"/>
        </w:rPr>
        <w:t xml:space="preserve">   </w:t>
      </w:r>
      <w:r w:rsidRPr="00B5795F">
        <w:rPr>
          <w:rFonts w:eastAsia="Calibri"/>
          <w:iCs/>
          <w:color w:val="000000" w:themeColor="text1"/>
          <w:sz w:val="28"/>
          <w:szCs w:val="28"/>
        </w:rPr>
        <w:t xml:space="preserve">В </w:t>
      </w:r>
      <w:r w:rsidR="00E75A2B" w:rsidRPr="00B5795F">
        <w:rPr>
          <w:rFonts w:eastAsia="Calibri"/>
          <w:iCs/>
          <w:color w:val="000000" w:themeColor="text1"/>
          <w:sz w:val="28"/>
          <w:szCs w:val="28"/>
        </w:rPr>
        <w:t>соответствии с  Указом Президента Российской Федерации от 21 декабря 2017</w:t>
      </w:r>
      <w:r w:rsidR="00244C38">
        <w:rPr>
          <w:rFonts w:eastAsia="Calibri"/>
          <w:iCs/>
          <w:color w:val="000000" w:themeColor="text1"/>
          <w:sz w:val="28"/>
          <w:szCs w:val="28"/>
        </w:rPr>
        <w:t xml:space="preserve"> </w:t>
      </w:r>
      <w:r w:rsidR="00E75A2B" w:rsidRPr="00B5795F">
        <w:rPr>
          <w:rFonts w:eastAsia="Calibri"/>
          <w:iCs/>
          <w:color w:val="000000" w:themeColor="text1"/>
          <w:sz w:val="28"/>
          <w:szCs w:val="28"/>
        </w:rPr>
        <w:t>г.  № 618 «Об основных направлениях государственной политики по развитию конкуренции»</w:t>
      </w:r>
      <w:r w:rsidR="00E75A2B" w:rsidRPr="00B5795F">
        <w:rPr>
          <w:rFonts w:eastAsia="Calibri"/>
          <w:color w:val="000000" w:themeColor="text1"/>
          <w:sz w:val="28"/>
          <w:szCs w:val="28"/>
        </w:rPr>
        <w:t xml:space="preserve">, </w:t>
      </w:r>
      <w:r w:rsidR="00B5795F">
        <w:rPr>
          <w:rFonts w:eastAsia="Calibri"/>
          <w:color w:val="000000" w:themeColor="text1"/>
          <w:sz w:val="28"/>
          <w:szCs w:val="28"/>
        </w:rPr>
        <w:t>р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 xml:space="preserve">аспоряжением Правительства </w:t>
      </w:r>
      <w:r w:rsidR="00B5795F" w:rsidRPr="00B5795F">
        <w:rPr>
          <w:rFonts w:eastAsia="Calibri"/>
          <w:iCs/>
          <w:color w:val="000000" w:themeColor="text1"/>
          <w:sz w:val="28"/>
          <w:szCs w:val="28"/>
        </w:rPr>
        <w:t>Российской Федерации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 xml:space="preserve"> от 2 сентября 2021 г. № 2424-р  об утверждении Национального плана (</w:t>
      </w:r>
      <w:r w:rsidR="00B5795F">
        <w:rPr>
          <w:color w:val="000000" w:themeColor="text1"/>
          <w:sz w:val="28"/>
          <w:szCs w:val="28"/>
          <w:shd w:val="clear" w:color="auto" w:fill="FFFFFF"/>
        </w:rPr>
        <w:t>«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>дорожной карты»)</w:t>
      </w:r>
      <w:r w:rsidR="00B5795F" w:rsidRPr="00B5795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>развития конкуренции в Российской</w:t>
      </w:r>
      <w:r w:rsidR="00B5795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>Федерации</w:t>
      </w:r>
      <w:r w:rsidR="00B5795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>на 2021 - 2025 годы</w:t>
      </w:r>
      <w:r w:rsidR="00B5795F">
        <w:rPr>
          <w:color w:val="000000" w:themeColor="text1"/>
          <w:sz w:val="28"/>
          <w:szCs w:val="28"/>
          <w:shd w:val="clear" w:color="auto" w:fill="FFFFFF"/>
        </w:rPr>
        <w:t>,</w:t>
      </w:r>
      <w:r w:rsidR="00B5795F" w:rsidRPr="00B5795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5795F">
        <w:rPr>
          <w:rFonts w:eastAsia="Calibri"/>
          <w:color w:val="000000" w:themeColor="text1"/>
          <w:sz w:val="28"/>
          <w:szCs w:val="28"/>
        </w:rPr>
        <w:t xml:space="preserve">администрация </w:t>
      </w:r>
      <w:proofErr w:type="spellStart"/>
      <w:r w:rsidRPr="00B5795F">
        <w:rPr>
          <w:rFonts w:eastAsia="Calibri"/>
          <w:color w:val="000000" w:themeColor="text1"/>
          <w:sz w:val="28"/>
          <w:szCs w:val="28"/>
        </w:rPr>
        <w:t>Кадошкинского</w:t>
      </w:r>
      <w:proofErr w:type="spellEnd"/>
      <w:r w:rsidRPr="00B5795F">
        <w:rPr>
          <w:rFonts w:eastAsia="Calibri"/>
          <w:color w:val="000000" w:themeColor="text1"/>
          <w:sz w:val="28"/>
          <w:szCs w:val="28"/>
        </w:rPr>
        <w:t xml:space="preserve">  муниципального района  Республики  Мордовия  </w:t>
      </w:r>
      <w:proofErr w:type="gramStart"/>
      <w:r>
        <w:rPr>
          <w:rFonts w:eastAsia="Calibri"/>
          <w:b/>
          <w:color w:val="000000"/>
          <w:sz w:val="28"/>
          <w:szCs w:val="28"/>
        </w:rPr>
        <w:t>п</w:t>
      </w:r>
      <w:proofErr w:type="gramEnd"/>
      <w:r>
        <w:rPr>
          <w:rFonts w:eastAsia="Calibri"/>
          <w:b/>
          <w:color w:val="000000"/>
          <w:sz w:val="28"/>
          <w:szCs w:val="28"/>
        </w:rPr>
        <w:t xml:space="preserve"> о с т а н о в </w:t>
      </w:r>
      <w:proofErr w:type="gramStart"/>
      <w:r>
        <w:rPr>
          <w:rFonts w:eastAsia="Calibri"/>
          <w:b/>
          <w:color w:val="000000"/>
          <w:sz w:val="28"/>
          <w:szCs w:val="28"/>
        </w:rPr>
        <w:t>л</w:t>
      </w:r>
      <w:proofErr w:type="gramEnd"/>
      <w:r>
        <w:rPr>
          <w:rFonts w:eastAsia="Calibri"/>
          <w:b/>
          <w:color w:val="000000"/>
          <w:sz w:val="28"/>
          <w:szCs w:val="28"/>
        </w:rPr>
        <w:t xml:space="preserve"> я е т:</w:t>
      </w:r>
    </w:p>
    <w:p w:rsidR="008144A6" w:rsidRDefault="008144A6" w:rsidP="008144A6">
      <w:pPr>
        <w:numPr>
          <w:ilvl w:val="0"/>
          <w:numId w:val="1"/>
        </w:numPr>
        <w:jc w:val="both"/>
        <w:rPr>
          <w:rFonts w:eastAsia="Calibri"/>
          <w:b/>
          <w:color w:val="000000"/>
          <w:sz w:val="28"/>
          <w:szCs w:val="28"/>
        </w:rPr>
      </w:pPr>
    </w:p>
    <w:p w:rsidR="008144A6" w:rsidRDefault="008144A6" w:rsidP="007F2F18">
      <w:pPr>
        <w:pStyle w:val="Default"/>
        <w:numPr>
          <w:ilvl w:val="0"/>
          <w:numId w:val="1"/>
        </w:numPr>
        <w:tabs>
          <w:tab w:val="left" w:pos="709"/>
          <w:tab w:val="left" w:pos="1134"/>
          <w:tab w:val="left" w:pos="1276"/>
        </w:tabs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                 1.</w:t>
      </w:r>
      <w:r>
        <w:rPr>
          <w:rFonts w:eastAsia="Times New Roman"/>
          <w:sz w:val="28"/>
          <w:szCs w:val="28"/>
          <w:lang w:eastAsia="ru-RU"/>
        </w:rPr>
        <w:t xml:space="preserve">Утвердить </w:t>
      </w:r>
      <w:r w:rsidR="00387463">
        <w:rPr>
          <w:rFonts w:eastAsia="Times New Roman"/>
          <w:sz w:val="28"/>
          <w:szCs w:val="28"/>
          <w:lang w:eastAsia="ru-RU"/>
        </w:rPr>
        <w:t>карту</w:t>
      </w:r>
      <w:r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комплаенс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-рисков администрации </w:t>
      </w:r>
      <w:proofErr w:type="spellStart"/>
      <w:r>
        <w:rPr>
          <w:rFonts w:eastAsia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муниципального района</w:t>
      </w:r>
      <w:r w:rsidR="00D1090E">
        <w:rPr>
          <w:rFonts w:eastAsia="Times New Roman"/>
          <w:sz w:val="28"/>
          <w:szCs w:val="28"/>
          <w:lang w:eastAsia="ru-RU"/>
        </w:rPr>
        <w:t xml:space="preserve"> Республики Мордовия </w:t>
      </w:r>
      <w:r>
        <w:rPr>
          <w:rFonts w:eastAsia="Times New Roman"/>
          <w:sz w:val="28"/>
          <w:szCs w:val="28"/>
          <w:lang w:eastAsia="ru-RU"/>
        </w:rPr>
        <w:t>на 2021 год, согласно приложению №1 к настоящему постановлению.</w:t>
      </w:r>
    </w:p>
    <w:p w:rsidR="00F57F21" w:rsidRPr="00F57F21" w:rsidRDefault="008144A6" w:rsidP="00F57F21">
      <w:pPr>
        <w:numPr>
          <w:ilvl w:val="0"/>
          <w:numId w:val="1"/>
        </w:numPr>
        <w:tabs>
          <w:tab w:val="clear" w:pos="0"/>
          <w:tab w:val="num" w:pos="284"/>
          <w:tab w:val="left" w:pos="993"/>
        </w:tabs>
        <w:autoSpaceDE w:val="0"/>
        <w:autoSpaceDN w:val="0"/>
        <w:adjustRightInd w:val="0"/>
        <w:ind w:hanging="148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</w:t>
      </w:r>
      <w:r w:rsidR="00F57F21">
        <w:rPr>
          <w:bCs/>
          <w:color w:val="000000"/>
          <w:sz w:val="28"/>
          <w:szCs w:val="28"/>
        </w:rPr>
        <w:t>2</w:t>
      </w:r>
      <w:r w:rsidR="00F57F21" w:rsidRPr="00F57F21">
        <w:rPr>
          <w:bCs/>
          <w:color w:val="000000"/>
          <w:sz w:val="28"/>
          <w:szCs w:val="28"/>
        </w:rPr>
        <w:t xml:space="preserve">. Утвердить план мероприятий «дорожную карту» по снижению </w:t>
      </w:r>
      <w:proofErr w:type="spellStart"/>
      <w:r w:rsidR="00F57F21" w:rsidRPr="00F57F21">
        <w:rPr>
          <w:bCs/>
          <w:color w:val="000000"/>
          <w:sz w:val="28"/>
          <w:szCs w:val="28"/>
        </w:rPr>
        <w:t>комплаенс</w:t>
      </w:r>
      <w:proofErr w:type="spellEnd"/>
      <w:r w:rsidR="00F57F21" w:rsidRPr="00F57F21">
        <w:rPr>
          <w:bCs/>
          <w:color w:val="000000"/>
          <w:sz w:val="28"/>
          <w:szCs w:val="28"/>
        </w:rPr>
        <w:t xml:space="preserve">-рисков администрации </w:t>
      </w:r>
      <w:proofErr w:type="spellStart"/>
      <w:r w:rsidR="00F57F21" w:rsidRPr="00F57F21">
        <w:rPr>
          <w:bCs/>
          <w:color w:val="000000"/>
          <w:sz w:val="28"/>
          <w:szCs w:val="28"/>
        </w:rPr>
        <w:t>Кадошкинского</w:t>
      </w:r>
      <w:proofErr w:type="spellEnd"/>
      <w:r w:rsidR="00F57F21" w:rsidRPr="00F57F21">
        <w:rPr>
          <w:bCs/>
          <w:color w:val="000000"/>
          <w:sz w:val="28"/>
          <w:szCs w:val="28"/>
        </w:rPr>
        <w:t xml:space="preserve"> муниципального района </w:t>
      </w:r>
      <w:r w:rsidR="00D1090E">
        <w:rPr>
          <w:bCs/>
          <w:color w:val="000000"/>
          <w:sz w:val="28"/>
          <w:szCs w:val="28"/>
        </w:rPr>
        <w:t xml:space="preserve">Республики Мордовия </w:t>
      </w:r>
      <w:r w:rsidR="00F57F21" w:rsidRPr="00F57F21">
        <w:rPr>
          <w:bCs/>
          <w:color w:val="000000"/>
          <w:sz w:val="28"/>
          <w:szCs w:val="28"/>
        </w:rPr>
        <w:t>на 2021 г</w:t>
      </w:r>
      <w:r w:rsidR="00244C38">
        <w:rPr>
          <w:bCs/>
          <w:color w:val="000000"/>
          <w:sz w:val="28"/>
          <w:szCs w:val="28"/>
        </w:rPr>
        <w:t>од</w:t>
      </w:r>
      <w:r w:rsidR="00F57F21" w:rsidRPr="00F57F21">
        <w:rPr>
          <w:bCs/>
          <w:color w:val="000000"/>
          <w:sz w:val="28"/>
          <w:szCs w:val="28"/>
        </w:rPr>
        <w:t xml:space="preserve">, согласно приложению </w:t>
      </w:r>
      <w:r w:rsidR="00F57F21">
        <w:rPr>
          <w:bCs/>
          <w:color w:val="000000"/>
          <w:sz w:val="28"/>
          <w:szCs w:val="28"/>
        </w:rPr>
        <w:t xml:space="preserve"> №2</w:t>
      </w:r>
      <w:r w:rsidR="00F57F21" w:rsidRPr="00F57F21">
        <w:rPr>
          <w:bCs/>
          <w:color w:val="000000"/>
          <w:sz w:val="28"/>
          <w:szCs w:val="28"/>
        </w:rPr>
        <w:t xml:space="preserve">  к настоящему постановлению</w:t>
      </w:r>
      <w:r>
        <w:rPr>
          <w:bCs/>
          <w:color w:val="000000"/>
          <w:sz w:val="28"/>
          <w:szCs w:val="28"/>
        </w:rPr>
        <w:t xml:space="preserve"> </w:t>
      </w:r>
    </w:p>
    <w:p w:rsidR="008144A6" w:rsidRDefault="00F57F21" w:rsidP="00BE4767">
      <w:pPr>
        <w:numPr>
          <w:ilvl w:val="0"/>
          <w:numId w:val="1"/>
        </w:numPr>
        <w:tabs>
          <w:tab w:val="clear" w:pos="0"/>
          <w:tab w:val="num" w:pos="284"/>
        </w:tabs>
        <w:autoSpaceDE w:val="0"/>
        <w:autoSpaceDN w:val="0"/>
        <w:adjustRightInd w:val="0"/>
        <w:ind w:hanging="148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3</w:t>
      </w:r>
      <w:r w:rsidR="008144A6">
        <w:rPr>
          <w:bCs/>
          <w:color w:val="000000"/>
          <w:sz w:val="28"/>
          <w:szCs w:val="28"/>
        </w:rPr>
        <w:t xml:space="preserve">. Утвердить ключевые показатели эффективности реализации мероприятий антимонопольного </w:t>
      </w:r>
      <w:proofErr w:type="spellStart"/>
      <w:r w:rsidR="008144A6">
        <w:rPr>
          <w:bCs/>
          <w:color w:val="000000"/>
          <w:sz w:val="28"/>
          <w:szCs w:val="28"/>
        </w:rPr>
        <w:t>комплаенса</w:t>
      </w:r>
      <w:proofErr w:type="spellEnd"/>
      <w:r w:rsidR="008144A6">
        <w:rPr>
          <w:bCs/>
          <w:color w:val="000000"/>
          <w:sz w:val="28"/>
          <w:szCs w:val="28"/>
        </w:rPr>
        <w:t xml:space="preserve"> </w:t>
      </w:r>
      <w:r w:rsidR="008144A6">
        <w:rPr>
          <w:color w:val="000000"/>
          <w:sz w:val="28"/>
          <w:szCs w:val="28"/>
        </w:rPr>
        <w:t xml:space="preserve">администрации </w:t>
      </w:r>
      <w:proofErr w:type="spellStart"/>
      <w:r w:rsidR="008144A6">
        <w:rPr>
          <w:color w:val="000000"/>
          <w:sz w:val="28"/>
          <w:szCs w:val="28"/>
        </w:rPr>
        <w:t>Кадошкинского</w:t>
      </w:r>
      <w:proofErr w:type="spellEnd"/>
      <w:r w:rsidR="008144A6">
        <w:rPr>
          <w:color w:val="000000"/>
          <w:sz w:val="28"/>
          <w:szCs w:val="28"/>
        </w:rPr>
        <w:t xml:space="preserve"> муниципального района</w:t>
      </w:r>
      <w:r w:rsidR="00D1090E">
        <w:rPr>
          <w:color w:val="000000"/>
          <w:sz w:val="28"/>
          <w:szCs w:val="28"/>
        </w:rPr>
        <w:t xml:space="preserve"> Республики Мордовия </w:t>
      </w:r>
      <w:r w:rsidR="008144A6">
        <w:rPr>
          <w:color w:val="000000"/>
          <w:sz w:val="28"/>
          <w:szCs w:val="28"/>
        </w:rPr>
        <w:t xml:space="preserve"> на 202</w:t>
      </w:r>
      <w:r w:rsidR="00290DE9">
        <w:rPr>
          <w:color w:val="000000"/>
          <w:sz w:val="28"/>
          <w:szCs w:val="28"/>
        </w:rPr>
        <w:t>1</w:t>
      </w:r>
      <w:r w:rsidR="008144A6">
        <w:rPr>
          <w:color w:val="000000"/>
          <w:sz w:val="28"/>
          <w:szCs w:val="28"/>
        </w:rPr>
        <w:t xml:space="preserve"> год, согласно приложению №</w:t>
      </w:r>
      <w:r w:rsidR="00333D50">
        <w:rPr>
          <w:color w:val="000000"/>
          <w:sz w:val="28"/>
          <w:szCs w:val="28"/>
        </w:rPr>
        <w:t>3</w:t>
      </w:r>
      <w:r w:rsidR="008144A6">
        <w:rPr>
          <w:color w:val="000000"/>
          <w:sz w:val="28"/>
          <w:szCs w:val="28"/>
        </w:rPr>
        <w:t xml:space="preserve"> к настоящему постановлению.</w:t>
      </w:r>
    </w:p>
    <w:p w:rsidR="008144A6" w:rsidRDefault="008144A6" w:rsidP="008144A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F57F21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</w:t>
      </w:r>
      <w:r w:rsidR="00F57F21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возложить на заместителя Главы</w:t>
      </w:r>
      <w:r w:rsidR="00290DE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начальника финансового управления администрации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Н.Р.</w:t>
      </w:r>
      <w:r w:rsidR="006C7C88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Уторову</w:t>
      </w:r>
      <w:proofErr w:type="spellEnd"/>
      <w:r>
        <w:rPr>
          <w:color w:val="000000"/>
          <w:sz w:val="28"/>
          <w:szCs w:val="28"/>
        </w:rPr>
        <w:t>.</w:t>
      </w:r>
    </w:p>
    <w:p w:rsidR="008144A6" w:rsidRDefault="008144A6" w:rsidP="008144A6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F57F21">
        <w:rPr>
          <w:sz w:val="28"/>
          <w:szCs w:val="28"/>
        </w:rPr>
        <w:t xml:space="preserve">   5</w:t>
      </w:r>
      <w:r>
        <w:rPr>
          <w:sz w:val="28"/>
          <w:szCs w:val="28"/>
        </w:rPr>
        <w:t xml:space="preserve">. Настоящее постановление вступает в силу со дня подписания, подлежит  опубликованию в газете для издания официальных сообщений и материалов, нормативных и иных актов «Вестник»,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сети «Интернет».</w:t>
      </w:r>
    </w:p>
    <w:p w:rsidR="008144A6" w:rsidRDefault="008144A6" w:rsidP="008144A6">
      <w:pPr>
        <w:numPr>
          <w:ilvl w:val="0"/>
          <w:numId w:val="1"/>
        </w:numPr>
        <w:jc w:val="both"/>
        <w:rPr>
          <w:sz w:val="28"/>
          <w:szCs w:val="28"/>
        </w:rPr>
      </w:pPr>
    </w:p>
    <w:p w:rsidR="008144A6" w:rsidRDefault="008144A6" w:rsidP="008144A6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Кадошкинского</w:t>
      </w:r>
      <w:proofErr w:type="spellEnd"/>
    </w:p>
    <w:p w:rsidR="008144A6" w:rsidRDefault="008144A6" w:rsidP="008144A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муниципального района</w:t>
      </w:r>
    </w:p>
    <w:p w:rsidR="008144A6" w:rsidRDefault="008144A6" w:rsidP="008144A6">
      <w:pPr>
        <w:numPr>
          <w:ilvl w:val="0"/>
          <w:numId w:val="1"/>
        </w:num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Республики Мордовия                                                                       А.В. </w:t>
      </w:r>
      <w:proofErr w:type="spellStart"/>
      <w:r>
        <w:rPr>
          <w:sz w:val="28"/>
          <w:szCs w:val="28"/>
        </w:rPr>
        <w:t>Чаткин</w:t>
      </w:r>
      <w:proofErr w:type="spellEnd"/>
    </w:p>
    <w:p w:rsidR="008144A6" w:rsidRDefault="008144A6" w:rsidP="008144A6">
      <w:pPr>
        <w:rPr>
          <w:sz w:val="28"/>
          <w:szCs w:val="28"/>
        </w:rPr>
        <w:sectPr w:rsidR="008144A6" w:rsidSect="00244C38">
          <w:type w:val="continuous"/>
          <w:pgSz w:w="11906" w:h="16838"/>
          <w:pgMar w:top="142" w:right="849" w:bottom="709" w:left="1418" w:header="708" w:footer="708" w:gutter="0"/>
          <w:pgNumType w:start="2"/>
          <w:cols w:space="720"/>
          <w:docGrid w:linePitch="326"/>
        </w:sectPr>
      </w:pPr>
    </w:p>
    <w:p w:rsidR="008144A6" w:rsidRPr="008F2AB5" w:rsidRDefault="008144A6" w:rsidP="00480E59">
      <w:pPr>
        <w:keepNext/>
        <w:numPr>
          <w:ilvl w:val="0"/>
          <w:numId w:val="1"/>
        </w:numPr>
        <w:tabs>
          <w:tab w:val="left" w:pos="12616"/>
        </w:tabs>
        <w:ind w:right="74"/>
        <w:jc w:val="right"/>
        <w:outlineLvl w:val="0"/>
        <w:rPr>
          <w:sz w:val="28"/>
          <w:szCs w:val="28"/>
        </w:rPr>
      </w:pPr>
      <w:r w:rsidRPr="008F2AB5">
        <w:rPr>
          <w:sz w:val="28"/>
          <w:szCs w:val="28"/>
        </w:rPr>
        <w:lastRenderedPageBreak/>
        <w:t>Приложение №1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 xml:space="preserve">к постановлению администрации 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proofErr w:type="spellStart"/>
      <w:r w:rsidRPr="008F2AB5">
        <w:rPr>
          <w:rFonts w:eastAsia="Calibri"/>
          <w:kern w:val="2"/>
          <w:sz w:val="28"/>
          <w:szCs w:val="28"/>
          <w:lang w:eastAsia="zh-CN"/>
        </w:rPr>
        <w:t>Кадошкинского</w:t>
      </w:r>
      <w:proofErr w:type="spellEnd"/>
      <w:r w:rsidRPr="008F2AB5">
        <w:rPr>
          <w:rFonts w:eastAsia="Calibri"/>
          <w:kern w:val="2"/>
          <w:sz w:val="28"/>
          <w:szCs w:val="28"/>
          <w:lang w:eastAsia="zh-CN"/>
        </w:rPr>
        <w:t xml:space="preserve"> муниципального района Республики Мордовия 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>от «</w:t>
      </w:r>
      <w:r w:rsidR="00290DE9" w:rsidRPr="008F2AB5">
        <w:rPr>
          <w:rFonts w:eastAsia="Calibri"/>
          <w:kern w:val="2"/>
          <w:sz w:val="28"/>
          <w:szCs w:val="28"/>
          <w:lang w:eastAsia="zh-CN"/>
        </w:rPr>
        <w:t xml:space="preserve">  ______ 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» </w:t>
      </w:r>
      <w:r w:rsidR="00290DE9" w:rsidRPr="008F2AB5">
        <w:rPr>
          <w:rFonts w:eastAsia="Calibri"/>
          <w:kern w:val="2"/>
          <w:sz w:val="28"/>
          <w:szCs w:val="28"/>
          <w:lang w:eastAsia="zh-CN"/>
        </w:rPr>
        <w:t>_____________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 20</w:t>
      </w:r>
      <w:r w:rsidR="00290DE9" w:rsidRPr="008F2AB5">
        <w:rPr>
          <w:rFonts w:eastAsia="Calibri"/>
          <w:kern w:val="2"/>
          <w:sz w:val="28"/>
          <w:szCs w:val="28"/>
          <w:lang w:eastAsia="zh-CN"/>
        </w:rPr>
        <w:t>21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 г. №</w:t>
      </w:r>
      <w:r w:rsidR="00290DE9" w:rsidRPr="008F2AB5">
        <w:rPr>
          <w:rFonts w:eastAsia="Calibri"/>
          <w:kern w:val="2"/>
          <w:sz w:val="28"/>
          <w:szCs w:val="28"/>
          <w:lang w:eastAsia="zh-CN"/>
        </w:rPr>
        <w:t>_________</w:t>
      </w:r>
    </w:p>
    <w:p w:rsidR="008144A6" w:rsidRPr="008F2AB5" w:rsidRDefault="008144A6" w:rsidP="008144A6">
      <w:pPr>
        <w:numPr>
          <w:ilvl w:val="0"/>
          <w:numId w:val="1"/>
        </w:numPr>
        <w:tabs>
          <w:tab w:val="left" w:pos="5835"/>
          <w:tab w:val="center" w:pos="7442"/>
          <w:tab w:val="left" w:pos="10632"/>
        </w:tabs>
        <w:rPr>
          <w:rFonts w:eastAsia="Calibri"/>
          <w:b/>
          <w:kern w:val="2"/>
          <w:sz w:val="28"/>
          <w:szCs w:val="28"/>
          <w:lang w:eastAsia="zh-CN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eastAsia="Calibri"/>
          <w:b/>
          <w:kern w:val="2"/>
          <w:sz w:val="28"/>
          <w:szCs w:val="28"/>
          <w:lang w:eastAsia="zh-CN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ascii="Calibri" w:eastAsia="Calibri" w:hAnsi="Calibri"/>
          <w:b/>
          <w:kern w:val="2"/>
          <w:sz w:val="28"/>
          <w:szCs w:val="28"/>
          <w:lang w:eastAsia="zh-CN"/>
        </w:rPr>
      </w:pPr>
      <w:r w:rsidRPr="00D1090E">
        <w:rPr>
          <w:rFonts w:eastAsia="Calibri"/>
          <w:b/>
          <w:kern w:val="2"/>
          <w:sz w:val="28"/>
          <w:szCs w:val="28"/>
          <w:lang w:eastAsia="zh-CN"/>
        </w:rPr>
        <w:t xml:space="preserve">Карта </w:t>
      </w:r>
      <w:proofErr w:type="spellStart"/>
      <w:r w:rsidRPr="00D1090E">
        <w:rPr>
          <w:rFonts w:eastAsia="Calibri"/>
          <w:b/>
          <w:kern w:val="2"/>
          <w:sz w:val="28"/>
          <w:szCs w:val="28"/>
          <w:lang w:eastAsia="zh-CN"/>
        </w:rPr>
        <w:t>комплаенс</w:t>
      </w:r>
      <w:proofErr w:type="spellEnd"/>
      <w:r w:rsidRPr="00D1090E">
        <w:rPr>
          <w:rFonts w:eastAsia="Calibri"/>
          <w:b/>
          <w:kern w:val="2"/>
          <w:sz w:val="28"/>
          <w:szCs w:val="28"/>
          <w:lang w:eastAsia="zh-CN"/>
        </w:rPr>
        <w:t>-рисков</w:t>
      </w: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ascii="Calibri" w:eastAsia="Calibri" w:hAnsi="Calibri"/>
          <w:b/>
          <w:kern w:val="2"/>
          <w:sz w:val="28"/>
          <w:szCs w:val="28"/>
          <w:lang w:eastAsia="zh-CN"/>
        </w:rPr>
      </w:pPr>
      <w:r w:rsidRPr="00D1090E">
        <w:rPr>
          <w:rFonts w:eastAsia="Calibri"/>
          <w:b/>
          <w:kern w:val="2"/>
          <w:sz w:val="28"/>
          <w:szCs w:val="28"/>
          <w:lang w:eastAsia="zh-CN"/>
        </w:rPr>
        <w:t xml:space="preserve">администрации </w:t>
      </w:r>
      <w:proofErr w:type="spellStart"/>
      <w:r w:rsidRPr="00D1090E">
        <w:rPr>
          <w:rFonts w:eastAsia="Calibri"/>
          <w:b/>
          <w:kern w:val="2"/>
          <w:sz w:val="28"/>
          <w:szCs w:val="28"/>
          <w:lang w:eastAsia="zh-CN"/>
        </w:rPr>
        <w:t>Кадошкинского</w:t>
      </w:r>
      <w:proofErr w:type="spellEnd"/>
      <w:r w:rsidRPr="00D1090E">
        <w:rPr>
          <w:rFonts w:eastAsia="Calibri"/>
          <w:b/>
          <w:kern w:val="2"/>
          <w:sz w:val="28"/>
          <w:szCs w:val="28"/>
          <w:lang w:eastAsia="zh-CN"/>
        </w:rPr>
        <w:t xml:space="preserve"> муниципального района</w:t>
      </w:r>
      <w:r w:rsidR="00D1090E" w:rsidRPr="00D1090E">
        <w:rPr>
          <w:rFonts w:eastAsia="Calibri"/>
          <w:b/>
          <w:kern w:val="2"/>
          <w:sz w:val="28"/>
          <w:szCs w:val="28"/>
          <w:lang w:eastAsia="zh-CN"/>
        </w:rPr>
        <w:t xml:space="preserve"> </w:t>
      </w:r>
      <w:r w:rsidR="00D1090E" w:rsidRPr="00D1090E">
        <w:rPr>
          <w:b/>
          <w:sz w:val="28"/>
          <w:szCs w:val="28"/>
        </w:rPr>
        <w:t xml:space="preserve">Республики Мордовия </w:t>
      </w:r>
      <w:r w:rsidRPr="00D1090E">
        <w:rPr>
          <w:rFonts w:eastAsia="Calibri"/>
          <w:b/>
          <w:kern w:val="2"/>
          <w:sz w:val="28"/>
          <w:szCs w:val="28"/>
          <w:lang w:eastAsia="zh-CN"/>
        </w:rPr>
        <w:t>на 202</w:t>
      </w:r>
      <w:r w:rsidR="00290DE9" w:rsidRPr="00D1090E">
        <w:rPr>
          <w:rFonts w:eastAsia="Calibri"/>
          <w:b/>
          <w:kern w:val="2"/>
          <w:sz w:val="28"/>
          <w:szCs w:val="28"/>
          <w:lang w:eastAsia="zh-CN"/>
        </w:rPr>
        <w:t>1</w:t>
      </w:r>
      <w:r w:rsidRPr="00D1090E">
        <w:rPr>
          <w:rFonts w:eastAsia="Calibri"/>
          <w:b/>
          <w:kern w:val="2"/>
          <w:sz w:val="28"/>
          <w:szCs w:val="28"/>
          <w:lang w:eastAsia="zh-CN"/>
        </w:rPr>
        <w:t xml:space="preserve"> год</w:t>
      </w:r>
    </w:p>
    <w:p w:rsidR="008144A6" w:rsidRDefault="008144A6" w:rsidP="008144A6">
      <w:pPr>
        <w:numPr>
          <w:ilvl w:val="0"/>
          <w:numId w:val="1"/>
        </w:numPr>
        <w:jc w:val="center"/>
        <w:rPr>
          <w:rFonts w:eastAsia="Calibri"/>
          <w:b/>
          <w:kern w:val="2"/>
          <w:sz w:val="26"/>
          <w:szCs w:val="26"/>
          <w:lang w:eastAsia="zh-CN"/>
        </w:rPr>
      </w:pPr>
    </w:p>
    <w:tbl>
      <w:tblPr>
        <w:tblW w:w="0" w:type="auto"/>
        <w:tblInd w:w="59" w:type="dxa"/>
        <w:tblLayout w:type="fixed"/>
        <w:tblLook w:val="04A0" w:firstRow="1" w:lastRow="0" w:firstColumn="1" w:lastColumn="0" w:noHBand="0" w:noVBand="1"/>
      </w:tblPr>
      <w:tblGrid>
        <w:gridCol w:w="475"/>
        <w:gridCol w:w="1842"/>
        <w:gridCol w:w="2552"/>
        <w:gridCol w:w="2551"/>
        <w:gridCol w:w="468"/>
        <w:gridCol w:w="30"/>
        <w:gridCol w:w="30"/>
        <w:gridCol w:w="1457"/>
        <w:gridCol w:w="2551"/>
        <w:gridCol w:w="1560"/>
        <w:gridCol w:w="1701"/>
      </w:tblGrid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№</w:t>
            </w: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уровень риска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вид риска</w:t>
            </w:r>
            <w:r w:rsidR="00274DF6">
              <w:rPr>
                <w:rFonts w:eastAsia="Calibri"/>
                <w:kern w:val="2"/>
                <w:lang w:eastAsia="zh-CN"/>
              </w:rPr>
              <w:t xml:space="preserve"> </w:t>
            </w:r>
            <w:r>
              <w:rPr>
                <w:rFonts w:eastAsia="Calibri"/>
                <w:kern w:val="2"/>
                <w:lang w:eastAsia="zh-CN"/>
              </w:rPr>
              <w:t>(описание)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причины</w:t>
            </w:r>
          </w:p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возникновения (описание)</w:t>
            </w: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условия возникновения</w:t>
            </w:r>
            <w:r w:rsidR="00274DF6">
              <w:rPr>
                <w:rFonts w:eastAsia="Calibri"/>
                <w:kern w:val="2"/>
                <w:lang w:eastAsia="zh-CN"/>
              </w:rPr>
              <w:t xml:space="preserve"> </w:t>
            </w:r>
            <w:r>
              <w:rPr>
                <w:rFonts w:eastAsia="Calibri"/>
                <w:kern w:val="2"/>
                <w:lang w:eastAsia="zh-CN"/>
              </w:rPr>
              <w:t>(описание</w:t>
            </w:r>
            <w:r>
              <w:rPr>
                <w:rFonts w:ascii="Calibri" w:eastAsia="Calibri" w:hAnsi="Calibri"/>
                <w:kern w:val="2"/>
                <w:lang w:eastAsia="zh-CN"/>
              </w:rPr>
              <w:t>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общие меры по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минимилизации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устранению рисков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ind w:left="-108" w:right="-108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наличие</w:t>
            </w:r>
          </w:p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(отсутствие) остаточных рисков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ind w:left="-57" w:right="-57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вероятность повторного возникновения рисков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 сфере формирования муниципальных программ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1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ппп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недостаточное знание действующего законодательства;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законодательства;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</w:t>
            </w:r>
            <w:r w:rsidR="00B00B09">
              <w:rPr>
                <w:rFonts w:eastAsia="Calibri"/>
                <w:kern w:val="2"/>
                <w:lang w:eastAsia="zh-CN"/>
              </w:rPr>
              <w:t xml:space="preserve"> </w:t>
            </w:r>
            <w:r>
              <w:rPr>
                <w:rFonts w:eastAsia="Calibri"/>
                <w:kern w:val="2"/>
                <w:lang w:eastAsia="zh-CN"/>
              </w:rPr>
              <w:t>проведение оценки регулирующего воздействия;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</w:rPr>
            </w:pPr>
            <w:r>
              <w:rPr>
                <w:kern w:val="2"/>
              </w:rPr>
              <w:t>создание дискриминационных условий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сотрудников;</w:t>
            </w: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действующего законодательства Российской Федерации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имущественных и земельных отношений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2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 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высокий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widowControl w:val="0"/>
              <w:suppressAutoHyphens/>
              <w:jc w:val="both"/>
              <w:rPr>
                <w:kern w:val="2"/>
              </w:rPr>
            </w:pPr>
            <w:r>
              <w:rPr>
                <w:kern w:val="2"/>
              </w:rPr>
              <w:t xml:space="preserve">нарушение при владении, пользовании и распоряжении муниципальным имуществом, повлекшее за собой ограничения конкуренции: 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>-</w:t>
            </w:r>
            <w:r>
              <w:rPr>
                <w:rFonts w:eastAsia="Calibri"/>
                <w:kern w:val="2"/>
                <w:lang w:eastAsia="zh-CN"/>
              </w:rPr>
              <w:t xml:space="preserve">заключение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муниципального имущества без проведения торгов,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влекущее за собой возникновение препятствий в развитии конкуренции;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 xml:space="preserve">  -у</w:t>
            </w:r>
            <w:r>
              <w:rPr>
                <w:rFonts w:eastAsia="Calibri"/>
                <w:kern w:val="2"/>
                <w:lang w:eastAsia="zh-CN"/>
              </w:rPr>
              <w:t>тверждение конкурсной, аукционной документации с нарушением требований к предмету и участникам торгов, влекущее за собой ограничение количества участников торгов;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заключение договоров аренды, договоров купли-продажи земельных участков без проведения торгов, влекущее за собой возникновение препятствий в развитии конкуренции, ущемление интересов хозяйствующих субъектов, граждан, желающих получить такие права на земельные участки;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 -приватизация муниципального имущества с нарушением установленных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требований, влекущее за собой возникновение препятствий в развитии конкуренции, ущемление интересов хозяйствующих субъектов, желающих получить такие права на муниципальное имущество, нарушение конкурентных принципов приватизации муниципального имущества.</w:t>
            </w:r>
          </w:p>
          <w:p w:rsidR="008144A6" w:rsidRDefault="008144A6" w:rsidP="00606023">
            <w:pPr>
              <w:widowControl w:val="0"/>
              <w:suppressAutoHyphens/>
              <w:jc w:val="both"/>
              <w:rPr>
                <w:kern w:val="2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требований законодательства, наставничество;</w:t>
            </w: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3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высокий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ограничение количества участников закупки</w:t>
            </w: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недостаточный опыт применения законодательства о контрактной системе</w:t>
            </w:r>
          </w:p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сотрудников;</w:t>
            </w:r>
          </w:p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чрезмерная нагрузка сотрудников</w:t>
            </w: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периодическое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обсуждение на общих собраниях сотрудников «отрицательной» практики;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  <w:p w:rsidR="008144A6" w:rsidRDefault="008144A6" w:rsidP="00FF33F4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предоставления муниципальных услуг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4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истребование документов, непредусмотренных действующим законодательством при осуществлении деятельности по выдаче разрешений на установку и эксплуатацию рекламных конструкций, подготовку и выдачу разрешений на строительство, реконструкцию объектов капитального строительства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highlight w:val="yellow"/>
                <w:lang w:eastAsia="zh-CN"/>
              </w:rPr>
            </w:pPr>
          </w:p>
        </w:tc>
        <w:tc>
          <w:tcPr>
            <w:tcW w:w="3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нарушение единообразия, предоставление преимуществ отдельным хозяйствующим субъектам;</w:t>
            </w: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отсутствие разъяснений и правоприменительной практики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затягивание сроков рассмотрения документов;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соблюдение административных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регламентов, наставничество;</w:t>
            </w: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нарушений;</w:t>
            </w: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 развития малого и среднего предпринимательства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5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proofErr w:type="gramStart"/>
            <w:r>
              <w:rPr>
                <w:rFonts w:eastAsia="Calibri"/>
                <w:kern w:val="2"/>
                <w:lang w:eastAsia="zh-CN"/>
              </w:rPr>
              <w:t>п</w:t>
            </w:r>
            <w:proofErr w:type="gramEnd"/>
            <w:r>
              <w:rPr>
                <w:rFonts w:eastAsia="Calibri"/>
                <w:kern w:val="2"/>
                <w:lang w:eastAsia="zh-CN"/>
              </w:rPr>
              <w:t>/п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создание необоснованных преимуществ,  при предоставлении  имущественной поддержки субъектам малого и среднего предпринимательства</w:t>
            </w:r>
          </w:p>
        </w:tc>
        <w:tc>
          <w:tcPr>
            <w:tcW w:w="3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предоставление преимуществ отдельным хозяйствующим субъектам;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заключение не конкурентных соглашений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eastAsia="Calibri"/>
                <w:kern w:val="2"/>
                <w:lang w:eastAsia="zh-CN"/>
              </w:rPr>
              <w:t>вебинары</w:t>
            </w:r>
            <w:proofErr w:type="spellEnd"/>
            <w:r>
              <w:rPr>
                <w:rFonts w:eastAsia="Calibri"/>
                <w:kern w:val="2"/>
                <w:lang w:eastAsia="zh-CN"/>
              </w:rPr>
              <w:t xml:space="preserve">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</w:tbl>
    <w:p w:rsidR="00725BB3" w:rsidRDefault="00725BB3" w:rsidP="008144A6">
      <w:pPr>
        <w:rPr>
          <w:sz w:val="28"/>
          <w:szCs w:val="28"/>
        </w:rPr>
      </w:pPr>
    </w:p>
    <w:p w:rsidR="00725BB3" w:rsidRPr="00725BB3" w:rsidRDefault="00725BB3" w:rsidP="00725BB3">
      <w:pPr>
        <w:rPr>
          <w:sz w:val="28"/>
          <w:szCs w:val="28"/>
        </w:rPr>
      </w:pPr>
    </w:p>
    <w:p w:rsidR="00725BB3" w:rsidRPr="00725BB3" w:rsidRDefault="00725BB3" w:rsidP="00333D50">
      <w:pPr>
        <w:shd w:val="clear" w:color="auto" w:fill="FFFFFF"/>
        <w:ind w:left="4139" w:right="-30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lastRenderedPageBreak/>
        <w:t xml:space="preserve">Приложение № </w:t>
      </w:r>
      <w:r w:rsidR="00A214E5">
        <w:rPr>
          <w:rFonts w:eastAsia="Calibri"/>
          <w:sz w:val="28"/>
          <w:szCs w:val="28"/>
        </w:rPr>
        <w:t>2</w:t>
      </w:r>
      <w:bookmarkStart w:id="0" w:name="_GoBack"/>
      <w:bookmarkEnd w:id="0"/>
    </w:p>
    <w:p w:rsidR="00725BB3" w:rsidRPr="00725BB3" w:rsidRDefault="00725BB3" w:rsidP="00725BB3">
      <w:pPr>
        <w:shd w:val="clear" w:color="auto" w:fill="FFFFFF"/>
        <w:tabs>
          <w:tab w:val="left" w:pos="4645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t xml:space="preserve">           </w:t>
      </w:r>
    </w:p>
    <w:p w:rsidR="00725BB3" w:rsidRPr="00725BB3" w:rsidRDefault="00725BB3" w:rsidP="00725BB3">
      <w:pPr>
        <w:shd w:val="clear" w:color="auto" w:fill="FFFFFF"/>
        <w:tabs>
          <w:tab w:val="left" w:pos="4645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t xml:space="preserve">      к постановлению администрации </w:t>
      </w:r>
      <w:proofErr w:type="spellStart"/>
      <w:r w:rsidRPr="00725BB3">
        <w:rPr>
          <w:rFonts w:eastAsia="Calibri"/>
          <w:sz w:val="28"/>
          <w:szCs w:val="28"/>
        </w:rPr>
        <w:t>Кадошкинского</w:t>
      </w:r>
      <w:proofErr w:type="spellEnd"/>
    </w:p>
    <w:p w:rsidR="00725BB3" w:rsidRPr="00725BB3" w:rsidRDefault="00725BB3" w:rsidP="00725BB3">
      <w:pPr>
        <w:shd w:val="clear" w:color="auto" w:fill="FFFFFF"/>
        <w:tabs>
          <w:tab w:val="left" w:pos="4645"/>
          <w:tab w:val="left" w:pos="8931"/>
          <w:tab w:val="left" w:pos="9498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t>муниципального    района  Республики Мордовия</w:t>
      </w:r>
    </w:p>
    <w:p w:rsidR="00725BB3" w:rsidRPr="00725BB3" w:rsidRDefault="00725BB3" w:rsidP="00725BB3">
      <w:pPr>
        <w:tabs>
          <w:tab w:val="left" w:pos="8042"/>
          <w:tab w:val="left" w:pos="8505"/>
          <w:tab w:val="left" w:pos="9356"/>
        </w:tabs>
        <w:jc w:val="right"/>
        <w:rPr>
          <w:sz w:val="28"/>
          <w:szCs w:val="28"/>
        </w:rPr>
      </w:pPr>
      <w:r w:rsidRPr="00725BB3">
        <w:rPr>
          <w:rFonts w:eastAsia="Calibri"/>
          <w:sz w:val="28"/>
          <w:szCs w:val="28"/>
        </w:rPr>
        <w:t xml:space="preserve">                                             от «____» ________________  2021г. № ________</w:t>
      </w:r>
    </w:p>
    <w:p w:rsidR="00725BB3" w:rsidRPr="00725BB3" w:rsidRDefault="00725BB3" w:rsidP="00725BB3">
      <w:pPr>
        <w:widowControl w:val="0"/>
        <w:suppressAutoHyphens/>
        <w:spacing w:line="200" w:lineRule="atLeast"/>
        <w:jc w:val="center"/>
        <w:rPr>
          <w:rFonts w:eastAsia="Arial Unicode MS" w:cs="Mangal"/>
          <w:kern w:val="1"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spacing w:after="200" w:line="276" w:lineRule="auto"/>
        <w:rPr>
          <w:rFonts w:eastAsia="Arial Unicode MS" w:cs="Mangal"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spacing w:line="276" w:lineRule="auto"/>
        <w:jc w:val="center"/>
        <w:rPr>
          <w:rFonts w:eastAsiaTheme="minorEastAsia"/>
          <w:b/>
          <w:sz w:val="28"/>
          <w:szCs w:val="28"/>
          <w:lang w:eastAsia="en-US"/>
        </w:rPr>
      </w:pPr>
      <w:r w:rsidRPr="00725BB3">
        <w:rPr>
          <w:rFonts w:eastAsia="Arial Unicode MS" w:cs="Mangal"/>
          <w:sz w:val="28"/>
          <w:szCs w:val="28"/>
          <w:lang w:eastAsia="hi-IN" w:bidi="hi-IN"/>
        </w:rPr>
        <w:tab/>
      </w:r>
      <w:r w:rsidRPr="00725BB3">
        <w:rPr>
          <w:rFonts w:eastAsiaTheme="minorEastAsia"/>
          <w:b/>
          <w:sz w:val="28"/>
          <w:szCs w:val="28"/>
          <w:lang w:eastAsia="en-US"/>
        </w:rPr>
        <w:t xml:space="preserve">План мероприятий  «дорожная карта» </w:t>
      </w:r>
    </w:p>
    <w:p w:rsidR="00725BB3" w:rsidRPr="00725BB3" w:rsidRDefault="00725BB3" w:rsidP="00725BB3">
      <w:pPr>
        <w:jc w:val="center"/>
        <w:rPr>
          <w:rFonts w:eastAsiaTheme="minorEastAsia"/>
          <w:b/>
          <w:sz w:val="28"/>
          <w:szCs w:val="28"/>
          <w:lang w:eastAsia="en-US"/>
        </w:rPr>
      </w:pPr>
      <w:r w:rsidRPr="00725BB3">
        <w:rPr>
          <w:rFonts w:eastAsiaTheme="minorEastAsia"/>
          <w:b/>
          <w:sz w:val="28"/>
          <w:szCs w:val="28"/>
          <w:lang w:eastAsia="en-US"/>
        </w:rPr>
        <w:t xml:space="preserve">по снижению </w:t>
      </w:r>
      <w:proofErr w:type="spellStart"/>
      <w:r w:rsidRPr="00725BB3">
        <w:rPr>
          <w:rFonts w:eastAsiaTheme="minorEastAsia"/>
          <w:b/>
          <w:sz w:val="28"/>
          <w:szCs w:val="28"/>
          <w:lang w:eastAsia="en-US"/>
        </w:rPr>
        <w:t>комплаенс</w:t>
      </w:r>
      <w:proofErr w:type="spellEnd"/>
      <w:r w:rsidRPr="00725BB3">
        <w:rPr>
          <w:rFonts w:eastAsiaTheme="minorEastAsia"/>
          <w:b/>
          <w:sz w:val="28"/>
          <w:szCs w:val="28"/>
          <w:lang w:eastAsia="en-US"/>
        </w:rPr>
        <w:t xml:space="preserve">-рисков администрации </w:t>
      </w:r>
      <w:proofErr w:type="spellStart"/>
      <w:r w:rsidRPr="00725BB3">
        <w:rPr>
          <w:rFonts w:eastAsiaTheme="minorEastAsia"/>
          <w:b/>
          <w:sz w:val="28"/>
          <w:szCs w:val="28"/>
          <w:lang w:eastAsia="en-US"/>
        </w:rPr>
        <w:t>Кадошкинского</w:t>
      </w:r>
      <w:proofErr w:type="spellEnd"/>
      <w:r w:rsidRPr="00725BB3">
        <w:rPr>
          <w:rFonts w:eastAsiaTheme="minorEastAsia"/>
          <w:b/>
          <w:sz w:val="28"/>
          <w:szCs w:val="28"/>
          <w:lang w:eastAsia="en-US"/>
        </w:rPr>
        <w:t xml:space="preserve"> муниципального района</w:t>
      </w:r>
      <w:r w:rsidR="00D1090E">
        <w:rPr>
          <w:rFonts w:eastAsiaTheme="minorEastAsia"/>
          <w:b/>
          <w:sz w:val="28"/>
          <w:szCs w:val="28"/>
          <w:lang w:eastAsia="en-US"/>
        </w:rPr>
        <w:t xml:space="preserve"> Республики Мордовия</w:t>
      </w:r>
      <w:r w:rsidRPr="00725BB3">
        <w:rPr>
          <w:rFonts w:eastAsiaTheme="minorEastAsia"/>
          <w:b/>
          <w:sz w:val="28"/>
          <w:szCs w:val="28"/>
          <w:lang w:eastAsia="en-US"/>
        </w:rPr>
        <w:t xml:space="preserve"> на  2021 г.</w:t>
      </w:r>
    </w:p>
    <w:p w:rsidR="00725BB3" w:rsidRPr="00725BB3" w:rsidRDefault="00725BB3" w:rsidP="00725BB3">
      <w:pPr>
        <w:tabs>
          <w:tab w:val="left" w:pos="3266"/>
        </w:tabs>
        <w:spacing w:line="276" w:lineRule="auto"/>
        <w:rPr>
          <w:rFonts w:eastAsia="Arial Unicode MS" w:cs="Mangal"/>
          <w:b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rPr>
          <w:sz w:val="28"/>
          <w:szCs w:val="28"/>
        </w:rPr>
      </w:pPr>
    </w:p>
    <w:tbl>
      <w:tblPr>
        <w:tblStyle w:val="1"/>
        <w:tblW w:w="5011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283"/>
        <w:gridCol w:w="16"/>
        <w:gridCol w:w="4323"/>
        <w:gridCol w:w="3037"/>
        <w:gridCol w:w="2166"/>
        <w:gridCol w:w="1786"/>
        <w:gridCol w:w="1046"/>
        <w:gridCol w:w="2903"/>
      </w:tblGrid>
      <w:tr w:rsidR="00725BB3" w:rsidRPr="00725BB3" w:rsidTr="00B00CF8">
        <w:trPr>
          <w:trHeight w:val="1298"/>
        </w:trPr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94" w:type="pct"/>
            <w:gridSpan w:val="2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proofErr w:type="spellStart"/>
            <w:r w:rsidRPr="00725BB3">
              <w:rPr>
                <w:rFonts w:eastAsiaTheme="minorEastAsia"/>
                <w:b/>
                <w:lang w:eastAsia="en-US"/>
              </w:rPr>
              <w:t>Комплаенс</w:t>
            </w:r>
            <w:proofErr w:type="spellEnd"/>
            <w:r w:rsidRPr="00725BB3">
              <w:rPr>
                <w:rFonts w:eastAsiaTheme="minorEastAsia"/>
                <w:b/>
                <w:lang w:eastAsia="en-US"/>
              </w:rPr>
              <w:t>-риск</w:t>
            </w:r>
          </w:p>
        </w:tc>
        <w:tc>
          <w:tcPr>
            <w:tcW w:w="97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Мероприятия</w:t>
            </w:r>
          </w:p>
        </w:tc>
        <w:tc>
          <w:tcPr>
            <w:tcW w:w="69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Необходимые ресурсы</w:t>
            </w:r>
          </w:p>
        </w:tc>
        <w:tc>
          <w:tcPr>
            <w:tcW w:w="574" w:type="pct"/>
            <w:vAlign w:val="center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Показатель (планируемый результат)</w:t>
            </w:r>
          </w:p>
        </w:tc>
        <w:tc>
          <w:tcPr>
            <w:tcW w:w="33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Сроки</w:t>
            </w:r>
          </w:p>
        </w:tc>
        <w:tc>
          <w:tcPr>
            <w:tcW w:w="933" w:type="pct"/>
            <w:vAlign w:val="center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Ответственные</w:t>
            </w:r>
          </w:p>
        </w:tc>
      </w:tr>
      <w:tr w:rsidR="00725BB3" w:rsidRPr="00725BB3" w:rsidTr="00B00CF8">
        <w:trPr>
          <w:trHeight w:val="187"/>
        </w:trPr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формирования муниципальных программ</w:t>
            </w:r>
          </w:p>
        </w:tc>
      </w:tr>
      <w:tr w:rsidR="00725BB3" w:rsidRPr="00725BB3" w:rsidTr="00B00CF8">
        <w:trPr>
          <w:trHeight w:val="710"/>
        </w:trPr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1</w:t>
            </w:r>
          </w:p>
        </w:tc>
        <w:tc>
          <w:tcPr>
            <w:tcW w:w="1394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Разработка муниципальных программ нормативных правовых актов, регламентирующих деятельность хозяйствующих субъектов, содержащих дискриминационные условия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семинаров, совещаний, круглых столов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Изучение правоприменительной </w:t>
            </w:r>
            <w:r w:rsidRPr="00725BB3">
              <w:rPr>
                <w:rFonts w:eastAsiaTheme="minorEastAsia"/>
                <w:lang w:eastAsia="en-US"/>
              </w:rPr>
              <w:lastRenderedPageBreak/>
              <w:t>практики и мониторинг изменений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анализа разрабатываемых (разработанных) программ, правовых актов на предмет соответствия требованиям антимонопольного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Мониторинг и анализ выявленных нарушений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Курсы повышения квалификации организованные администрацией Главы Республики Мордовия, администрацией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Материально-технические и </w:t>
            </w:r>
            <w:r w:rsidRPr="00725BB3">
              <w:rPr>
                <w:rFonts w:eastAsiaTheme="minorEastAsia"/>
                <w:lang w:eastAsia="en-US"/>
              </w:rPr>
              <w:lastRenderedPageBreak/>
              <w:t>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B00B09">
            <w:pPr>
              <w:spacing w:after="200" w:line="276" w:lineRule="auto"/>
              <w:ind w:hanging="80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 Выявление  и </w:t>
            </w:r>
            <w:r w:rsidR="00B00B09">
              <w:rPr>
                <w:rFonts w:eastAsiaTheme="minorEastAsia"/>
                <w:lang w:eastAsia="en-US"/>
              </w:rPr>
              <w:t xml:space="preserve"> </w:t>
            </w:r>
            <w:r w:rsidRPr="00725BB3">
              <w:rPr>
                <w:rFonts w:eastAsiaTheme="minorEastAsia"/>
                <w:lang w:eastAsia="en-US"/>
              </w:rPr>
              <w:t>снижение рисков нарушений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квалификации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</w:t>
            </w:r>
            <w:r w:rsidRPr="00725BB3">
              <w:rPr>
                <w:rFonts w:eastAsiaTheme="minorEastAsia"/>
                <w:lang w:eastAsia="en-US"/>
              </w:rPr>
              <w:lastRenderedPageBreak/>
              <w:t>правовой грамотности сотрудников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по организационной и кадровой работе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Юридическое управление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B00B09" w:rsidRDefault="00B00B09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Управление экономического анализа и торговли 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 сфере имущественных и земельных отношений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</w:t>
            </w:r>
          </w:p>
        </w:tc>
        <w:tc>
          <w:tcPr>
            <w:tcW w:w="1389" w:type="pct"/>
            <w:hideMark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Нарушение при владении, пользовании и распоряжении муниципальным имуществом, повлекшее за собой ограничения конкуренции: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-заключение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муниципального имущества без проведения торгов, влекущее за собой возникновение препятствий в развитии </w:t>
            </w:r>
            <w:r w:rsidRPr="00725BB3">
              <w:rPr>
                <w:rFonts w:eastAsiaTheme="minorEastAsia"/>
                <w:lang w:eastAsia="en-US"/>
              </w:rPr>
              <w:lastRenderedPageBreak/>
              <w:t>конкуренции;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 -утверждение конкурсной, аукционной документации с нарушением требований к предмету и участникам торгов, влекущее за собой ограничение количества участников торгов;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заключение договоров аренды, договоров купли-продажи земельных участков без проведения торгов, влекущее за собой возникновение препятствий в развитии конкуренции, ущемление интересов хозяйствующих субъектов, граждан, желающих получить такие права на земельные участки;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 -приватизация муниципального имущества с нарушением установленных требований, влекущее за собой возникновение препятствий в развитии конкуренции, ущемление интересов хозяйствующих субъектов, желающих получить такие права на муниципальное имущество, нарушение конкурентных принципов приватизации муниципального имущества.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семинаров, совещаний, круглых столов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Изучение правоприменительной </w:t>
            </w:r>
            <w:r w:rsidRPr="00725BB3">
              <w:rPr>
                <w:rFonts w:eastAsiaTheme="minorEastAsia"/>
                <w:lang w:eastAsia="en-US"/>
              </w:rPr>
              <w:lastRenderedPageBreak/>
              <w:t>практики и мониторинг изменений законодательства;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Мониторинг и анализ выявленных нарушений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Курсы повышения квалификации организованные администрацией Главы Республики Мордовия, администрацией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Материально-технические и </w:t>
            </w:r>
            <w:r w:rsidRPr="00725BB3">
              <w:rPr>
                <w:rFonts w:eastAsiaTheme="minorEastAsia"/>
                <w:lang w:eastAsia="en-US"/>
              </w:rPr>
              <w:lastRenderedPageBreak/>
              <w:t>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Выявление  и снижение рисков нарушений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квалификации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</w:t>
            </w:r>
            <w:r w:rsidRPr="00725BB3">
              <w:rPr>
                <w:rFonts w:eastAsiaTheme="minorEastAsia"/>
                <w:lang w:eastAsia="en-US"/>
              </w:rPr>
              <w:lastRenderedPageBreak/>
              <w:t>правовой грамотности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highlight w:val="green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по организационной и кадровой работе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Юридическое управление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Управление  по муниципальному имуществу и земельным отношениям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4904" w:type="pct"/>
            <w:gridSpan w:val="6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3</w:t>
            </w:r>
          </w:p>
        </w:tc>
        <w:tc>
          <w:tcPr>
            <w:tcW w:w="1389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Ограничение количества участников закупки</w:t>
            </w: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ind w:left="27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 – совещаний, круглых столов</w:t>
            </w:r>
          </w:p>
          <w:p w:rsidR="00725BB3" w:rsidRPr="00725BB3" w:rsidRDefault="00725BB3" w:rsidP="00725BB3">
            <w:pPr>
              <w:autoSpaceDE w:val="0"/>
              <w:spacing w:after="200" w:line="276" w:lineRule="auto"/>
              <w:jc w:val="both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Осуществление предварительного контроля в части исполнения антимонопольного законодательства при осуществлении закупок товаров, работ, услуг для обеспечения муниципальных нужд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jc w:val="both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jc w:val="both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Соблюдение требований законодательства,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Своевременное отслеживание изменений действующего законодательства, изучение правоприменительной практики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Курсы повышения квалификации организованные администрацией Главы Республики Мордовия, администрацией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Соблюдение требований при проведении закупок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контроля со стороны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по организационной и кадровой работе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Юридическое управление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highlight w:val="green"/>
                <w:lang w:eastAsia="en-US"/>
              </w:rPr>
            </w:pPr>
          </w:p>
        </w:tc>
        <w:tc>
          <w:tcPr>
            <w:tcW w:w="4904" w:type="pct"/>
            <w:gridSpan w:val="6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highlight w:val="green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предоставления муниципальных услуг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4</w:t>
            </w:r>
          </w:p>
        </w:tc>
        <w:tc>
          <w:tcPr>
            <w:tcW w:w="1389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Истребование документов, непредусмотренных действующим законодательством при осуществлении деятельности по выдаче разрешений на установку и эксплуатацию рекламных конструкций, подготовку и выдачу разрешений на строительство, реконструкцию объектов капитального строительства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Исключение несоблюдения установленных процедур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Исключение предоставления преимуществ отдельным хозяйствующим субъектам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Курсы повышения квалификации организованные администрацией Главы Республики Мордовия, администрацией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Соблюдение требований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Совершенствование системы внутреннего контроля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по организационной и кадровой работе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района,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Отдел</w:t>
            </w:r>
            <w:r w:rsidRPr="00725BB3">
              <w:t xml:space="preserve"> </w:t>
            </w:r>
            <w:r w:rsidRPr="00725BB3">
              <w:rPr>
                <w:rFonts w:eastAsiaTheme="minorEastAsia"/>
                <w:lang w:eastAsia="en-US"/>
              </w:rPr>
              <w:t xml:space="preserve"> строительства, архитектуры и ЖКХ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 сфере развития малого и среднего предпринимательства</w:t>
            </w:r>
          </w:p>
        </w:tc>
      </w:tr>
      <w:tr w:rsidR="00725BB3" w:rsidRPr="00725BB3" w:rsidTr="00B00CF8"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5</w:t>
            </w:r>
          </w:p>
        </w:tc>
        <w:tc>
          <w:tcPr>
            <w:tcW w:w="1394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Создание необоснованных преимуществ,  при предоставлении  имущественной поддержки субъектам малого и среднего предпринимательства</w:t>
            </w: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Обеспечение проведения экспертизы правовых актов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квалификации</w:t>
            </w:r>
            <w:r w:rsidRPr="00725BB3">
              <w:t xml:space="preserve"> </w:t>
            </w:r>
            <w:r w:rsidRPr="00725BB3">
              <w:rPr>
                <w:rFonts w:eastAsiaTheme="minorEastAsia"/>
                <w:lang w:eastAsia="en-US"/>
              </w:rPr>
              <w:t>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</w:t>
            </w:r>
            <w:proofErr w:type="gramStart"/>
            <w:r w:rsidRPr="00725BB3">
              <w:rPr>
                <w:rFonts w:eastAsiaTheme="minorEastAsia"/>
                <w:lang w:eastAsia="en-US"/>
              </w:rPr>
              <w:t>контроля за</w:t>
            </w:r>
            <w:proofErr w:type="gramEnd"/>
            <w:r w:rsidRPr="00725BB3">
              <w:rPr>
                <w:rFonts w:eastAsiaTheme="minorEastAsia"/>
                <w:lang w:eastAsia="en-US"/>
              </w:rPr>
              <w:t xml:space="preserve"> соблюдением требований законодательства 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Недопущение не проведения конкурентных процедур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Исключение предоставления преимуществ отдельным хозяйствующим субъектам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Курсы повышения квалификации организованные администрацией Главы Республики Мордовия, администрацией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Соблюдение требований по проведению конкурса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 сотрудников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по организационной и кадровой работе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</w:t>
            </w:r>
            <w:r w:rsidRPr="00725BB3">
              <w:t>по муниципальному имуществу и земельным отношениям</w:t>
            </w:r>
            <w:r w:rsidRPr="00725BB3">
              <w:rPr>
                <w:rFonts w:eastAsiaTheme="minorEastAsia"/>
                <w:lang w:eastAsia="en-US"/>
              </w:rPr>
              <w:t xml:space="preserve"> администрации </w:t>
            </w:r>
            <w:proofErr w:type="spellStart"/>
            <w:r w:rsidRPr="00725BB3">
              <w:rPr>
                <w:rFonts w:eastAsiaTheme="minorEastAsia"/>
                <w:lang w:eastAsia="en-US"/>
              </w:rPr>
              <w:t>Кадошкинского</w:t>
            </w:r>
            <w:proofErr w:type="spellEnd"/>
            <w:r w:rsidRPr="00725BB3">
              <w:rPr>
                <w:rFonts w:eastAsiaTheme="minorEastAsia"/>
                <w:lang w:eastAsia="en-US"/>
              </w:rPr>
              <w:t xml:space="preserve"> муниципального района</w:t>
            </w:r>
          </w:p>
        </w:tc>
      </w:tr>
    </w:tbl>
    <w:p w:rsidR="00725BB3" w:rsidRPr="00725BB3" w:rsidRDefault="00725BB3" w:rsidP="00725BB3">
      <w:pPr>
        <w:spacing w:after="200" w:line="276" w:lineRule="auto"/>
        <w:ind w:firstLine="708"/>
        <w:rPr>
          <w:rFonts w:eastAsia="Arial Unicode MS" w:cs="Mangal"/>
          <w:sz w:val="28"/>
          <w:szCs w:val="28"/>
          <w:lang w:eastAsia="hi-IN" w:bidi="hi-IN"/>
        </w:rPr>
      </w:pPr>
    </w:p>
    <w:p w:rsidR="008144A6" w:rsidRPr="00725BB3" w:rsidRDefault="008144A6" w:rsidP="00725BB3">
      <w:pPr>
        <w:rPr>
          <w:sz w:val="28"/>
          <w:szCs w:val="28"/>
        </w:rPr>
        <w:sectPr w:rsidR="008144A6" w:rsidRPr="00725BB3" w:rsidSect="00333D50">
          <w:pgSz w:w="16838" w:h="11906" w:orient="landscape"/>
          <w:pgMar w:top="709" w:right="536" w:bottom="425" w:left="992" w:header="709" w:footer="709" w:gutter="0"/>
          <w:pgNumType w:start="2"/>
          <w:cols w:space="720"/>
        </w:sectPr>
      </w:pPr>
    </w:p>
    <w:p w:rsidR="008144A6" w:rsidRPr="00D1090E" w:rsidRDefault="008F2AB5" w:rsidP="00333D50">
      <w:pPr>
        <w:numPr>
          <w:ilvl w:val="0"/>
          <w:numId w:val="1"/>
        </w:numPr>
        <w:tabs>
          <w:tab w:val="left" w:pos="7088"/>
          <w:tab w:val="left" w:pos="9498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lastRenderedPageBreak/>
        <w:t xml:space="preserve">  </w:t>
      </w:r>
      <w:r w:rsidR="008144A6" w:rsidRPr="00D1090E">
        <w:rPr>
          <w:sz w:val="28"/>
          <w:szCs w:val="28"/>
        </w:rPr>
        <w:t>Приложение №</w:t>
      </w:r>
      <w:r w:rsidR="00F57F21" w:rsidRPr="00D1090E">
        <w:rPr>
          <w:sz w:val="28"/>
          <w:szCs w:val="28"/>
        </w:rPr>
        <w:t>3</w:t>
      </w:r>
    </w:p>
    <w:p w:rsidR="008144A6" w:rsidRPr="00D1090E" w:rsidRDefault="008144A6" w:rsidP="008F2AB5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 xml:space="preserve">к постановлению администрации </w:t>
      </w:r>
    </w:p>
    <w:p w:rsidR="008144A6" w:rsidRPr="00D1090E" w:rsidRDefault="008F2AB5" w:rsidP="008F2AB5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 xml:space="preserve">                      </w:t>
      </w:r>
      <w:proofErr w:type="spellStart"/>
      <w:r w:rsidR="008144A6" w:rsidRPr="00D1090E">
        <w:rPr>
          <w:sz w:val="28"/>
          <w:szCs w:val="28"/>
        </w:rPr>
        <w:t>Кадошкинского</w:t>
      </w:r>
      <w:proofErr w:type="spellEnd"/>
      <w:r w:rsidR="008144A6" w:rsidRPr="00D1090E">
        <w:rPr>
          <w:sz w:val="28"/>
          <w:szCs w:val="28"/>
        </w:rPr>
        <w:t xml:space="preserve"> муниципального района Республики Мордовия </w:t>
      </w: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>от «</w:t>
      </w:r>
      <w:r w:rsidR="00290DE9" w:rsidRPr="00D1090E">
        <w:rPr>
          <w:sz w:val="28"/>
          <w:szCs w:val="28"/>
        </w:rPr>
        <w:t>______»____________</w:t>
      </w:r>
      <w:r w:rsidRPr="00D1090E">
        <w:rPr>
          <w:sz w:val="28"/>
          <w:szCs w:val="28"/>
        </w:rPr>
        <w:t xml:space="preserve"> 20</w:t>
      </w:r>
      <w:r w:rsidR="00290DE9" w:rsidRPr="00D1090E">
        <w:rPr>
          <w:sz w:val="28"/>
          <w:szCs w:val="28"/>
        </w:rPr>
        <w:t>21</w:t>
      </w:r>
      <w:r w:rsidRPr="00D1090E">
        <w:rPr>
          <w:sz w:val="28"/>
          <w:szCs w:val="28"/>
        </w:rPr>
        <w:t xml:space="preserve"> г.</w:t>
      </w:r>
      <w:r w:rsidR="00290DE9" w:rsidRPr="00D1090E">
        <w:rPr>
          <w:sz w:val="28"/>
          <w:szCs w:val="28"/>
        </w:rPr>
        <w:t>_______</w:t>
      </w: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rPr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eastAsia="SimSun"/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eastAsia="SimSun"/>
          <w:b/>
          <w:sz w:val="28"/>
          <w:szCs w:val="28"/>
        </w:rPr>
      </w:pPr>
      <w:r w:rsidRPr="00D1090E">
        <w:rPr>
          <w:rFonts w:eastAsia="SimSun"/>
          <w:b/>
          <w:sz w:val="28"/>
          <w:szCs w:val="28"/>
        </w:rPr>
        <w:t xml:space="preserve">Ключевые показатели </w:t>
      </w:r>
      <w:r w:rsidR="00D1090E" w:rsidRPr="00D1090E">
        <w:rPr>
          <w:rFonts w:eastAsia="SimSun"/>
          <w:b/>
          <w:bCs/>
          <w:sz w:val="28"/>
          <w:szCs w:val="28"/>
        </w:rPr>
        <w:t xml:space="preserve">эффективности реализации мероприятий антимонопольного </w:t>
      </w:r>
      <w:proofErr w:type="spellStart"/>
      <w:r w:rsidR="00D1090E" w:rsidRPr="00D1090E">
        <w:rPr>
          <w:rFonts w:eastAsia="SimSun"/>
          <w:b/>
          <w:bCs/>
          <w:sz w:val="28"/>
          <w:szCs w:val="28"/>
        </w:rPr>
        <w:t>комплаенса</w:t>
      </w:r>
      <w:proofErr w:type="spellEnd"/>
      <w:r w:rsidR="00D1090E" w:rsidRPr="00D1090E">
        <w:rPr>
          <w:rFonts w:eastAsia="SimSun"/>
          <w:b/>
          <w:bCs/>
          <w:sz w:val="28"/>
          <w:szCs w:val="28"/>
        </w:rPr>
        <w:t xml:space="preserve"> </w:t>
      </w:r>
      <w:r w:rsidR="00D1090E" w:rsidRPr="00D1090E">
        <w:rPr>
          <w:rFonts w:eastAsia="SimSun"/>
          <w:b/>
          <w:sz w:val="28"/>
          <w:szCs w:val="28"/>
        </w:rPr>
        <w:t xml:space="preserve">администрации </w:t>
      </w:r>
      <w:proofErr w:type="spellStart"/>
      <w:r w:rsidR="00D1090E" w:rsidRPr="00D1090E">
        <w:rPr>
          <w:rFonts w:eastAsia="SimSun"/>
          <w:b/>
          <w:sz w:val="28"/>
          <w:szCs w:val="28"/>
        </w:rPr>
        <w:t>Кадошкинского</w:t>
      </w:r>
      <w:proofErr w:type="spellEnd"/>
      <w:r w:rsidR="00D1090E" w:rsidRPr="00D1090E">
        <w:rPr>
          <w:rFonts w:eastAsia="SimSun"/>
          <w:b/>
          <w:sz w:val="28"/>
          <w:szCs w:val="28"/>
        </w:rPr>
        <w:t xml:space="preserve"> муниципального района Республики Мордовия  на 2021 год</w:t>
      </w:r>
    </w:p>
    <w:p w:rsidR="008144A6" w:rsidRDefault="008144A6" w:rsidP="008144A6">
      <w:pPr>
        <w:numPr>
          <w:ilvl w:val="0"/>
          <w:numId w:val="1"/>
        </w:numPr>
        <w:jc w:val="center"/>
        <w:rPr>
          <w:rFonts w:eastAsia="SimSu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379"/>
        <w:gridCol w:w="2375"/>
      </w:tblGrid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Значение показателя 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 (в стоимостном выражении) товаров, работ, услуг у СМП в общем ежегодном объеме закупок  (в стоимостном выражении) юридических лиц,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452B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452B84">
              <w:rPr>
                <w:sz w:val="28"/>
                <w:szCs w:val="28"/>
              </w:rPr>
              <w:t xml:space="preserve"> проектов нормативных правовых актов администрации </w:t>
            </w:r>
            <w:proofErr w:type="spellStart"/>
            <w:r w:rsidR="00452B84">
              <w:rPr>
                <w:sz w:val="28"/>
                <w:szCs w:val="28"/>
              </w:rPr>
              <w:t>Кадошкинского</w:t>
            </w:r>
            <w:proofErr w:type="spellEnd"/>
            <w:r w:rsidR="00452B84">
              <w:rPr>
                <w:sz w:val="28"/>
                <w:szCs w:val="28"/>
              </w:rPr>
              <w:t xml:space="preserve"> муниципального района, в которых выявлены риски нарушения антимонопольного законодательства</w:t>
            </w:r>
            <w:r w:rsidR="00387463">
              <w:rPr>
                <w:sz w:val="28"/>
                <w:szCs w:val="28"/>
              </w:rPr>
              <w:t>,%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452B84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8144A6" w:rsidRDefault="008144A6" w:rsidP="008144A6">
      <w:pPr>
        <w:numPr>
          <w:ilvl w:val="0"/>
          <w:numId w:val="1"/>
        </w:numPr>
        <w:rPr>
          <w:sz w:val="28"/>
          <w:szCs w:val="28"/>
        </w:rPr>
      </w:pPr>
    </w:p>
    <w:p w:rsidR="008144A6" w:rsidRDefault="008144A6" w:rsidP="008144A6"/>
    <w:p w:rsidR="00126062" w:rsidRDefault="00126062"/>
    <w:sectPr w:rsidR="00126062" w:rsidSect="00A41B59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A15"/>
    <w:rsid w:val="00126062"/>
    <w:rsid w:val="00200802"/>
    <w:rsid w:val="00244C38"/>
    <w:rsid w:val="00274DF6"/>
    <w:rsid w:val="00290DE9"/>
    <w:rsid w:val="002B4BB4"/>
    <w:rsid w:val="00333D50"/>
    <w:rsid w:val="003626BB"/>
    <w:rsid w:val="0037419E"/>
    <w:rsid w:val="00375A15"/>
    <w:rsid w:val="00387463"/>
    <w:rsid w:val="00434383"/>
    <w:rsid w:val="00452B84"/>
    <w:rsid w:val="00480E59"/>
    <w:rsid w:val="006C7C88"/>
    <w:rsid w:val="00725BB3"/>
    <w:rsid w:val="00797D30"/>
    <w:rsid w:val="007F2F18"/>
    <w:rsid w:val="008144A6"/>
    <w:rsid w:val="008F2AB5"/>
    <w:rsid w:val="00923473"/>
    <w:rsid w:val="00A214E5"/>
    <w:rsid w:val="00A41B59"/>
    <w:rsid w:val="00B00B09"/>
    <w:rsid w:val="00B44068"/>
    <w:rsid w:val="00B5795F"/>
    <w:rsid w:val="00BE4767"/>
    <w:rsid w:val="00D1090E"/>
    <w:rsid w:val="00E75A2B"/>
    <w:rsid w:val="00E7765F"/>
    <w:rsid w:val="00F33C62"/>
    <w:rsid w:val="00F57F21"/>
    <w:rsid w:val="00FF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8144A6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5A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39"/>
    <w:rsid w:val="00725BB3"/>
    <w:pPr>
      <w:spacing w:after="0" w:line="240" w:lineRule="auto"/>
    </w:pPr>
    <w:rPr>
      <w:rFonts w:ascii="Calibri" w:eastAsiaTheme="minorEastAsia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725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8144A6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5A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39"/>
    <w:rsid w:val="00725BB3"/>
    <w:pPr>
      <w:spacing w:after="0" w:line="240" w:lineRule="auto"/>
    </w:pPr>
    <w:rPr>
      <w:rFonts w:ascii="Calibri" w:eastAsiaTheme="minorEastAsia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725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14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2021-09-30T08:24:00Z</cp:lastPrinted>
  <dcterms:created xsi:type="dcterms:W3CDTF">2021-09-21T14:17:00Z</dcterms:created>
  <dcterms:modified xsi:type="dcterms:W3CDTF">2021-09-30T08:28:00Z</dcterms:modified>
</cp:coreProperties>
</file>