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11" w:rsidRDefault="00F64C11" w:rsidP="00B40CB1">
      <w:pPr>
        <w:tabs>
          <w:tab w:val="left" w:pos="709"/>
        </w:tabs>
        <w:jc w:val="right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</w:p>
    <w:p w:rsidR="00F64C11" w:rsidRPr="00F64C11" w:rsidRDefault="00F64C11" w:rsidP="00F64C11">
      <w:pPr>
        <w:jc w:val="center"/>
        <w:rPr>
          <w:rFonts w:ascii="Times New Roman" w:hAnsi="Times New Roman" w:cs="Times New Roman"/>
          <w:sz w:val="28"/>
          <w:szCs w:val="28"/>
        </w:rPr>
      </w:pPr>
      <w:r w:rsidRPr="00F64C11">
        <w:rPr>
          <w:rFonts w:ascii="Times New Roman" w:hAnsi="Times New Roman" w:cs="Times New Roman"/>
          <w:sz w:val="28"/>
          <w:szCs w:val="28"/>
        </w:rPr>
        <w:t xml:space="preserve">АДМИНИСТРАЦИЯ КАДОШКИНСКОГО </w:t>
      </w:r>
    </w:p>
    <w:p w:rsidR="00F64C11" w:rsidRPr="00F64C11" w:rsidRDefault="00F64C11" w:rsidP="00F64C11">
      <w:pPr>
        <w:jc w:val="center"/>
        <w:rPr>
          <w:rFonts w:ascii="Times New Roman" w:hAnsi="Times New Roman" w:cs="Times New Roman"/>
          <w:sz w:val="28"/>
          <w:szCs w:val="28"/>
        </w:rPr>
      </w:pPr>
      <w:r w:rsidRPr="00F64C11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F64C11" w:rsidRPr="00F64C11" w:rsidRDefault="00F64C11" w:rsidP="00F64C11">
      <w:pPr>
        <w:jc w:val="center"/>
        <w:rPr>
          <w:rFonts w:ascii="Times New Roman" w:hAnsi="Times New Roman" w:cs="Times New Roman"/>
          <w:sz w:val="28"/>
          <w:szCs w:val="28"/>
        </w:rPr>
      </w:pPr>
      <w:r w:rsidRPr="00F64C1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64C11" w:rsidRPr="00F64C11" w:rsidRDefault="00F64C11" w:rsidP="00F64C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4C11" w:rsidRPr="00F64C11" w:rsidRDefault="00F64C11" w:rsidP="00F64C11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 w:rsidRPr="00F64C11">
        <w:rPr>
          <w:rFonts w:ascii="Times New Roman" w:hAnsi="Times New Roman" w:cs="Times New Roman"/>
          <w:b/>
          <w:sz w:val="34"/>
          <w:szCs w:val="28"/>
        </w:rPr>
        <w:t>П О С Т А Н О В Л Е Н И Е</w:t>
      </w:r>
    </w:p>
    <w:p w:rsidR="00F64C11" w:rsidRPr="00F64C11" w:rsidRDefault="00F64C11" w:rsidP="00F64C11">
      <w:pPr>
        <w:jc w:val="center"/>
        <w:rPr>
          <w:rFonts w:ascii="Times New Roman" w:hAnsi="Times New Roman" w:cs="Times New Roman"/>
          <w:b/>
          <w:sz w:val="34"/>
          <w:szCs w:val="28"/>
        </w:rPr>
      </w:pPr>
    </w:p>
    <w:p w:rsidR="00F64C11" w:rsidRPr="00F64C11" w:rsidRDefault="006F0CE5" w:rsidP="00F64C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11.11.2021г.</w:t>
      </w:r>
      <w:r w:rsidR="00F64C11" w:rsidRPr="00F64C1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F64C11" w:rsidRPr="00F64C11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436-П</w:t>
      </w:r>
    </w:p>
    <w:p w:rsidR="00F64C11" w:rsidRPr="00F64C11" w:rsidRDefault="00F64C11" w:rsidP="00F64C11">
      <w:pPr>
        <w:jc w:val="center"/>
        <w:rPr>
          <w:rFonts w:ascii="Times New Roman" w:hAnsi="Times New Roman" w:cs="Times New Roman"/>
          <w:sz w:val="28"/>
          <w:szCs w:val="28"/>
        </w:rPr>
      </w:pPr>
      <w:r w:rsidRPr="00F64C11">
        <w:rPr>
          <w:rFonts w:ascii="Times New Roman" w:hAnsi="Times New Roman" w:cs="Times New Roman"/>
          <w:sz w:val="28"/>
          <w:szCs w:val="28"/>
        </w:rPr>
        <w:t xml:space="preserve">р.п. Кадошкино </w:t>
      </w:r>
    </w:p>
    <w:p w:rsidR="00F64C11" w:rsidRPr="00D1501D" w:rsidRDefault="00F64C11" w:rsidP="00F64C11">
      <w:pPr>
        <w:tabs>
          <w:tab w:val="left" w:pos="3774"/>
        </w:tabs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F64C11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ab/>
      </w:r>
    </w:p>
    <w:p w:rsidR="00D1501D" w:rsidRPr="00D1501D" w:rsidRDefault="00D1501D" w:rsidP="00D1501D">
      <w:pPr>
        <w:jc w:val="center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D150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О Порядке аттестации экспертов, привлекаемых к осуществлению экспертизы в целях муниципального </w:t>
      </w:r>
      <w:r w:rsidR="00FE0D3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земельного </w:t>
      </w:r>
      <w:r w:rsidRPr="00D150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контроля</w:t>
      </w:r>
      <w:r w:rsidRPr="00D1501D">
        <w:rPr>
          <w:rFonts w:ascii="Times New Roman" w:eastAsiaTheme="minorHAnsi" w:hAnsi="Times New Roman" w:cs="Times New Roman"/>
          <w:b/>
          <w:bCs/>
          <w:color w:val="000000"/>
          <w:spacing w:val="-6"/>
          <w:sz w:val="28"/>
          <w:szCs w:val="28"/>
          <w:lang w:eastAsia="en-US"/>
        </w:rPr>
        <w:t xml:space="preserve"> </w:t>
      </w:r>
      <w:r w:rsidR="00477ED4">
        <w:rPr>
          <w:rFonts w:ascii="Times New Roman" w:eastAsiaTheme="minorHAnsi" w:hAnsi="Times New Roman" w:cs="Times New Roman"/>
          <w:b/>
          <w:bCs/>
          <w:color w:val="000000"/>
          <w:spacing w:val="-6"/>
          <w:sz w:val="28"/>
          <w:szCs w:val="28"/>
          <w:lang w:eastAsia="en-US"/>
        </w:rPr>
        <w:t>в</w:t>
      </w:r>
      <w:r w:rsidR="00FE0D33">
        <w:rPr>
          <w:rFonts w:ascii="Times New Roman" w:eastAsiaTheme="minorHAnsi" w:hAnsi="Times New Roman" w:cs="Times New Roman"/>
          <w:b/>
          <w:bCs/>
          <w:color w:val="000000"/>
          <w:spacing w:val="-6"/>
          <w:sz w:val="28"/>
          <w:szCs w:val="28"/>
          <w:lang w:eastAsia="en-US"/>
        </w:rPr>
        <w:t xml:space="preserve"> Кадошкинском муниципальном район</w:t>
      </w:r>
      <w:r w:rsidR="00477ED4">
        <w:rPr>
          <w:rFonts w:ascii="Times New Roman" w:eastAsiaTheme="minorHAnsi" w:hAnsi="Times New Roman" w:cs="Times New Roman"/>
          <w:b/>
          <w:bCs/>
          <w:color w:val="000000"/>
          <w:spacing w:val="-6"/>
          <w:sz w:val="28"/>
          <w:szCs w:val="28"/>
          <w:lang w:eastAsia="en-US"/>
        </w:rPr>
        <w:t>е</w:t>
      </w:r>
    </w:p>
    <w:p w:rsidR="00D1501D" w:rsidRPr="00D1501D" w:rsidRDefault="00D1501D" w:rsidP="00D1501D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1501D" w:rsidRPr="00FE0D33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D1501D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В соответствии с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постановлением Правительства Российской Федерации от 29.12.2020 № 2328 «О порядке аттестации экспертов, привлекаемых к осуществлению экспертизы в целях государственного контроля (надзора), муниципального контроля»</w:t>
      </w:r>
      <w:r w:rsidR="00F64C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администрация</w:t>
      </w:r>
      <w:r w:rsidR="00FE0D3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Кадошкинского муниципального района Республики Мордовия                                </w:t>
      </w:r>
      <w:r w:rsidR="00FE0D33" w:rsidRPr="00FE0D33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>п о с т а н о в л я е т:</w:t>
      </w:r>
    </w:p>
    <w:p w:rsidR="00D1501D" w:rsidRPr="00D1501D" w:rsidRDefault="00D1501D" w:rsidP="00D1501D">
      <w:pPr>
        <w:spacing w:before="24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 Утвердить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Порядок аттестации экспертов, привлекаемых к осуществлению экспертизы в целях муниципального</w:t>
      </w:r>
      <w:r w:rsidR="00FE0D3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земельного контроля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64C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FE0D3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Кадошкинском муниципальном район</w:t>
      </w:r>
      <w:r w:rsidR="00F64C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</w:t>
      </w:r>
      <w:r w:rsidR="00561E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D1501D"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согласно приложению</w:t>
      </w:r>
      <w:r w:rsidR="00561E7B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к настоящему постановлению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.</w:t>
      </w:r>
    </w:p>
    <w:p w:rsidR="00D1501D" w:rsidRPr="00D1501D" w:rsidRDefault="00D1501D" w:rsidP="00561E7B">
      <w:pPr>
        <w:tabs>
          <w:tab w:val="left" w:pos="1200"/>
        </w:tabs>
        <w:autoSpaceDE w:val="0"/>
        <w:autoSpaceDN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1501D">
        <w:rPr>
          <w:rFonts w:ascii="Times New Roman" w:eastAsiaTheme="minorHAnsi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</w:t>
      </w:r>
      <w:r w:rsidR="00561E7B">
        <w:rPr>
          <w:rFonts w:ascii="Times New Roman" w:eastAsiaTheme="minorHAnsi" w:hAnsi="Times New Roman" w:cs="Times New Roman"/>
          <w:sz w:val="28"/>
          <w:szCs w:val="28"/>
        </w:rPr>
        <w:t xml:space="preserve"> и подлежит </w:t>
      </w:r>
      <w:r w:rsidRPr="00D1501D">
        <w:rPr>
          <w:rFonts w:ascii="Times New Roman" w:eastAsia="Times New Roman" w:hAnsi="Times New Roman" w:cs="Times New Roman"/>
          <w:color w:val="000000"/>
          <w:sz w:val="28"/>
          <w:szCs w:val="28"/>
        </w:rPr>
        <w:t>размещени</w:t>
      </w:r>
      <w:r w:rsidR="00561E7B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D150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официальном сайте администрации </w:t>
      </w:r>
      <w:r w:rsidR="00FE0D33">
        <w:rPr>
          <w:rFonts w:ascii="Times New Roman" w:eastAsia="Times New Roman" w:hAnsi="Times New Roman" w:cs="Times New Roman"/>
          <w:color w:val="000000"/>
          <w:sz w:val="28"/>
          <w:szCs w:val="28"/>
        </w:rPr>
        <w:t>Кадошкинского муниципального района</w:t>
      </w:r>
      <w:r w:rsidRPr="00D1501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D1501D">
        <w:rPr>
          <w:rFonts w:ascii="Times New Roman" w:eastAsia="Times New Roman" w:hAnsi="Times New Roman" w:cs="Times New Roman"/>
          <w:color w:val="000000"/>
          <w:sz w:val="28"/>
          <w:szCs w:val="28"/>
        </w:rPr>
        <w:t>в информационно-коммуникационной сети «Интернет».</w:t>
      </w:r>
    </w:p>
    <w:p w:rsidR="00D1501D" w:rsidRPr="00D1501D" w:rsidRDefault="00D1501D" w:rsidP="00D1501D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1501D" w:rsidRPr="00D1501D" w:rsidRDefault="00D1501D" w:rsidP="00D1501D">
      <w:pPr>
        <w:tabs>
          <w:tab w:val="left" w:pos="1000"/>
          <w:tab w:val="left" w:pos="2552"/>
        </w:tabs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1501D" w:rsidRDefault="00D1501D" w:rsidP="00D1501D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Глава </w:t>
      </w:r>
      <w:r w:rsidR="00FE0D33">
        <w:rPr>
          <w:rFonts w:ascii="Times New Roman" w:eastAsiaTheme="minorHAnsi" w:hAnsi="Times New Roman" w:cs="Times New Roman"/>
          <w:sz w:val="28"/>
          <w:szCs w:val="28"/>
          <w:lang w:eastAsia="en-US"/>
        </w:rPr>
        <w:t>Кадошкинского</w:t>
      </w:r>
    </w:p>
    <w:p w:rsidR="00FE0D33" w:rsidRDefault="00FE0D33" w:rsidP="00D1501D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муниципального района</w:t>
      </w:r>
    </w:p>
    <w:p w:rsidR="00FE0D33" w:rsidRPr="00D1501D" w:rsidRDefault="00FE0D33" w:rsidP="00D1501D">
      <w:pPr>
        <w:rPr>
          <w:rFonts w:eastAsiaTheme="minorHAnsi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Республики Мордовия                                                                           А.В.Чаткин</w:t>
      </w:r>
    </w:p>
    <w:p w:rsidR="00D1501D" w:rsidRPr="00D1501D" w:rsidRDefault="00D1501D" w:rsidP="00D1501D">
      <w:pPr>
        <w:rPr>
          <w:rFonts w:eastAsiaTheme="minorHAnsi"/>
          <w:sz w:val="24"/>
          <w:szCs w:val="24"/>
          <w:lang w:eastAsia="en-US"/>
        </w:rPr>
      </w:pPr>
      <w:r w:rsidRPr="00D1501D">
        <w:rPr>
          <w:rFonts w:eastAsiaTheme="minorHAnsi"/>
          <w:sz w:val="24"/>
          <w:szCs w:val="24"/>
          <w:lang w:eastAsia="en-US"/>
        </w:rPr>
        <w:br w:type="page"/>
      </w:r>
    </w:p>
    <w:p w:rsidR="00D1501D" w:rsidRPr="00D1501D" w:rsidRDefault="00D1501D" w:rsidP="00D1501D">
      <w:pPr>
        <w:rPr>
          <w:rFonts w:eastAsiaTheme="minorHAnsi"/>
          <w:sz w:val="24"/>
          <w:szCs w:val="24"/>
          <w:lang w:eastAsia="en-US"/>
        </w:rPr>
      </w:pPr>
    </w:p>
    <w:p w:rsidR="00D1501D" w:rsidRPr="00D1501D" w:rsidRDefault="00D1501D" w:rsidP="00D1501D">
      <w:pPr>
        <w:tabs>
          <w:tab w:val="num" w:pos="200"/>
        </w:tabs>
        <w:ind w:left="4536"/>
        <w:jc w:val="center"/>
        <w:outlineLvl w:val="0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Приложение</w:t>
      </w:r>
    </w:p>
    <w:p w:rsidR="00D1501D" w:rsidRPr="00D1501D" w:rsidRDefault="00D1501D" w:rsidP="00D1501D">
      <w:pPr>
        <w:ind w:left="4536"/>
        <w:jc w:val="center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D1501D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к постановлению администрации </w:t>
      </w:r>
      <w:r w:rsidR="00FE0D33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Кадошкинского муниципального района</w:t>
      </w:r>
    </w:p>
    <w:p w:rsidR="00D1501D" w:rsidRPr="00D1501D" w:rsidRDefault="00D1501D" w:rsidP="00D1501D">
      <w:pPr>
        <w:tabs>
          <w:tab w:val="num" w:pos="200"/>
        </w:tabs>
        <w:ind w:left="4536"/>
        <w:jc w:val="center"/>
        <w:outlineLvl w:val="0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от </w:t>
      </w:r>
      <w:r w:rsidR="006F0CE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11 ноября</w:t>
      </w:r>
      <w:r w:rsidRPr="00D1501D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2021 № </w:t>
      </w:r>
      <w:r w:rsidR="006F0CE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436-П</w:t>
      </w:r>
    </w:p>
    <w:p w:rsidR="00D1501D" w:rsidRPr="00D1501D" w:rsidRDefault="00D1501D" w:rsidP="00D1501D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501D" w:rsidRPr="00D1501D" w:rsidRDefault="00D1501D" w:rsidP="00D1501D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501D" w:rsidRPr="00D1501D" w:rsidRDefault="00D1501D" w:rsidP="00D1501D">
      <w:pPr>
        <w:shd w:val="clear" w:color="auto" w:fill="FFFFFF"/>
        <w:jc w:val="center"/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</w:pPr>
      <w:r w:rsidRPr="00D150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Порядок аттестации экспертов, привлекаемых к осуществлению экспертизы в целях муниципального</w:t>
      </w:r>
      <w:r w:rsidR="00FE0D3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земельного</w:t>
      </w:r>
      <w:r w:rsidRPr="00D150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контроля</w:t>
      </w:r>
      <w:r w:rsidRPr="00D1501D">
        <w:rPr>
          <w:rFonts w:ascii="Times New Roman" w:eastAsiaTheme="minorHAnsi" w:hAnsi="Times New Roman" w:cs="Times New Roman"/>
          <w:b/>
          <w:bCs/>
          <w:color w:val="000000"/>
          <w:spacing w:val="-6"/>
          <w:sz w:val="28"/>
          <w:szCs w:val="28"/>
          <w:lang w:eastAsia="en-US"/>
        </w:rPr>
        <w:t xml:space="preserve"> </w:t>
      </w:r>
      <w:r w:rsidR="0050597C">
        <w:rPr>
          <w:rFonts w:ascii="Times New Roman" w:eastAsiaTheme="minorHAnsi" w:hAnsi="Times New Roman" w:cs="Times New Roman"/>
          <w:b/>
          <w:bCs/>
          <w:color w:val="000000"/>
          <w:spacing w:val="-6"/>
          <w:sz w:val="28"/>
          <w:szCs w:val="28"/>
          <w:lang w:eastAsia="en-US"/>
        </w:rPr>
        <w:t>в</w:t>
      </w:r>
      <w:r w:rsidR="00FE0D33">
        <w:rPr>
          <w:rFonts w:ascii="Times New Roman" w:eastAsiaTheme="minorHAnsi" w:hAnsi="Times New Roman" w:cs="Times New Roman"/>
          <w:b/>
          <w:bCs/>
          <w:color w:val="000000"/>
          <w:spacing w:val="-6"/>
          <w:sz w:val="28"/>
          <w:szCs w:val="28"/>
          <w:lang w:eastAsia="en-US"/>
        </w:rPr>
        <w:t xml:space="preserve"> Кадошкинском муниципальном район</w:t>
      </w:r>
      <w:r w:rsidR="0050597C">
        <w:rPr>
          <w:rFonts w:ascii="Times New Roman" w:eastAsiaTheme="minorHAnsi" w:hAnsi="Times New Roman" w:cs="Times New Roman"/>
          <w:b/>
          <w:bCs/>
          <w:color w:val="000000"/>
          <w:spacing w:val="-6"/>
          <w:sz w:val="28"/>
          <w:szCs w:val="28"/>
          <w:lang w:eastAsia="en-US"/>
        </w:rPr>
        <w:t>е</w:t>
      </w:r>
    </w:p>
    <w:p w:rsidR="00D1501D" w:rsidRPr="00D1501D" w:rsidRDefault="00D1501D" w:rsidP="00D1501D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501D" w:rsidRPr="00D1501D" w:rsidRDefault="00D1501D" w:rsidP="00D1501D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1. Общие положения</w:t>
      </w:r>
    </w:p>
    <w:p w:rsidR="00D1501D" w:rsidRPr="00D1501D" w:rsidRDefault="00D1501D" w:rsidP="00D1501D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1.1. Под областью экспертизы в целях настоящего Порядка понимается сфера науки, техники, хозяйственной деятельности, в рамках которой проводится исследование по вопросам, поставленным инспектором (должностным лицом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администрации </w:t>
      </w:r>
      <w:r w:rsidR="00FE0D3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Кадошкинского муниципального района</w:t>
      </w:r>
      <w:r w:rsidRPr="00D1501D"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  <w:t xml:space="preserve">)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(далее – администрация), уполномоченным на осуществление муниципального</w:t>
      </w:r>
      <w:r w:rsidR="00FE0D3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земельного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контроля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перед экспертом в рамках контрольного мероприятия в целях оценки соблюдения контролируемым лицом обязательных требований.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Областями и видами экспертиз, для проведения которых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администрации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требуется привлечение экспертов, являются: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1) земельные отношения (экспертиза </w:t>
      </w: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землеустроительной документации)</w:t>
      </w:r>
      <w:r w:rsidR="00FE0D33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1.2.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Срок действия аттестации составляет 5 лет.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1.3. Не позднее 3 рабочих дней со дня принятия решения аттестации эксперта в соответствии с настоящим Порядком информация о такой аттестации вносится уполномоченным должностным лицом администрации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в реестр аттестованных экспертов (далее – реестр), оформляемый согласно Приложению № 1 к настоящему Порядку.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Реестр </w:t>
      </w: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размещается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на официальном сайте администрации в информационно-коммуникационной сети «Интернет»</w:t>
      </w:r>
      <w:r w:rsidR="009850B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в раздел</w:t>
      </w:r>
      <w:r w:rsidRPr="00D1501D">
        <w:rPr>
          <w:rFonts w:eastAsiaTheme="minorHAnsi"/>
          <w:color w:val="000000"/>
          <w:sz w:val="28"/>
          <w:szCs w:val="28"/>
          <w:lang w:eastAsia="en-US"/>
        </w:rPr>
        <w:t>е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«</w:t>
      </w:r>
      <w:r w:rsidR="00FE0D3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Муниципальный земельный контроль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».</w:t>
      </w:r>
    </w:p>
    <w:p w:rsidR="00D1501D" w:rsidRPr="00D1501D" w:rsidRDefault="00D1501D" w:rsidP="00D1501D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501D" w:rsidRPr="00865F1C" w:rsidRDefault="00D1501D" w:rsidP="00795079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865F1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2. Административные процедуры рассмотрения </w:t>
      </w:r>
      <w:r w:rsidRPr="00865F1C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 xml:space="preserve">заявлений </w:t>
      </w:r>
      <w:r w:rsidRPr="00865F1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об аттестации</w:t>
      </w:r>
    </w:p>
    <w:p w:rsidR="00D1501D" w:rsidRPr="00D1501D" w:rsidRDefault="00D1501D" w:rsidP="00D1501D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2.1. Аттестация проводится по областям и видам экспертиз в срок, не </w:t>
      </w:r>
      <w:r w:rsidRPr="000F5E3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превышающий </w:t>
      </w:r>
      <w:r w:rsidR="000F5E35" w:rsidRPr="000F5E3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20</w:t>
      </w:r>
      <w:r w:rsidRPr="000F5E3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рабочих дней,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отношении граждан, не являющихся индивидуальными предпринимателями и соответствующих требованиям пунктов 2.6 и 2.7 настоящего Порядка.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2.2. Гражданин, претендующий на получение аттестации эксперта (далее – заявитель), обращается в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администрацию в письменной или в электронной форме с заявлением </w:t>
      </w: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об аттестации в качестве эксперта</w:t>
      </w:r>
      <w:r w:rsidRPr="00D1501D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для привлечения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 </w:t>
      </w:r>
      <w:r w:rsidRPr="00D1501D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мероприятиям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муниципального контроля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(далее – заявление) по форме, предусмотренной Приложением № 2 к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настоящему Порядку.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электронной форме документы могут быть поданы на электронный адрес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администрации:</w:t>
      </w:r>
      <w:r w:rsidR="00FE0D33" w:rsidRPr="00FE0D33">
        <w:rPr>
          <w:sz w:val="18"/>
          <w:szCs w:val="18"/>
        </w:rPr>
        <w:t xml:space="preserve"> </w:t>
      </w:r>
      <w:r w:rsidR="00FE0D33" w:rsidRPr="00FE0D33">
        <w:rPr>
          <w:rFonts w:ascii="Times New Roman" w:hAnsi="Times New Roman" w:cs="Times New Roman"/>
          <w:sz w:val="28"/>
          <w:szCs w:val="28"/>
          <w:lang w:val="en-US"/>
        </w:rPr>
        <w:t>adm</w:t>
      </w:r>
      <w:r w:rsidR="00FE0D33" w:rsidRPr="00FE0D33">
        <w:rPr>
          <w:rFonts w:ascii="Times New Roman" w:hAnsi="Times New Roman" w:cs="Times New Roman"/>
          <w:sz w:val="28"/>
          <w:szCs w:val="28"/>
        </w:rPr>
        <w:t>_</w:t>
      </w:r>
      <w:r w:rsidR="00FE0D33" w:rsidRPr="00FE0D33">
        <w:rPr>
          <w:rFonts w:ascii="Times New Roman" w:hAnsi="Times New Roman" w:cs="Times New Roman"/>
          <w:sz w:val="28"/>
          <w:szCs w:val="28"/>
          <w:lang w:val="en-US"/>
        </w:rPr>
        <w:t>kadosh</w:t>
      </w:r>
      <w:r w:rsidR="00FE0D33" w:rsidRPr="00FE0D33">
        <w:rPr>
          <w:rFonts w:ascii="Times New Roman" w:hAnsi="Times New Roman" w:cs="Times New Roman"/>
          <w:sz w:val="28"/>
          <w:szCs w:val="28"/>
        </w:rPr>
        <w:t>@</w:t>
      </w:r>
      <w:r w:rsidR="00FE0D33" w:rsidRPr="00FE0D33">
        <w:rPr>
          <w:rFonts w:ascii="Times New Roman" w:hAnsi="Times New Roman" w:cs="Times New Roman"/>
          <w:sz w:val="28"/>
          <w:szCs w:val="28"/>
          <w:lang w:val="en-US"/>
        </w:rPr>
        <w:t>kadoshkino</w:t>
      </w:r>
      <w:r w:rsidR="00FE0D33" w:rsidRPr="00FE0D33">
        <w:rPr>
          <w:rFonts w:ascii="Times New Roman" w:hAnsi="Times New Roman" w:cs="Times New Roman"/>
          <w:sz w:val="28"/>
          <w:szCs w:val="28"/>
        </w:rPr>
        <w:t>.</w:t>
      </w:r>
      <w:r w:rsidR="00FE0D33" w:rsidRPr="00FE0D33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FE0D33" w:rsidRPr="00FE0D33">
        <w:rPr>
          <w:rFonts w:ascii="Times New Roman" w:hAnsi="Times New Roman" w:cs="Times New Roman"/>
          <w:sz w:val="28"/>
          <w:szCs w:val="28"/>
        </w:rPr>
        <w:t>-</w:t>
      </w:r>
      <w:r w:rsidR="00FE0D33" w:rsidRPr="00FE0D33">
        <w:rPr>
          <w:rFonts w:ascii="Times New Roman" w:hAnsi="Times New Roman" w:cs="Times New Roman"/>
          <w:sz w:val="28"/>
          <w:szCs w:val="28"/>
          <w:lang w:val="en-US"/>
        </w:rPr>
        <w:t>mordovia</w:t>
      </w:r>
      <w:r w:rsidR="00FE0D33" w:rsidRPr="00FE0D33">
        <w:rPr>
          <w:rFonts w:ascii="Times New Roman" w:hAnsi="Times New Roman" w:cs="Times New Roman"/>
          <w:sz w:val="28"/>
          <w:szCs w:val="28"/>
        </w:rPr>
        <w:t>.</w:t>
      </w:r>
      <w:r w:rsidR="00FE0D33" w:rsidRPr="00FE0D33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FE0D33">
        <w:rPr>
          <w:rFonts w:ascii="Times New Roman" w:hAnsi="Times New Roman" w:cs="Times New Roman"/>
          <w:sz w:val="28"/>
          <w:szCs w:val="28"/>
        </w:rPr>
        <w:t>,</w:t>
      </w:r>
      <w:r w:rsidRPr="00D1501D"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или с использованием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ведомственной информационной системы контрольного органа (в случае её использования) либо федеральной государственной информационной системы «Единый</w:t>
      </w:r>
      <w:r w:rsidR="00A52A4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портал </w:t>
      </w:r>
      <w:r w:rsidR="00A52A4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государственных и муниципальных услуг (функций)»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.</w:t>
      </w:r>
      <w:r w:rsidR="00795079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При этом</w:t>
      </w:r>
      <w:r w:rsidR="00795079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заявление должно быть заверено электронной цифровой подписью. </w:t>
      </w:r>
    </w:p>
    <w:p w:rsidR="00D1501D" w:rsidRPr="00D1501D" w:rsidRDefault="00D1501D" w:rsidP="00D1501D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2.3. К заявлению должны быть приложены: </w:t>
      </w:r>
    </w:p>
    <w:p w:rsidR="00D1501D" w:rsidRPr="00D1501D" w:rsidRDefault="00D1501D" w:rsidP="00D1501D">
      <w:pPr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1) копия диплома о высшем образовании в соответствующей области экспертизы;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2) копия трудовой книжки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A52A42" w:rsidRPr="000F5E35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Theme="minorHAnsi" w:hAnsi="Times New Roman" w:cs="Times New Roman"/>
          <w:i/>
          <w:iCs/>
          <w:color w:val="000000" w:themeColor="text1"/>
          <w:sz w:val="24"/>
          <w:szCs w:val="24"/>
          <w:lang w:eastAsia="en-US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2.4. Уполномоченным на рассмотрение документов, указанных в пунктах 2.2 и 2.3 настоящего Порядка, должностным лицом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администрации является</w:t>
      </w:r>
      <w:r w:rsidRPr="00D1501D"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r w:rsidR="00080BAA" w:rsidRPr="000F5E35">
        <w:rPr>
          <w:rFonts w:ascii="Times New Roman" w:eastAsiaTheme="minorHAnsi" w:hAnsi="Times New Roman" w:cs="Times New Roman"/>
          <w:iCs/>
          <w:color w:val="000000" w:themeColor="text1"/>
          <w:sz w:val="28"/>
          <w:szCs w:val="28"/>
          <w:lang w:eastAsia="en-US"/>
        </w:rPr>
        <w:t>юридическо</w:t>
      </w:r>
      <w:r w:rsidR="000F5E35" w:rsidRPr="000F5E35">
        <w:rPr>
          <w:rFonts w:ascii="Times New Roman" w:eastAsiaTheme="minorHAnsi" w:hAnsi="Times New Roman" w:cs="Times New Roman"/>
          <w:iCs/>
          <w:color w:val="000000" w:themeColor="text1"/>
          <w:sz w:val="28"/>
          <w:szCs w:val="28"/>
          <w:lang w:eastAsia="en-US"/>
        </w:rPr>
        <w:t>е</w:t>
      </w:r>
      <w:r w:rsidR="00080BAA" w:rsidRPr="000F5E35">
        <w:rPr>
          <w:rFonts w:ascii="Times New Roman" w:eastAsiaTheme="minorHAnsi" w:hAnsi="Times New Roman" w:cs="Times New Roman"/>
          <w:iCs/>
          <w:color w:val="000000" w:themeColor="text1"/>
          <w:sz w:val="28"/>
          <w:szCs w:val="28"/>
          <w:lang w:eastAsia="en-US"/>
        </w:rPr>
        <w:t xml:space="preserve"> управлени</w:t>
      </w:r>
      <w:r w:rsidR="000F5E35" w:rsidRPr="000F5E35">
        <w:rPr>
          <w:rFonts w:ascii="Times New Roman" w:eastAsiaTheme="minorHAnsi" w:hAnsi="Times New Roman" w:cs="Times New Roman"/>
          <w:iCs/>
          <w:color w:val="000000" w:themeColor="text1"/>
          <w:sz w:val="28"/>
          <w:szCs w:val="28"/>
          <w:lang w:eastAsia="en-US"/>
        </w:rPr>
        <w:t>е</w:t>
      </w:r>
      <w:r w:rsidR="00080BAA" w:rsidRPr="000F5E35">
        <w:rPr>
          <w:rFonts w:ascii="Times New Roman" w:eastAsiaTheme="minorHAnsi" w:hAnsi="Times New Roman" w:cs="Times New Roman"/>
          <w:iCs/>
          <w:color w:val="000000" w:themeColor="text1"/>
          <w:sz w:val="28"/>
          <w:szCs w:val="28"/>
          <w:lang w:eastAsia="en-US"/>
        </w:rPr>
        <w:t xml:space="preserve"> администрации</w:t>
      </w:r>
      <w:r w:rsidR="00A52A42" w:rsidRPr="000F5E35">
        <w:rPr>
          <w:rFonts w:ascii="Times New Roman" w:eastAsiaTheme="minorHAnsi" w:hAnsi="Times New Roman" w:cs="Times New Roman"/>
          <w:iCs/>
          <w:color w:val="000000" w:themeColor="text1"/>
          <w:sz w:val="28"/>
          <w:szCs w:val="28"/>
          <w:lang w:eastAsia="en-US"/>
        </w:rPr>
        <w:t xml:space="preserve"> Кадошкинского муниципального района</w:t>
      </w:r>
      <w:r w:rsidR="00A52A42" w:rsidRPr="000F5E35">
        <w:rPr>
          <w:rFonts w:ascii="Times New Roman" w:eastAsiaTheme="minorHAnsi" w:hAnsi="Times New Roman" w:cs="Times New Roman"/>
          <w:i/>
          <w:iCs/>
          <w:color w:val="000000" w:themeColor="text1"/>
          <w:sz w:val="24"/>
          <w:szCs w:val="24"/>
          <w:lang w:eastAsia="en-US"/>
        </w:rPr>
        <w:t>.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Должностным лицом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администрации,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уполномоченным на принятие решения об аттестации заявителя в качестве эксперта или об отказе в его аттестации,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является</w:t>
      </w:r>
      <w:r w:rsidRPr="00D1501D"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r w:rsidR="00A52A42"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  <w:t xml:space="preserve"> </w:t>
      </w:r>
      <w:r w:rsidR="00A52A42" w:rsidRPr="000F5E35">
        <w:rPr>
          <w:rFonts w:ascii="Times New Roman" w:eastAsiaTheme="minorHAnsi" w:hAnsi="Times New Roman" w:cs="Times New Roman"/>
          <w:iCs/>
          <w:color w:val="000000" w:themeColor="text1"/>
          <w:sz w:val="28"/>
          <w:szCs w:val="28"/>
          <w:lang w:eastAsia="en-US"/>
        </w:rPr>
        <w:t>Глава Кадошкинского муниципального района</w:t>
      </w:r>
      <w:r w:rsidR="00A52A42" w:rsidRPr="000F5E35">
        <w:rPr>
          <w:rFonts w:ascii="Times New Roman" w:eastAsiaTheme="minorHAnsi" w:hAnsi="Times New Roman" w:cs="Times New Roman"/>
          <w:i/>
          <w:iCs/>
          <w:color w:val="000000" w:themeColor="text1"/>
          <w:sz w:val="24"/>
          <w:szCs w:val="24"/>
          <w:lang w:eastAsia="en-US"/>
        </w:rPr>
        <w:t>.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2.5. Основаниями для возврата заявителю документов являются: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1) отсутствие возможности проведения экспертизы в соответствующей области экспертизы по видам муниципального </w:t>
      </w:r>
      <w:r w:rsidR="00CF32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земельного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контроля, осуществляемым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администрацией;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2) отсутствие одного из документов, указанных в пунктах 2.2 и 2.3 настоящего Порядка; 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3)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неуказание в заявлении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федерального органа государственной власти и (или) органа государственной власти </w:t>
      </w:r>
      <w:r w:rsidR="00CF32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Республики Мордовия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), аттестовавшего заявителя в качестве эксперта, и (или) информации о реквизитах решения органа государственной власти об аттестации;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4) подача заявителем заявления до истечения 1 года со дня принятия в отношении него решения о прекращении аттестации в соответствии с подпунктом 3 пункта 3.1 настоящего Порядка.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Возврат заявления по иным основаниям, кроме предусмотренных настоящим пунктом, не допускается.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Администрация в течение 5 рабочих дней со дня подачи заявления в администрацию возвращает заявление заявителю без рассмотрения в случае подачи такого заявления в письменной форме. В случае подачи заявления в электронной форме сообщение о возврате документов направляется на электронный адрес заявителя в течение 5 рабочих дней со дня подачи заявления в электронной форме.  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2.6. Обязательными критериями аттестации экспертов являются: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 наличие высшего образования в области экспертизы;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 наличие стажа работы в области экспертизы не менее 3 лет;</w:t>
      </w:r>
    </w:p>
    <w:p w:rsidR="00D1501D" w:rsidRPr="00D1501D" w:rsidRDefault="00D1501D" w:rsidP="00D1501D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3) подтверждающиеся аттестацией эксперта по соответствующей области (виду) экспертизы федеральным органом государственной власти и (или) органом государственной власти </w:t>
      </w:r>
      <w:r w:rsidR="00CF32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Республики Мордовия</w:t>
      </w:r>
      <w:r w:rsidRPr="00D1501D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 xml:space="preserve">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наличие знаний и навыков в соответствующей сфере науки, техники, хозяйственной деятельности, наличие специальных профессиональных навыков, знаний нормативно-правового регулирования в соответствующей сфере. 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2.7. Аттестация проводится без проведения квалификационного экзамена на основе подтверждения заявителем: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 высшего образования в области экспертизы;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 стажа работы в области экспертизы не менее 3 лет;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3) аттестации эксперта по соответствующей области (виду) экспертизы федеральным органом государственной власти и (или) органом государственной власти </w:t>
      </w:r>
      <w:r w:rsidR="00CF32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Республики Мордовия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2.8. Проверка соответствия заявителя критериям аттестации, установленным пунктом 2.6 настоящего Порядка, осуществляется в срок, не превышающий 15 рабочих дней, путем рассмотрения представленных заявителем документов и сведений. 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2.9. По результатам рассмотрения представленных заявителем документов и сведений администрация принимает одно из следующих решений в форме распоряжения: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 об отказе в аттестации заявителя в случаях, предусмотренных пунктом 2.10 настоящего Порядка;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 об аттестации заявителя.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2.10. Основаниями для отказа в аттестации заявителя являются: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 отсутствие высшего образования в области экспертизы;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 отсутствие стажа работы в области экспертизы не менее 3 лет;</w:t>
      </w:r>
    </w:p>
    <w:p w:rsidR="00D1501D" w:rsidRPr="00D1501D" w:rsidRDefault="00D1501D" w:rsidP="00D1501D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3) отсутствие аттестации эксперта по соответствующей области (виду) экспертизы федеральным органом государственной власти и (или) органом государственной власти </w:t>
      </w:r>
      <w:r w:rsidR="00865F1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Республики Мордовия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D1501D" w:rsidRPr="00D1501D" w:rsidRDefault="00D1501D" w:rsidP="00D1501D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4) замещение заявителем на день рассмотрения его заявления должности государственной (муниципальной) службы или иной должности в органе государственного контроля (надзора) или муниципального контроля.</w:t>
      </w:r>
    </w:p>
    <w:p w:rsidR="00D1501D" w:rsidRPr="00D1501D" w:rsidRDefault="00D1501D" w:rsidP="00D1501D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Отказ в аттестации заявителя по иным, кроме предусмотренных настоящим пунктом оснований, не допускается. 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2.11.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Администрация в течение 2 рабочих дней со дня принятия решения, предусмотренного пунктом 2.9 настоящего Порядка, уведомляет об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lastRenderedPageBreak/>
        <w:t xml:space="preserve">этом решении заявителя в письменной форме. В случае подачи заявления в электронной форме уведомление о принятом решении направляется на электронный адрес заявителя в течение 2 рабочих дней со дня принятия решения.  </w:t>
      </w:r>
    </w:p>
    <w:p w:rsidR="00D1501D" w:rsidRPr="00D1501D" w:rsidRDefault="00D1501D" w:rsidP="00D1501D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501D" w:rsidRPr="00865F1C" w:rsidRDefault="00D1501D" w:rsidP="00D1501D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865F1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3. Прекращение действия </w:t>
      </w:r>
      <w:r w:rsidRPr="00865F1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аттестации, приостановление действия аттестации</w:t>
      </w:r>
    </w:p>
    <w:p w:rsidR="00D1501D" w:rsidRPr="00D1501D" w:rsidRDefault="00D1501D" w:rsidP="00D1501D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3.1. Решение о прекращении действия аттестации эксперта принимается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администрацией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форме распоряжения в случае: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1) поступления в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администрацию</w:t>
      </w:r>
      <w:r w:rsidR="00865F1C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заявления эксперта о прекращении аттестации;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2) поступления в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администрацию с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ведений о смерти эксперта;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3) подтверждения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администрацией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факта недостоверности или необъективности результатов деятельности эксперта.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3.2.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Администрация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уведомляет заявителя о принятом в отношении него решении о прекращении действия аттестации в течение 3 рабочих дней со дня принятия такого решения в случаях, предусмотренных подпунктами 1 и 3 пункта 3.1 настоящего Порядка. Информация об этом доводится до заявителя одним из способов, предусмотренных абзацем пятым пункта 2.5 настоящего Порядка.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3.3. В течение 2 рабочих дней со дня принятия решения о прекращении действия аттестации эксперта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администрация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исключает сведения об аттестации эксперта из реестра.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3.4. Эксперт, в отношении которого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администрацией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принято решение о прекращении действия аттестации по основаниям, предусмотренным подпунктом 3 пункта 3.1 настоящего Порядка, вправе обратиться в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администрацию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аттестации в порядке, установленном настоящим Порядком, не ранее чем по истечении одного года со дня принятия соответствующего решения.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3.5. Решение о приостановлении действия аттестации эксперта принимается </w:t>
      </w: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администрацией</w:t>
      </w:r>
      <w:r w:rsidR="00865F1C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случае поступления эксперта на государственную или муниципальную службу, принятия на работу в контрольный (надзорный) орган, принявший решение о его аттестации. Решение принимается в день поступления эксперта на службу, принятия на работу, информация об этом размещается в реестре. Привлечение такого эксперта к осуществлению экспертизы в целях муниципального контроля невозможно в течение срока службы, работы эксперта в контрольном (надзорном) органе.</w:t>
      </w:r>
    </w:p>
    <w:p w:rsidR="00D1501D" w:rsidRPr="00D1501D" w:rsidRDefault="00D1501D" w:rsidP="00D1501D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</w:rPr>
      </w:pPr>
    </w:p>
    <w:p w:rsidR="00D1501D" w:rsidRPr="00D1501D" w:rsidRDefault="00D1501D" w:rsidP="00D1501D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br w:type="page"/>
      </w:r>
    </w:p>
    <w:p w:rsidR="00D1501D" w:rsidRPr="00D1501D" w:rsidRDefault="00D1501D" w:rsidP="00D1501D">
      <w:pPr>
        <w:ind w:firstLine="709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:rsidR="00D1501D" w:rsidRPr="00D1501D" w:rsidRDefault="00D1501D" w:rsidP="00D1501D">
      <w:pPr>
        <w:tabs>
          <w:tab w:val="num" w:pos="200"/>
        </w:tabs>
        <w:ind w:left="4536"/>
        <w:jc w:val="center"/>
        <w:outlineLvl w:val="0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Приложение № 1</w:t>
      </w:r>
    </w:p>
    <w:p w:rsidR="00D1501D" w:rsidRPr="00D1501D" w:rsidRDefault="00D1501D" w:rsidP="00D1501D">
      <w:pPr>
        <w:ind w:left="4536"/>
        <w:jc w:val="center"/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</w:pPr>
      <w:r w:rsidRPr="00D1501D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к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Порядку аттестации экспертов, привлекаемых к осуществлению экспертизы в целях муниципального </w:t>
      </w:r>
      <w:r w:rsidR="001359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земельного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контроля</w:t>
      </w:r>
      <w:r w:rsidRPr="00D1501D">
        <w:rPr>
          <w:rFonts w:ascii="Times New Roman" w:eastAsiaTheme="minorHAnsi" w:hAnsi="Times New Roman" w:cs="Times New Roman"/>
          <w:color w:val="000000"/>
          <w:spacing w:val="-6"/>
          <w:sz w:val="28"/>
          <w:szCs w:val="28"/>
          <w:lang w:eastAsia="en-US"/>
        </w:rPr>
        <w:t xml:space="preserve"> в </w:t>
      </w:r>
      <w:r w:rsidR="00477ED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Кадошкинском муниципальном районе</w:t>
      </w:r>
    </w:p>
    <w:p w:rsidR="00D1501D" w:rsidRPr="00D1501D" w:rsidRDefault="00D1501D" w:rsidP="00D1501D">
      <w:pPr>
        <w:ind w:left="4536"/>
        <w:jc w:val="center"/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</w:pPr>
    </w:p>
    <w:p w:rsidR="00D1501D" w:rsidRPr="00D1501D" w:rsidRDefault="00D1501D" w:rsidP="00D1501D">
      <w:pPr>
        <w:ind w:left="4536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1501D" w:rsidRPr="00D1501D" w:rsidRDefault="00D1501D" w:rsidP="00D1501D">
      <w:pPr>
        <w:jc w:val="center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Реестр аттестованных экспертов</w:t>
      </w:r>
    </w:p>
    <w:p w:rsidR="00D1501D" w:rsidRPr="00D1501D" w:rsidRDefault="00D1501D" w:rsidP="00D1501D">
      <w:pPr>
        <w:jc w:val="center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tbl>
      <w:tblPr>
        <w:tblStyle w:val="aa"/>
        <w:tblW w:w="9782" w:type="dxa"/>
        <w:tblInd w:w="-289" w:type="dxa"/>
        <w:tblLook w:val="04A0"/>
      </w:tblPr>
      <w:tblGrid>
        <w:gridCol w:w="986"/>
        <w:gridCol w:w="1839"/>
        <w:gridCol w:w="2688"/>
        <w:gridCol w:w="2264"/>
        <w:gridCol w:w="2005"/>
      </w:tblGrid>
      <w:tr w:rsidR="00D1501D" w:rsidRPr="00D1501D" w:rsidTr="00561E7B">
        <w:tc>
          <w:tcPr>
            <w:tcW w:w="986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501D">
              <w:rPr>
                <w:rFonts w:ascii="Times New Roman" w:hAnsi="Times New Roman" w:cs="Times New Roman"/>
                <w:color w:val="000000" w:themeColor="text1"/>
              </w:rPr>
              <w:t>№ п/п</w:t>
            </w:r>
          </w:p>
        </w:tc>
        <w:tc>
          <w:tcPr>
            <w:tcW w:w="1839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501D">
              <w:rPr>
                <w:rFonts w:ascii="Times New Roman" w:hAnsi="Times New Roman" w:cs="Times New Roman"/>
                <w:color w:val="000000" w:themeColor="text1"/>
              </w:rPr>
              <w:t>ФИО эксперта</w:t>
            </w:r>
          </w:p>
        </w:tc>
        <w:tc>
          <w:tcPr>
            <w:tcW w:w="2688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501D">
              <w:rPr>
                <w:rFonts w:ascii="Times New Roman" w:hAnsi="Times New Roman" w:cs="Times New Roman"/>
                <w:color w:val="000000" w:themeColor="text1"/>
              </w:rPr>
              <w:t>Вид (объекты) экспертизы</w:t>
            </w:r>
          </w:p>
        </w:tc>
        <w:tc>
          <w:tcPr>
            <w:tcW w:w="2264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501D">
              <w:rPr>
                <w:rFonts w:ascii="Times New Roman" w:hAnsi="Times New Roman" w:cs="Times New Roman"/>
                <w:color w:val="000000" w:themeColor="text1"/>
              </w:rPr>
              <w:t>Дата принятия решения об аттестации</w:t>
            </w:r>
          </w:p>
        </w:tc>
        <w:tc>
          <w:tcPr>
            <w:tcW w:w="2005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501D">
              <w:rPr>
                <w:rFonts w:ascii="Times New Roman" w:eastAsia="Times New Roman" w:hAnsi="Times New Roman" w:cs="Times New Roman"/>
                <w:color w:val="000000" w:themeColor="text1"/>
              </w:rPr>
              <w:t>Отметка о приостановлении действия аттестации</w:t>
            </w:r>
          </w:p>
        </w:tc>
      </w:tr>
      <w:tr w:rsidR="00D1501D" w:rsidRPr="00D1501D" w:rsidTr="00561E7B">
        <w:tc>
          <w:tcPr>
            <w:tcW w:w="986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39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88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4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005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1501D" w:rsidRPr="00D1501D" w:rsidTr="00561E7B">
        <w:tc>
          <w:tcPr>
            <w:tcW w:w="986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39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88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4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005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1501D" w:rsidRPr="00D1501D" w:rsidTr="00561E7B">
        <w:tc>
          <w:tcPr>
            <w:tcW w:w="986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39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88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4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005" w:type="dxa"/>
          </w:tcPr>
          <w:p w:rsidR="00D1501D" w:rsidRPr="00D1501D" w:rsidRDefault="00D1501D" w:rsidP="00D150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D1501D" w:rsidRPr="00D1501D" w:rsidRDefault="00D1501D" w:rsidP="00D1501D">
      <w:pPr>
        <w:jc w:val="center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:rsidR="00D1501D" w:rsidRPr="00D1501D" w:rsidRDefault="00D1501D" w:rsidP="00D1501D">
      <w:pPr>
        <w:jc w:val="center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:rsidR="00D1501D" w:rsidRPr="00D1501D" w:rsidRDefault="00D1501D" w:rsidP="00D1501D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br w:type="page"/>
      </w:r>
    </w:p>
    <w:p w:rsidR="00D1501D" w:rsidRPr="00D1501D" w:rsidRDefault="00D1501D" w:rsidP="00D1501D">
      <w:pPr>
        <w:tabs>
          <w:tab w:val="num" w:pos="200"/>
        </w:tabs>
        <w:ind w:left="4536"/>
        <w:jc w:val="center"/>
        <w:outlineLvl w:val="0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lastRenderedPageBreak/>
        <w:t>Приложение № 2</w:t>
      </w:r>
    </w:p>
    <w:p w:rsidR="00D1501D" w:rsidRPr="00D1501D" w:rsidRDefault="00D1501D" w:rsidP="00D1501D">
      <w:pPr>
        <w:ind w:left="4536"/>
        <w:jc w:val="center"/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</w:pPr>
      <w:r w:rsidRPr="00D1501D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к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Порядку аттестации экспертов, привлекаемых к осуществлению экспертизы в целях муниципального </w:t>
      </w:r>
      <w:r w:rsidR="001359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земельного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контроля</w:t>
      </w:r>
      <w:r w:rsidRPr="00D1501D">
        <w:rPr>
          <w:rFonts w:ascii="Times New Roman" w:eastAsiaTheme="minorHAnsi" w:hAnsi="Times New Roman" w:cs="Times New Roman"/>
          <w:color w:val="000000"/>
          <w:spacing w:val="-6"/>
          <w:sz w:val="28"/>
          <w:szCs w:val="28"/>
          <w:lang w:eastAsia="en-US"/>
        </w:rPr>
        <w:t xml:space="preserve"> в</w:t>
      </w:r>
      <w:r w:rsidR="0013599E">
        <w:rPr>
          <w:rFonts w:ascii="Times New Roman" w:eastAsiaTheme="minorHAnsi" w:hAnsi="Times New Roman" w:cs="Times New Roman"/>
          <w:color w:val="000000"/>
          <w:spacing w:val="-6"/>
          <w:sz w:val="28"/>
          <w:szCs w:val="28"/>
          <w:lang w:eastAsia="en-US"/>
        </w:rPr>
        <w:t xml:space="preserve"> Кадошкинском муниципальном районе</w:t>
      </w:r>
    </w:p>
    <w:p w:rsidR="00D1501D" w:rsidRPr="00D1501D" w:rsidRDefault="00D1501D" w:rsidP="00D1501D">
      <w:pPr>
        <w:ind w:left="4536"/>
        <w:jc w:val="center"/>
        <w:rPr>
          <w:rFonts w:ascii="Times New Roman" w:eastAsiaTheme="minorHAnsi" w:hAnsi="Times New Roman" w:cs="Times New Roman"/>
          <w:i/>
          <w:iCs/>
          <w:color w:val="000000"/>
          <w:sz w:val="24"/>
          <w:szCs w:val="24"/>
          <w:lang w:eastAsia="en-US"/>
        </w:rPr>
      </w:pPr>
    </w:p>
    <w:p w:rsidR="00D1501D" w:rsidRPr="00D1501D" w:rsidRDefault="00D1501D" w:rsidP="00D1501D">
      <w:pPr>
        <w:autoSpaceDE w:val="0"/>
        <w:autoSpaceDN w:val="0"/>
        <w:adjustRightInd w:val="0"/>
        <w:ind w:left="1416" w:firstLine="2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sz w:val="28"/>
          <w:szCs w:val="28"/>
        </w:rPr>
        <w:t xml:space="preserve">Главе </w:t>
      </w:r>
    </w:p>
    <w:p w:rsidR="00D1501D" w:rsidRPr="00D1501D" w:rsidRDefault="00D1501D" w:rsidP="00D1501D">
      <w:pPr>
        <w:autoSpaceDE w:val="0"/>
        <w:autoSpaceDN w:val="0"/>
        <w:adjustRightInd w:val="0"/>
        <w:ind w:left="1416" w:firstLine="2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sz w:val="28"/>
          <w:szCs w:val="28"/>
        </w:rPr>
        <w:t>______________________________________</w:t>
      </w:r>
    </w:p>
    <w:p w:rsidR="00D1501D" w:rsidRPr="00D1501D" w:rsidRDefault="00D1501D" w:rsidP="00D1501D">
      <w:pPr>
        <w:autoSpaceDE w:val="0"/>
        <w:autoSpaceDN w:val="0"/>
        <w:adjustRightInd w:val="0"/>
        <w:ind w:left="1416" w:firstLine="2837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1501D">
        <w:rPr>
          <w:rFonts w:ascii="Times New Roman" w:eastAsia="Times New Roman" w:hAnsi="Times New Roman" w:cs="Times New Roman"/>
          <w:i/>
          <w:sz w:val="24"/>
          <w:szCs w:val="24"/>
        </w:rPr>
        <w:t xml:space="preserve">(наименование муниципального </w:t>
      </w:r>
      <w:r w:rsidR="0013599E">
        <w:rPr>
          <w:rFonts w:ascii="Times New Roman" w:eastAsia="Times New Roman" w:hAnsi="Times New Roman" w:cs="Times New Roman"/>
          <w:i/>
          <w:sz w:val="24"/>
          <w:szCs w:val="24"/>
        </w:rPr>
        <w:t>района</w:t>
      </w:r>
      <w:r w:rsidRPr="00D1501D"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p w:rsidR="00D1501D" w:rsidRPr="00D1501D" w:rsidRDefault="00D1501D" w:rsidP="00D1501D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1501D"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</w:t>
      </w:r>
    </w:p>
    <w:p w:rsidR="00D1501D" w:rsidRPr="00D1501D" w:rsidRDefault="00D1501D" w:rsidP="00D1501D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1501D">
        <w:rPr>
          <w:rFonts w:ascii="Times New Roman" w:eastAsia="Times New Roman" w:hAnsi="Times New Roman" w:cs="Times New Roman"/>
          <w:i/>
          <w:sz w:val="24"/>
          <w:szCs w:val="24"/>
        </w:rPr>
        <w:t>Ф. И. О., адрес регистрации (места жительства),</w:t>
      </w:r>
    </w:p>
    <w:p w:rsidR="00D1501D" w:rsidRPr="00D1501D" w:rsidRDefault="00D1501D" w:rsidP="00D1501D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1501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</w:t>
      </w:r>
    </w:p>
    <w:p w:rsidR="00D1501D" w:rsidRPr="00D1501D" w:rsidRDefault="00D1501D" w:rsidP="00D1501D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1501D">
        <w:rPr>
          <w:rFonts w:ascii="Times New Roman" w:eastAsia="Times New Roman" w:hAnsi="Times New Roman" w:cs="Times New Roman"/>
          <w:i/>
          <w:sz w:val="24"/>
          <w:szCs w:val="24"/>
        </w:rPr>
        <w:t xml:space="preserve">реквизиты документа, </w:t>
      </w:r>
    </w:p>
    <w:p w:rsidR="00D1501D" w:rsidRPr="00D1501D" w:rsidRDefault="00D1501D" w:rsidP="00D1501D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1501D">
        <w:rPr>
          <w:rFonts w:ascii="Times New Roman" w:eastAsia="Times New Roman" w:hAnsi="Times New Roman" w:cs="Times New Roman"/>
          <w:i/>
          <w:sz w:val="24"/>
          <w:szCs w:val="24"/>
        </w:rPr>
        <w:t>удостоверяющего личность),</w:t>
      </w:r>
    </w:p>
    <w:p w:rsidR="00D1501D" w:rsidRPr="00D1501D" w:rsidRDefault="00D1501D" w:rsidP="00D1501D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1501D"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</w:t>
      </w:r>
    </w:p>
    <w:p w:rsidR="00D1501D" w:rsidRPr="00D1501D" w:rsidRDefault="00D1501D" w:rsidP="00D1501D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1501D">
        <w:rPr>
          <w:rFonts w:ascii="Times New Roman" w:eastAsia="Times New Roman" w:hAnsi="Times New Roman" w:cs="Times New Roman"/>
          <w:i/>
          <w:sz w:val="24"/>
          <w:szCs w:val="24"/>
        </w:rPr>
        <w:t xml:space="preserve">почтовый адрес, адрес электронной почты, </w:t>
      </w:r>
    </w:p>
    <w:p w:rsidR="00D1501D" w:rsidRDefault="00D1501D" w:rsidP="00D1501D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1501D">
        <w:rPr>
          <w:rFonts w:ascii="Times New Roman" w:eastAsia="Times New Roman" w:hAnsi="Times New Roman" w:cs="Times New Roman"/>
          <w:i/>
          <w:sz w:val="24"/>
          <w:szCs w:val="24"/>
        </w:rPr>
        <w:t xml:space="preserve">номер телефона) </w:t>
      </w:r>
    </w:p>
    <w:p w:rsidR="0013599E" w:rsidRDefault="0013599E" w:rsidP="00D1501D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13599E" w:rsidRPr="00D1501D" w:rsidRDefault="0013599E" w:rsidP="00D1501D">
      <w:pPr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D1501D" w:rsidRPr="00D1501D" w:rsidRDefault="00D1501D" w:rsidP="00D1501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sz w:val="28"/>
          <w:szCs w:val="28"/>
        </w:rPr>
        <w:t xml:space="preserve">ЗАЯВЛЕНИЕ </w:t>
      </w:r>
    </w:p>
    <w:p w:rsidR="00D1501D" w:rsidRPr="00D1501D" w:rsidRDefault="00D1501D" w:rsidP="00D1501D">
      <w:pPr>
        <w:autoSpaceDE w:val="0"/>
        <w:autoSpaceDN w:val="0"/>
        <w:adjustRightInd w:val="0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D1501D">
        <w:rPr>
          <w:rFonts w:ascii="Times New Roman" w:eastAsia="Times New Roman" w:hAnsi="Times New Roman" w:cs="Times New Roman"/>
          <w:sz w:val="28"/>
          <w:szCs w:val="28"/>
        </w:rPr>
        <w:t>об аттестации в качестве эксперта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для привлечения к мероприятиям муниципального</w:t>
      </w:r>
      <w:r w:rsidR="001359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земельного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контроля</w:t>
      </w:r>
    </w:p>
    <w:p w:rsidR="00D1501D" w:rsidRPr="00D1501D" w:rsidRDefault="00D1501D" w:rsidP="00D1501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D1501D" w:rsidRPr="00D1501D" w:rsidRDefault="00D1501D" w:rsidP="00D1501D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Прошу аттестовать меня в качестве </w:t>
      </w: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эксперта</w:t>
      </w:r>
      <w:r w:rsidRPr="00D1501D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для привлечения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 </w:t>
      </w:r>
      <w:r w:rsidRPr="00D1501D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мероприятиям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муниципального </w:t>
      </w:r>
      <w:r w:rsidR="001359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земельного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контроля в следующей области и виду экспертизы </w:t>
      </w:r>
      <w:r w:rsidR="0013599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______________________.</w:t>
      </w:r>
    </w:p>
    <w:p w:rsidR="00D1501D" w:rsidRPr="00D1501D" w:rsidRDefault="00D1501D" w:rsidP="00D1501D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Имею следующее высшее образование: ________________.</w:t>
      </w:r>
    </w:p>
    <w:p w:rsidR="00D1501D" w:rsidRPr="00D1501D" w:rsidRDefault="00D1501D" w:rsidP="00D1501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Имею стаж работы в соответствующей области экспертизы ___ лет ____ месяцев.</w:t>
      </w:r>
    </w:p>
    <w:p w:rsidR="00D1501D" w:rsidRPr="00D1501D" w:rsidRDefault="00D1501D" w:rsidP="00D1501D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Являюсь экспертом по соответствующей области и виду экспертизы, аттестованным ___________________ </w:t>
      </w:r>
      <w:r w:rsidRPr="00D1501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(указать наименование аттестовавшего федерального органа государственной власти и (или) органа государственной власти субъекта Российской Федерации), 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что подтверждается решением об аттестации ____________ </w:t>
      </w:r>
      <w:r w:rsidRPr="00D1501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(указать реквизиты (дату и, если имеется, номер) решения об аттестации)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D1501D" w:rsidRPr="00D1501D" w:rsidRDefault="00D1501D" w:rsidP="00D1501D">
      <w:pPr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настоящее время не замещаю должностей государственной (муниципальной) службы, а также иных должностей в органах государственного контроля (надзора), муниципального контроля.</w:t>
      </w:r>
    </w:p>
    <w:p w:rsidR="00D1501D" w:rsidRPr="00D1501D" w:rsidRDefault="00D1501D" w:rsidP="00D1501D">
      <w:pPr>
        <w:ind w:firstLine="709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p w:rsidR="00D1501D" w:rsidRPr="00D1501D" w:rsidRDefault="00D1501D" w:rsidP="00D1501D">
      <w:pPr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Приложения: </w:t>
      </w:r>
    </w:p>
    <w:p w:rsidR="00D1501D" w:rsidRPr="00D1501D" w:rsidRDefault="00D1501D" w:rsidP="00D1501D">
      <w:pPr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1) копия диплома о высшем образовании;</w:t>
      </w:r>
    </w:p>
    <w:p w:rsidR="00D1501D" w:rsidRPr="00D1501D" w:rsidRDefault="00D1501D" w:rsidP="00D1501D">
      <w:pPr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1501D">
        <w:rPr>
          <w:rFonts w:ascii="Times New Roman" w:eastAsiaTheme="minorHAnsi" w:hAnsi="Times New Roman" w:cs="Times New Roman"/>
          <w:sz w:val="28"/>
          <w:szCs w:val="28"/>
          <w:lang w:eastAsia="en-US"/>
        </w:rPr>
        <w:t>2) копия трудовой книжки.</w:t>
      </w:r>
    </w:p>
    <w:p w:rsidR="00D1501D" w:rsidRPr="00D1501D" w:rsidRDefault="00D1501D" w:rsidP="00D1501D">
      <w:pPr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1501D" w:rsidRPr="00D1501D" w:rsidRDefault="00D1501D" w:rsidP="00D1501D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501D">
        <w:rPr>
          <w:rFonts w:ascii="Times New Roman" w:eastAsia="Times New Roman" w:hAnsi="Times New Roman" w:cs="Times New Roman"/>
          <w:sz w:val="28"/>
          <w:szCs w:val="28"/>
        </w:rPr>
        <w:t xml:space="preserve">Даю согласие на обработку моих персональных данных, указанных в заявлении в порядке, установленном законодательством Российской </w:t>
      </w:r>
      <w:r w:rsidRPr="00D1501D">
        <w:rPr>
          <w:rFonts w:ascii="Times New Roman" w:eastAsia="Times New Roman" w:hAnsi="Times New Roman" w:cs="Times New Roman"/>
          <w:sz w:val="28"/>
          <w:szCs w:val="28"/>
        </w:rPr>
        <w:lastRenderedPageBreak/>
        <w:t>Федерации о персональных данных, а также на публикацию моих фамилии, имени, отчества</w:t>
      </w:r>
      <w:r w:rsidRPr="00D150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реестре экспертов органа муниципального контроля</w:t>
      </w:r>
      <w:r w:rsidRPr="00D1501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1501D" w:rsidRPr="00D1501D" w:rsidRDefault="00D1501D" w:rsidP="00D1501D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2481"/>
        <w:gridCol w:w="418"/>
        <w:gridCol w:w="6450"/>
      </w:tblGrid>
      <w:tr w:rsidR="00D1501D" w:rsidRPr="00D1501D" w:rsidTr="00561E7B">
        <w:tc>
          <w:tcPr>
            <w:tcW w:w="2481" w:type="dxa"/>
            <w:tcBorders>
              <w:bottom w:val="single" w:sz="4" w:space="0" w:color="auto"/>
            </w:tcBorders>
            <w:shd w:val="clear" w:color="auto" w:fill="auto"/>
          </w:tcPr>
          <w:p w:rsidR="00D1501D" w:rsidRPr="00D1501D" w:rsidRDefault="00D1501D" w:rsidP="00D1501D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18" w:type="dxa"/>
            <w:shd w:val="clear" w:color="auto" w:fill="auto"/>
          </w:tcPr>
          <w:p w:rsidR="00D1501D" w:rsidRPr="00D1501D" w:rsidRDefault="00D1501D" w:rsidP="00D1501D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450" w:type="dxa"/>
            <w:tcBorders>
              <w:bottom w:val="single" w:sz="4" w:space="0" w:color="auto"/>
            </w:tcBorders>
            <w:shd w:val="clear" w:color="auto" w:fill="auto"/>
          </w:tcPr>
          <w:p w:rsidR="00D1501D" w:rsidRPr="00D1501D" w:rsidRDefault="00D1501D" w:rsidP="00D1501D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D1501D" w:rsidRPr="00D1501D" w:rsidTr="00561E7B">
        <w:tc>
          <w:tcPr>
            <w:tcW w:w="2481" w:type="dxa"/>
            <w:tcBorders>
              <w:top w:val="single" w:sz="4" w:space="0" w:color="auto"/>
            </w:tcBorders>
            <w:shd w:val="clear" w:color="auto" w:fill="auto"/>
          </w:tcPr>
          <w:p w:rsidR="00D1501D" w:rsidRPr="00D1501D" w:rsidRDefault="00D1501D" w:rsidP="00D1501D">
            <w:pPr>
              <w:jc w:val="center"/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</w:pPr>
            <w:r w:rsidRPr="00D1501D"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418" w:type="dxa"/>
            <w:shd w:val="clear" w:color="auto" w:fill="auto"/>
          </w:tcPr>
          <w:p w:rsidR="00D1501D" w:rsidRPr="00D1501D" w:rsidRDefault="00D1501D" w:rsidP="00D1501D">
            <w:pPr>
              <w:jc w:val="center"/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6450" w:type="dxa"/>
            <w:tcBorders>
              <w:top w:val="single" w:sz="4" w:space="0" w:color="auto"/>
            </w:tcBorders>
            <w:shd w:val="clear" w:color="auto" w:fill="auto"/>
          </w:tcPr>
          <w:p w:rsidR="00D1501D" w:rsidRPr="00D1501D" w:rsidRDefault="00D1501D" w:rsidP="00D1501D">
            <w:pPr>
              <w:jc w:val="center"/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</w:pPr>
            <w:r w:rsidRPr="00D1501D"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  <w:t xml:space="preserve">(фамилия, имя и (при наличии) отчество подписавшего лица, </w:t>
            </w:r>
          </w:p>
        </w:tc>
      </w:tr>
    </w:tbl>
    <w:p w:rsidR="00D1501D" w:rsidRPr="00D1501D" w:rsidRDefault="00D1501D" w:rsidP="00D1501D">
      <w:pPr>
        <w:jc w:val="center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p w:rsidR="00D1501D" w:rsidRPr="00D1501D" w:rsidRDefault="00D1501D" w:rsidP="00D1501D">
      <w:pPr>
        <w:jc w:val="center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p w:rsidR="00D1501D" w:rsidRPr="00D1501D" w:rsidRDefault="00D1501D" w:rsidP="00D1501D">
      <w:pP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sectPr w:rsidR="00D1501D" w:rsidRPr="00D1501D" w:rsidSect="00561E7B">
      <w:headerReference w:type="even" r:id="rId6"/>
      <w:headerReference w:type="default" r:id="rId7"/>
      <w:pgSz w:w="11900" w:h="16840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4125" w:rsidRDefault="00524125" w:rsidP="00D1501D">
      <w:r>
        <w:separator/>
      </w:r>
    </w:p>
  </w:endnote>
  <w:endnote w:type="continuationSeparator" w:id="1">
    <w:p w:rsidR="00524125" w:rsidRDefault="00524125" w:rsidP="00D150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4125" w:rsidRDefault="00524125" w:rsidP="00D1501D">
      <w:r>
        <w:separator/>
      </w:r>
    </w:p>
  </w:footnote>
  <w:footnote w:type="continuationSeparator" w:id="1">
    <w:p w:rsidR="00524125" w:rsidRDefault="00524125" w:rsidP="00D150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Style w:val="a5"/>
      </w:rPr>
      <w:id w:val="-1131172741"/>
      <w:docPartObj>
        <w:docPartGallery w:val="Page Numbers (Top of Page)"/>
        <w:docPartUnique/>
      </w:docPartObj>
    </w:sdtPr>
    <w:sdtContent>
      <w:p w:rsidR="00561E7B" w:rsidRDefault="008A4B69" w:rsidP="00561E7B">
        <w:pPr>
          <w:pStyle w:val="a3"/>
          <w:framePr w:wrap="none" w:vAnchor="text" w:hAnchor="margin" w:xAlign="center" w:y="1"/>
          <w:rPr>
            <w:rStyle w:val="a5"/>
          </w:rPr>
        </w:pPr>
        <w:r>
          <w:rPr>
            <w:rStyle w:val="a5"/>
          </w:rPr>
          <w:fldChar w:fldCharType="begin"/>
        </w:r>
        <w:r w:rsidR="00561E7B">
          <w:rPr>
            <w:rStyle w:val="a5"/>
          </w:rPr>
          <w:instrText xml:space="preserve"> PAGE </w:instrText>
        </w:r>
        <w:r>
          <w:rPr>
            <w:rStyle w:val="a5"/>
          </w:rPr>
          <w:fldChar w:fldCharType="end"/>
        </w:r>
      </w:p>
    </w:sdtContent>
  </w:sdt>
  <w:p w:rsidR="00561E7B" w:rsidRDefault="00561E7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Style w:val="a5"/>
      </w:rPr>
      <w:id w:val="-463669652"/>
      <w:docPartObj>
        <w:docPartGallery w:val="Page Numbers (Top of Page)"/>
        <w:docPartUnique/>
      </w:docPartObj>
    </w:sdtPr>
    <w:sdtContent>
      <w:p w:rsidR="00561E7B" w:rsidRDefault="008A4B69" w:rsidP="00561E7B">
        <w:pPr>
          <w:pStyle w:val="a3"/>
          <w:framePr w:wrap="none" w:vAnchor="text" w:hAnchor="margin" w:xAlign="center" w:y="1"/>
          <w:rPr>
            <w:rStyle w:val="a5"/>
          </w:rPr>
        </w:pPr>
        <w:r>
          <w:rPr>
            <w:rStyle w:val="a5"/>
          </w:rPr>
          <w:fldChar w:fldCharType="begin"/>
        </w:r>
        <w:r w:rsidR="00561E7B">
          <w:rPr>
            <w:rStyle w:val="a5"/>
          </w:rPr>
          <w:instrText xml:space="preserve"> PAGE </w:instrText>
        </w:r>
        <w:r>
          <w:rPr>
            <w:rStyle w:val="a5"/>
          </w:rPr>
          <w:fldChar w:fldCharType="separate"/>
        </w:r>
        <w:r w:rsidR="006F0CE5">
          <w:rPr>
            <w:rStyle w:val="a5"/>
            <w:noProof/>
          </w:rPr>
          <w:t>10</w:t>
        </w:r>
        <w:r>
          <w:rPr>
            <w:rStyle w:val="a5"/>
          </w:rPr>
          <w:fldChar w:fldCharType="end"/>
        </w:r>
      </w:p>
    </w:sdtContent>
  </w:sdt>
  <w:p w:rsidR="00561E7B" w:rsidRDefault="00561E7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1501D"/>
    <w:rsid w:val="00080BAA"/>
    <w:rsid w:val="000F5E35"/>
    <w:rsid w:val="0013599E"/>
    <w:rsid w:val="002035E8"/>
    <w:rsid w:val="003424C7"/>
    <w:rsid w:val="003A693C"/>
    <w:rsid w:val="00477ED4"/>
    <w:rsid w:val="0050597C"/>
    <w:rsid w:val="00524125"/>
    <w:rsid w:val="00561E7B"/>
    <w:rsid w:val="006457B6"/>
    <w:rsid w:val="006F0CE5"/>
    <w:rsid w:val="00756F27"/>
    <w:rsid w:val="00773AFE"/>
    <w:rsid w:val="00774581"/>
    <w:rsid w:val="00795079"/>
    <w:rsid w:val="007B5B25"/>
    <w:rsid w:val="007E340B"/>
    <w:rsid w:val="00865F1C"/>
    <w:rsid w:val="00893B95"/>
    <w:rsid w:val="008A4B69"/>
    <w:rsid w:val="009850BD"/>
    <w:rsid w:val="00A2262E"/>
    <w:rsid w:val="00A52A42"/>
    <w:rsid w:val="00B40CB1"/>
    <w:rsid w:val="00C11AD4"/>
    <w:rsid w:val="00C1241E"/>
    <w:rsid w:val="00C83139"/>
    <w:rsid w:val="00CF32A1"/>
    <w:rsid w:val="00D1501D"/>
    <w:rsid w:val="00DB5BFB"/>
    <w:rsid w:val="00F64C11"/>
    <w:rsid w:val="00FE0D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1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D1501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D1501D"/>
    <w:pPr>
      <w:tabs>
        <w:tab w:val="center" w:pos="4677"/>
        <w:tab w:val="right" w:pos="9355"/>
      </w:tabs>
    </w:pPr>
    <w:rPr>
      <w:rFonts w:eastAsiaTheme="minorHAnsi"/>
      <w:sz w:val="24"/>
      <w:szCs w:val="24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1501D"/>
    <w:rPr>
      <w:rFonts w:eastAsiaTheme="minorHAnsi"/>
      <w:sz w:val="24"/>
      <w:szCs w:val="24"/>
      <w:lang w:eastAsia="en-US"/>
    </w:rPr>
  </w:style>
  <w:style w:type="character" w:styleId="a5">
    <w:name w:val="page number"/>
    <w:basedOn w:val="a0"/>
    <w:uiPriority w:val="99"/>
    <w:semiHidden/>
    <w:unhideWhenUsed/>
    <w:rsid w:val="00D1501D"/>
  </w:style>
  <w:style w:type="character" w:styleId="a6">
    <w:name w:val="annotation reference"/>
    <w:basedOn w:val="a0"/>
    <w:uiPriority w:val="99"/>
    <w:semiHidden/>
    <w:unhideWhenUsed/>
    <w:rsid w:val="00D1501D"/>
    <w:rPr>
      <w:sz w:val="16"/>
      <w:szCs w:val="16"/>
    </w:rPr>
  </w:style>
  <w:style w:type="character" w:customStyle="1" w:styleId="2">
    <w:name w:val="Основной текст 2 Знак"/>
    <w:link w:val="20"/>
    <w:locked/>
    <w:rsid w:val="00D1501D"/>
  </w:style>
  <w:style w:type="paragraph" w:styleId="20">
    <w:name w:val="Body Text 2"/>
    <w:basedOn w:val="a"/>
    <w:link w:val="2"/>
    <w:rsid w:val="00D1501D"/>
    <w:pPr>
      <w:autoSpaceDE w:val="0"/>
      <w:autoSpaceDN w:val="0"/>
      <w:ind w:firstLine="709"/>
      <w:jc w:val="both"/>
    </w:pPr>
  </w:style>
  <w:style w:type="character" w:customStyle="1" w:styleId="21">
    <w:name w:val="Основной текст 2 Знак1"/>
    <w:basedOn w:val="a0"/>
    <w:uiPriority w:val="99"/>
    <w:semiHidden/>
    <w:rsid w:val="00D1501D"/>
  </w:style>
  <w:style w:type="paragraph" w:styleId="a7">
    <w:name w:val="footnote text"/>
    <w:basedOn w:val="a"/>
    <w:link w:val="a8"/>
    <w:uiPriority w:val="99"/>
    <w:unhideWhenUsed/>
    <w:rsid w:val="00D1501D"/>
    <w:rPr>
      <w:rFonts w:eastAsiaTheme="minorHAnsi"/>
      <w:sz w:val="20"/>
      <w:szCs w:val="20"/>
      <w:lang w:eastAsia="en-US"/>
    </w:rPr>
  </w:style>
  <w:style w:type="character" w:customStyle="1" w:styleId="a8">
    <w:name w:val="Текст сноски Знак"/>
    <w:basedOn w:val="a0"/>
    <w:link w:val="a7"/>
    <w:uiPriority w:val="99"/>
    <w:rsid w:val="00D1501D"/>
    <w:rPr>
      <w:rFonts w:eastAsiaTheme="minorHAnsi"/>
      <w:sz w:val="20"/>
      <w:szCs w:val="20"/>
      <w:lang w:eastAsia="en-US"/>
    </w:rPr>
  </w:style>
  <w:style w:type="character" w:styleId="a9">
    <w:name w:val="footnote reference"/>
    <w:aliases w:val="5"/>
    <w:basedOn w:val="a0"/>
    <w:uiPriority w:val="99"/>
    <w:unhideWhenUsed/>
    <w:rsid w:val="00D1501D"/>
    <w:rPr>
      <w:vertAlign w:val="superscript"/>
    </w:rPr>
  </w:style>
  <w:style w:type="table" w:styleId="aa">
    <w:name w:val="Table Grid"/>
    <w:basedOn w:val="a1"/>
    <w:uiPriority w:val="39"/>
    <w:rsid w:val="00D1501D"/>
    <w:rPr>
      <w:rFonts w:eastAsiaTheme="minorHAnsi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D1501D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10</Pages>
  <Words>1819</Words>
  <Characters>10370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Фанакина</dc:creator>
  <cp:keywords/>
  <dc:description/>
  <cp:lastModifiedBy>Ольга</cp:lastModifiedBy>
  <cp:revision>20</cp:revision>
  <dcterms:created xsi:type="dcterms:W3CDTF">2021-09-14T07:01:00Z</dcterms:created>
  <dcterms:modified xsi:type="dcterms:W3CDTF">2021-11-16T09:30:00Z</dcterms:modified>
</cp:coreProperties>
</file>