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B05" w:rsidRDefault="00B04B05" w:rsidP="003A6A54">
      <w:pPr>
        <w:suppressAutoHyphens/>
        <w:spacing w:after="0" w:line="240" w:lineRule="auto"/>
        <w:ind w:left="-567" w:firstLine="567"/>
        <w:jc w:val="center"/>
        <w:rPr>
          <w:rFonts w:ascii="Times New Roman" w:eastAsia="Times New Roman" w:hAnsi="Times New Roman"/>
          <w:sz w:val="48"/>
          <w:szCs w:val="48"/>
        </w:rPr>
      </w:pPr>
      <w:r>
        <w:rPr>
          <w:rFonts w:ascii="Times New Roman" w:eastAsia="Times New Roman" w:hAnsi="Times New Roman"/>
          <w:sz w:val="48"/>
          <w:szCs w:val="48"/>
        </w:rPr>
        <w:t>Отчет об эффективности реализации муниципальных программ</w:t>
      </w:r>
    </w:p>
    <w:p w:rsidR="00B04B05" w:rsidRDefault="000C1697" w:rsidP="003A6A54">
      <w:pPr>
        <w:suppressAutoHyphens/>
        <w:spacing w:after="0" w:line="240" w:lineRule="auto"/>
        <w:ind w:left="-567" w:firstLine="567"/>
        <w:jc w:val="center"/>
        <w:rPr>
          <w:rFonts w:ascii="Times New Roman" w:eastAsia="Times New Roman" w:hAnsi="Times New Roman"/>
          <w:sz w:val="48"/>
          <w:szCs w:val="48"/>
        </w:rPr>
      </w:pPr>
      <w:r>
        <w:rPr>
          <w:rFonts w:ascii="Times New Roman" w:eastAsia="Times New Roman" w:hAnsi="Times New Roman"/>
          <w:sz w:val="48"/>
          <w:szCs w:val="48"/>
        </w:rPr>
        <w:t>Большеполян</w:t>
      </w:r>
      <w:r w:rsidR="00B04B05">
        <w:rPr>
          <w:rFonts w:ascii="Times New Roman" w:eastAsia="Times New Roman" w:hAnsi="Times New Roman"/>
          <w:sz w:val="48"/>
          <w:szCs w:val="48"/>
        </w:rPr>
        <w:t>ского сельского поселения Кадошкинского муниципального района Республики Мордовия за 20</w:t>
      </w:r>
      <w:r w:rsidR="008C5A42">
        <w:rPr>
          <w:rFonts w:ascii="Times New Roman" w:eastAsia="Times New Roman" w:hAnsi="Times New Roman"/>
          <w:sz w:val="48"/>
          <w:szCs w:val="48"/>
        </w:rPr>
        <w:t>20</w:t>
      </w:r>
      <w:r w:rsidR="00B04B05">
        <w:rPr>
          <w:rFonts w:ascii="Times New Roman" w:eastAsia="Times New Roman" w:hAnsi="Times New Roman"/>
          <w:sz w:val="48"/>
          <w:szCs w:val="48"/>
        </w:rPr>
        <w:t xml:space="preserve"> год</w:t>
      </w:r>
    </w:p>
    <w:p w:rsidR="00B04B05" w:rsidRDefault="00B04B05" w:rsidP="003A6A54">
      <w:pPr>
        <w:suppressAutoHyphens/>
        <w:spacing w:after="0" w:line="240" w:lineRule="auto"/>
        <w:ind w:left="-567" w:firstLine="567"/>
        <w:jc w:val="center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B04B05" w:rsidRDefault="00B04B05" w:rsidP="003A6A54">
      <w:pPr>
        <w:suppressAutoHyphens/>
        <w:spacing w:after="0" w:line="240" w:lineRule="auto"/>
        <w:ind w:left="-567" w:firstLine="567"/>
        <w:jc w:val="center"/>
        <w:rPr>
          <w:rFonts w:ascii="Times New Roman" w:eastAsia="Times New Roman" w:hAnsi="Times New Roman"/>
          <w:b/>
          <w:color w:val="333333"/>
          <w:sz w:val="28"/>
          <w:szCs w:val="28"/>
        </w:rPr>
      </w:pPr>
    </w:p>
    <w:p w:rsidR="00B04B05" w:rsidRDefault="00B04B05" w:rsidP="003A6A54">
      <w:pPr>
        <w:widowControl w:val="0"/>
        <w:suppressAutoHyphens/>
        <w:spacing w:after="0"/>
        <w:ind w:left="-567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0C1697">
        <w:rPr>
          <w:rFonts w:ascii="Times New Roman" w:eastAsia="Times New Roman" w:hAnsi="Times New Roman"/>
          <w:bCs/>
          <w:sz w:val="28"/>
          <w:szCs w:val="28"/>
        </w:rPr>
        <w:t>Большеполян</w:t>
      </w:r>
      <w:r>
        <w:rPr>
          <w:rFonts w:ascii="Times New Roman" w:eastAsia="Times New Roman" w:hAnsi="Times New Roman"/>
          <w:bCs/>
          <w:sz w:val="28"/>
          <w:szCs w:val="28"/>
        </w:rPr>
        <w:t>ском сельском поселении в 20</w:t>
      </w:r>
      <w:r w:rsidR="008C5A42">
        <w:rPr>
          <w:rFonts w:ascii="Times New Roman" w:eastAsia="Times New Roman" w:hAnsi="Times New Roman"/>
          <w:bCs/>
          <w:sz w:val="28"/>
          <w:szCs w:val="28"/>
        </w:rPr>
        <w:t>20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году</w:t>
      </w:r>
      <w:r>
        <w:rPr>
          <w:rFonts w:ascii="Times New Roman" w:eastAsia="Times New Roman" w:hAnsi="Times New Roman"/>
          <w:sz w:val="28"/>
          <w:szCs w:val="28"/>
        </w:rPr>
        <w:t xml:space="preserve"> действовали следующие муниципальные программы:</w:t>
      </w:r>
    </w:p>
    <w:p w:rsidR="00B04B05" w:rsidRDefault="00B04B05" w:rsidP="003A6A54">
      <w:pPr>
        <w:widowControl w:val="0"/>
        <w:suppressAutoHyphens/>
        <w:spacing w:after="0"/>
        <w:ind w:left="-567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B04B05" w:rsidRDefault="00B04B05" w:rsidP="003A6A54">
      <w:pPr>
        <w:spacing w:after="0"/>
        <w:ind w:left="-567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="00635A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Муниципальная Программа «Устойчивое развитие   </w:t>
      </w:r>
      <w:r w:rsidR="000C1697">
        <w:rPr>
          <w:rFonts w:ascii="Times New Roman" w:hAnsi="Times New Roman"/>
          <w:sz w:val="28"/>
          <w:szCs w:val="28"/>
        </w:rPr>
        <w:t>Большеполян</w:t>
      </w:r>
      <w:r>
        <w:rPr>
          <w:rFonts w:ascii="Times New Roman" w:hAnsi="Times New Roman"/>
          <w:sz w:val="28"/>
          <w:szCs w:val="28"/>
        </w:rPr>
        <w:t xml:space="preserve">ского сельского поселения Кадошкинского муниципального района Республики Мордовия на 2014-2017 годы и на период 2020 года» </w:t>
      </w:r>
      <w:r w:rsidRPr="005D5A98">
        <w:rPr>
          <w:rFonts w:ascii="Times New Roman" w:hAnsi="Times New Roman"/>
          <w:sz w:val="28"/>
          <w:szCs w:val="28"/>
        </w:rPr>
        <w:t>(</w:t>
      </w:r>
      <w:r w:rsidR="005D5A98" w:rsidRPr="005D5A98">
        <w:rPr>
          <w:rFonts w:ascii="Times New Roman" w:hAnsi="Times New Roman"/>
          <w:sz w:val="28"/>
          <w:szCs w:val="28"/>
        </w:rPr>
        <w:t>Решение от 13.12.2013 г. №61</w:t>
      </w:r>
      <w:r w:rsidRPr="005D5A98">
        <w:rPr>
          <w:rFonts w:ascii="Times New Roman" w:hAnsi="Times New Roman"/>
          <w:sz w:val="28"/>
          <w:szCs w:val="28"/>
        </w:rPr>
        <w:t>)</w:t>
      </w:r>
      <w:r w:rsidR="005D5A98" w:rsidRPr="005D5A98">
        <w:rPr>
          <w:rFonts w:ascii="Times New Roman" w:hAnsi="Times New Roman"/>
          <w:sz w:val="28"/>
          <w:szCs w:val="28"/>
        </w:rPr>
        <w:t>;</w:t>
      </w:r>
    </w:p>
    <w:p w:rsidR="005D5A98" w:rsidRPr="005D5A98" w:rsidRDefault="00B04B05" w:rsidP="003A6A54">
      <w:pPr>
        <w:pStyle w:val="110"/>
        <w:spacing w:before="0" w:after="0" w:line="200" w:lineRule="atLeast"/>
        <w:ind w:left="-567" w:firstLine="567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2.</w:t>
      </w:r>
      <w:r w:rsidR="00635AFE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Программа «Энергосбережение и повышение энергетической эффективности в </w:t>
      </w:r>
      <w:r w:rsidR="000C1697">
        <w:rPr>
          <w:rFonts w:ascii="Times New Roman" w:hAnsi="Times New Roman"/>
          <w:b w:val="0"/>
          <w:color w:val="000000"/>
          <w:sz w:val="28"/>
          <w:szCs w:val="28"/>
        </w:rPr>
        <w:t>Большеполян</w:t>
      </w:r>
      <w:r>
        <w:rPr>
          <w:rFonts w:ascii="Times New Roman" w:hAnsi="Times New Roman"/>
          <w:b w:val="0"/>
          <w:color w:val="000000"/>
          <w:sz w:val="28"/>
          <w:szCs w:val="28"/>
        </w:rPr>
        <w:t>ском сельском поселении Кадошкинского муниципального района РМ на 2015-2020 годы»</w:t>
      </w:r>
      <w:r w:rsidR="000C1697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5D5A98">
        <w:rPr>
          <w:rFonts w:ascii="Times New Roman" w:hAnsi="Times New Roman"/>
          <w:b w:val="0"/>
          <w:color w:val="000000"/>
          <w:sz w:val="28"/>
          <w:szCs w:val="28"/>
        </w:rPr>
        <w:t>(</w:t>
      </w:r>
      <w:r w:rsidR="005D5A98" w:rsidRPr="005D5A98">
        <w:rPr>
          <w:rFonts w:ascii="Times New Roman" w:hAnsi="Times New Roman"/>
          <w:b w:val="0"/>
          <w:color w:val="000000"/>
          <w:sz w:val="28"/>
          <w:szCs w:val="28"/>
        </w:rPr>
        <w:t xml:space="preserve">Постановление </w:t>
      </w:r>
      <w:r w:rsidRPr="005D5A98">
        <w:rPr>
          <w:rFonts w:ascii="Times New Roman" w:hAnsi="Times New Roman"/>
          <w:b w:val="0"/>
          <w:color w:val="000000"/>
          <w:sz w:val="28"/>
          <w:szCs w:val="28"/>
        </w:rPr>
        <w:t>от 1</w:t>
      </w:r>
      <w:r w:rsidR="005D5A98" w:rsidRPr="005D5A98">
        <w:rPr>
          <w:rFonts w:ascii="Times New Roman" w:hAnsi="Times New Roman"/>
          <w:b w:val="0"/>
          <w:color w:val="000000"/>
          <w:sz w:val="28"/>
          <w:szCs w:val="28"/>
        </w:rPr>
        <w:t>8</w:t>
      </w:r>
      <w:r w:rsidRPr="005D5A98">
        <w:rPr>
          <w:rFonts w:ascii="Times New Roman" w:hAnsi="Times New Roman"/>
          <w:b w:val="0"/>
          <w:color w:val="000000"/>
          <w:sz w:val="28"/>
          <w:szCs w:val="28"/>
        </w:rPr>
        <w:t>.02.2015</w:t>
      </w:r>
      <w:r w:rsidR="005D5A98" w:rsidRPr="005D5A98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5D5A98">
        <w:rPr>
          <w:rFonts w:ascii="Times New Roman" w:hAnsi="Times New Roman"/>
          <w:b w:val="0"/>
          <w:color w:val="000000"/>
          <w:sz w:val="28"/>
          <w:szCs w:val="28"/>
        </w:rPr>
        <w:t>г.</w:t>
      </w:r>
      <w:r w:rsidR="005D5A98" w:rsidRPr="005D5A98">
        <w:rPr>
          <w:rFonts w:ascii="Times New Roman" w:hAnsi="Times New Roman"/>
          <w:b w:val="0"/>
          <w:color w:val="000000"/>
          <w:sz w:val="28"/>
          <w:szCs w:val="28"/>
        </w:rPr>
        <w:t xml:space="preserve"> №7-П);</w:t>
      </w:r>
    </w:p>
    <w:p w:rsidR="00B04B05" w:rsidRPr="000C1697" w:rsidRDefault="00B04B05" w:rsidP="008C5A42">
      <w:pPr>
        <w:pStyle w:val="110"/>
        <w:spacing w:before="0" w:after="0" w:line="200" w:lineRule="atLeast"/>
        <w:ind w:left="-567" w:firstLine="567"/>
        <w:jc w:val="both"/>
        <w:rPr>
          <w:rFonts w:ascii="Times New Roman" w:hAnsi="Times New Roman"/>
          <w:b w:val="0"/>
          <w:color w:val="000000"/>
          <w:sz w:val="28"/>
          <w:szCs w:val="28"/>
          <w:highlight w:val="yellow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  <w:r w:rsidR="008C5A42">
        <w:rPr>
          <w:rFonts w:ascii="Times New Roman" w:hAnsi="Times New Roman"/>
          <w:b w:val="0"/>
          <w:color w:val="000000"/>
          <w:sz w:val="28"/>
          <w:szCs w:val="28"/>
        </w:rPr>
        <w:t>3</w:t>
      </w:r>
      <w:r w:rsidRPr="00905798">
        <w:rPr>
          <w:rFonts w:ascii="Times New Roman" w:hAnsi="Times New Roman"/>
          <w:b w:val="0"/>
          <w:color w:val="000000"/>
          <w:sz w:val="28"/>
          <w:szCs w:val="28"/>
        </w:rPr>
        <w:t>.</w:t>
      </w:r>
      <w:r w:rsidR="00635AFE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hyperlink r:id="rId7" w:history="1">
        <w:r w:rsidRPr="00635AFE">
          <w:rPr>
            <w:rStyle w:val="a3"/>
            <w:rFonts w:ascii="Times New Roman" w:hAnsi="Times New Roman"/>
            <w:b w:val="0"/>
            <w:color w:val="000000"/>
            <w:sz w:val="28"/>
            <w:szCs w:val="28"/>
            <w:u w:val="none"/>
          </w:rPr>
          <w:t xml:space="preserve">Программа «Гармонизация межнациональных и межконфессиональных отношений в </w:t>
        </w:r>
        <w:r w:rsidR="000C1697" w:rsidRPr="00635AFE">
          <w:rPr>
            <w:rStyle w:val="a3"/>
            <w:rFonts w:ascii="Times New Roman" w:hAnsi="Times New Roman"/>
            <w:b w:val="0"/>
            <w:color w:val="000000"/>
            <w:sz w:val="28"/>
            <w:szCs w:val="28"/>
            <w:u w:val="none"/>
          </w:rPr>
          <w:t>Большеполян</w:t>
        </w:r>
        <w:r w:rsidRPr="00635AFE">
          <w:rPr>
            <w:rStyle w:val="a3"/>
            <w:rFonts w:ascii="Times New Roman" w:hAnsi="Times New Roman"/>
            <w:b w:val="0"/>
            <w:color w:val="000000"/>
            <w:sz w:val="28"/>
            <w:szCs w:val="28"/>
            <w:u w:val="none"/>
          </w:rPr>
          <w:t>ском сельском поселении на 2016 - 2020 годы»</w:t>
        </w:r>
      </w:hyperlink>
      <w:r w:rsidR="000C1697" w:rsidRPr="00635AFE">
        <w:rPr>
          <w:rStyle w:val="a3"/>
          <w:rFonts w:ascii="Times New Roman" w:hAnsi="Times New Roman"/>
          <w:b w:val="0"/>
          <w:color w:val="000000"/>
          <w:sz w:val="28"/>
          <w:szCs w:val="28"/>
          <w:u w:val="none"/>
        </w:rPr>
        <w:t xml:space="preserve"> </w:t>
      </w:r>
      <w:r w:rsidRPr="003A6A54">
        <w:rPr>
          <w:rFonts w:ascii="Times New Roman" w:hAnsi="Times New Roman"/>
          <w:b w:val="0"/>
          <w:color w:val="000000"/>
          <w:sz w:val="28"/>
          <w:szCs w:val="28"/>
        </w:rPr>
        <w:t>(</w:t>
      </w:r>
      <w:r w:rsidR="003A6A54" w:rsidRPr="003A6A54">
        <w:rPr>
          <w:rFonts w:ascii="Times New Roman" w:hAnsi="Times New Roman"/>
          <w:b w:val="0"/>
          <w:color w:val="000000"/>
          <w:sz w:val="28"/>
          <w:szCs w:val="28"/>
        </w:rPr>
        <w:t>Постановление от 2</w:t>
      </w:r>
      <w:r w:rsidR="003A6A54">
        <w:rPr>
          <w:rFonts w:ascii="Times New Roman" w:hAnsi="Times New Roman"/>
          <w:b w:val="0"/>
          <w:color w:val="000000"/>
          <w:sz w:val="28"/>
          <w:szCs w:val="28"/>
        </w:rPr>
        <w:t>0</w:t>
      </w:r>
      <w:r w:rsidR="003A6A54" w:rsidRPr="003A6A54">
        <w:rPr>
          <w:rFonts w:ascii="Times New Roman" w:hAnsi="Times New Roman"/>
          <w:b w:val="0"/>
          <w:color w:val="000000"/>
          <w:sz w:val="28"/>
          <w:szCs w:val="28"/>
        </w:rPr>
        <w:t>.0</w:t>
      </w:r>
      <w:r w:rsidR="003A6A54">
        <w:rPr>
          <w:rFonts w:ascii="Times New Roman" w:hAnsi="Times New Roman"/>
          <w:b w:val="0"/>
          <w:color w:val="000000"/>
          <w:sz w:val="28"/>
          <w:szCs w:val="28"/>
        </w:rPr>
        <w:t>6</w:t>
      </w:r>
      <w:r w:rsidR="003A6A54" w:rsidRPr="003A6A54">
        <w:rPr>
          <w:b w:val="0"/>
          <w:color w:val="000000"/>
          <w:sz w:val="28"/>
          <w:szCs w:val="28"/>
        </w:rPr>
        <w:t>.2016</w:t>
      </w:r>
      <w:r w:rsidR="003A6A54" w:rsidRPr="003A6A54">
        <w:rPr>
          <w:rFonts w:ascii="Times New Roman" w:hAnsi="Times New Roman"/>
          <w:b w:val="0"/>
          <w:color w:val="000000"/>
          <w:sz w:val="28"/>
          <w:szCs w:val="28"/>
        </w:rPr>
        <w:t xml:space="preserve"> г. №</w:t>
      </w:r>
      <w:r w:rsidR="003A6A54">
        <w:rPr>
          <w:b w:val="0"/>
          <w:color w:val="000000"/>
          <w:sz w:val="28"/>
          <w:szCs w:val="28"/>
        </w:rPr>
        <w:t>20</w:t>
      </w:r>
      <w:r w:rsidR="003A6A54" w:rsidRPr="003A6A54">
        <w:rPr>
          <w:rFonts w:ascii="Times New Roman" w:hAnsi="Times New Roman"/>
          <w:b w:val="0"/>
          <w:color w:val="000000"/>
          <w:sz w:val="28"/>
          <w:szCs w:val="28"/>
        </w:rPr>
        <w:t>-П</w:t>
      </w:r>
      <w:r w:rsidRPr="003A6A54">
        <w:rPr>
          <w:rFonts w:ascii="Times New Roman" w:hAnsi="Times New Roman"/>
          <w:b w:val="0"/>
          <w:color w:val="000000"/>
          <w:sz w:val="28"/>
          <w:szCs w:val="28"/>
        </w:rPr>
        <w:t>)</w:t>
      </w:r>
      <w:r w:rsidR="00635AFE">
        <w:rPr>
          <w:rFonts w:ascii="Times New Roman" w:hAnsi="Times New Roman"/>
          <w:b w:val="0"/>
          <w:color w:val="000000"/>
          <w:sz w:val="28"/>
          <w:szCs w:val="28"/>
        </w:rPr>
        <w:t>;</w:t>
      </w:r>
    </w:p>
    <w:p w:rsidR="00B04B05" w:rsidRPr="008C5A42" w:rsidRDefault="00B04B05" w:rsidP="0061078B">
      <w:pPr>
        <w:pStyle w:val="1"/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spacing w:before="0"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C5A42">
        <w:rPr>
          <w:sz w:val="28"/>
          <w:szCs w:val="28"/>
        </w:rPr>
        <w:t xml:space="preserve">   </w:t>
      </w:r>
    </w:p>
    <w:p w:rsidR="00B04B05" w:rsidRDefault="000C1697" w:rsidP="003A6A54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="00B04B05">
        <w:rPr>
          <w:rFonts w:ascii="Times New Roman" w:eastAsia="Times New Roman" w:hAnsi="Times New Roman"/>
          <w:sz w:val="28"/>
          <w:szCs w:val="28"/>
        </w:rPr>
        <w:t xml:space="preserve">Оценка эффективности муниципальных программ </w:t>
      </w:r>
      <w:r>
        <w:rPr>
          <w:rFonts w:ascii="Times New Roman" w:eastAsia="Times New Roman" w:hAnsi="Times New Roman"/>
          <w:sz w:val="28"/>
          <w:szCs w:val="28"/>
        </w:rPr>
        <w:t>Большеполян</w:t>
      </w:r>
      <w:r w:rsidR="00B04B05">
        <w:rPr>
          <w:rFonts w:ascii="Times New Roman" w:eastAsia="Times New Roman" w:hAnsi="Times New Roman"/>
          <w:sz w:val="28"/>
          <w:szCs w:val="28"/>
        </w:rPr>
        <w:t xml:space="preserve">ского сельского поселения Кадошкинского муниципального района Республики Мордовия проведена в соответствии с «Порядком принятия решений о разработке муниципальных программ </w:t>
      </w:r>
      <w:r>
        <w:rPr>
          <w:rFonts w:ascii="Times New Roman" w:eastAsia="Times New Roman" w:hAnsi="Times New Roman"/>
          <w:sz w:val="28"/>
          <w:szCs w:val="28"/>
        </w:rPr>
        <w:t>Большеполян</w:t>
      </w:r>
      <w:r w:rsidR="00B04B05">
        <w:rPr>
          <w:rFonts w:ascii="Times New Roman" w:eastAsia="Times New Roman" w:hAnsi="Times New Roman"/>
          <w:sz w:val="28"/>
          <w:szCs w:val="28"/>
        </w:rPr>
        <w:t xml:space="preserve">ского сельского поселения, их формирования и реализации» утвержденного Постановлением от </w:t>
      </w:r>
      <w:r w:rsidR="00435F3C">
        <w:rPr>
          <w:rFonts w:ascii="Times New Roman" w:eastAsia="Times New Roman" w:hAnsi="Times New Roman"/>
          <w:sz w:val="28"/>
          <w:szCs w:val="28"/>
        </w:rPr>
        <w:t>28</w:t>
      </w:r>
      <w:r w:rsidR="00B04B05">
        <w:rPr>
          <w:rFonts w:ascii="Times New Roman" w:eastAsia="Times New Roman" w:hAnsi="Times New Roman"/>
          <w:sz w:val="28"/>
          <w:szCs w:val="28"/>
        </w:rPr>
        <w:t xml:space="preserve"> декабря 2016 года № </w:t>
      </w:r>
      <w:r w:rsidR="00435F3C">
        <w:rPr>
          <w:rFonts w:ascii="Times New Roman" w:eastAsia="Times New Roman" w:hAnsi="Times New Roman"/>
          <w:sz w:val="28"/>
          <w:szCs w:val="28"/>
        </w:rPr>
        <w:t>28</w:t>
      </w:r>
      <w:r w:rsidR="00B04B05">
        <w:rPr>
          <w:rFonts w:ascii="Times New Roman" w:eastAsia="Times New Roman" w:hAnsi="Times New Roman"/>
          <w:sz w:val="28"/>
          <w:szCs w:val="28"/>
        </w:rPr>
        <w:t xml:space="preserve">-П. </w:t>
      </w:r>
    </w:p>
    <w:p w:rsidR="00B04B05" w:rsidRDefault="00B04B05" w:rsidP="003A6A54">
      <w:pPr>
        <w:pStyle w:val="ConsPlusNonformat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B05" w:rsidRDefault="00B04B05" w:rsidP="003A6A54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«Устойчивое развитие   </w:t>
      </w:r>
      <w:r w:rsidR="000C1697">
        <w:rPr>
          <w:rFonts w:ascii="Times New Roman" w:hAnsi="Times New Roman"/>
          <w:b/>
          <w:sz w:val="28"/>
          <w:szCs w:val="28"/>
        </w:rPr>
        <w:t>Большеполян</w:t>
      </w:r>
      <w:r>
        <w:rPr>
          <w:rFonts w:ascii="Times New Roman" w:hAnsi="Times New Roman"/>
          <w:b/>
          <w:sz w:val="28"/>
          <w:szCs w:val="28"/>
        </w:rPr>
        <w:t>ского сельского поселения Кадошкинского муниципального района Республики Мордовия на 2014-2017 годы и на период 2020 года».</w:t>
      </w:r>
    </w:p>
    <w:p w:rsidR="00435F3C" w:rsidRPr="00435F3C" w:rsidRDefault="00435F3C" w:rsidP="003A6A54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Основными (преобладающими) производственными направлениями хозяйственной деятельности на те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рритории Муниципального района </w:t>
      </w: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является производство </w:t>
      </w:r>
      <w:r w:rsidRPr="00435F3C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сельскохозяйственной продукции.</w:t>
      </w:r>
    </w:p>
    <w:p w:rsidR="00435F3C" w:rsidRPr="00435F3C" w:rsidRDefault="00435F3C" w:rsidP="003A6A54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территории Большеполянского сельского поселения осуществляют производственную деятельность сельскохозяйственная организация, 60 личных подсобных хозяйств.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Программа направлена на создание предпосылок для устойчивого развития  Большеполянского сельского поселения посредством достижения следующих целей:</w:t>
      </w:r>
    </w:p>
    <w:p w:rsidR="00435F3C" w:rsidRPr="00435F3C" w:rsidRDefault="00635AFE" w:rsidP="00635A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 </w:t>
      </w:r>
      <w:r w:rsidR="00435F3C"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улучшение условий жизнедеятельности на территории сельского поселения;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улучшение инвестиционного климата в сфере АПК на территории сельского поселения за счет реализации инфраструктурных мероприятий в рамках настоящей Программы;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содействие созданию высокотехнологичных рабочих мест на территории сельского поселения;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активизация участия граждан, проживающих на территории сельского поселения,  в решении вопросов местного значения;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формирование в Республике Мордовия позитивного отношения к развитию территории Большеполянского сельского поселения.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Основными задачами Программы являются: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удовлетворение потребностей проживающего на территории Большеполянского сельского поселения населения, в том числе молодых семей  в благоустроенном жилье;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повышение уровня комплексного обустройства объектами социальной и инженерной инфраструктуры Большеполянского сельского поселения;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реализация общественно значимых проектов в интересах сельских жителей сельского поселения с помощью грантовой поддержки; </w:t>
      </w:r>
    </w:p>
    <w:p w:rsidR="00435F3C" w:rsidRPr="00435F3C" w:rsidRDefault="00435F3C" w:rsidP="003A6A54">
      <w:pPr>
        <w:numPr>
          <w:ilvl w:val="0"/>
          <w:numId w:val="2"/>
        </w:num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мероприятий по поощрению и популяризации достижений в развитии сельского поселения.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Достижение целей Программы предусматривается осуществлять с учетом: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а) размещения объектов социальной и инженерной инфраструктуры в соответствии с генеральными планами сельского поселения; 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б) преимущественного обустройства объектами социальной и инженерной инфраструктуры сельского поселения, в которых осуществляются инвестиционные проекты в сфере АПК;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Для оценки достижения поставленных целей предусмотрена система целевых индикаторов и показателей.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В состав Программы включены следующие мероприятия: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1. Улучшение жилищных условий населения, проживающего в Большеполянском сельском поселении, в том числе молодых семей.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2. Комплексное обустройство Большеполянского сельского поселения объектами социальной и инженерной инфраструктуры: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а) развитие общеобразовательного учреждения;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б) развитие  фельдшерско-акушерского пункта;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в) развитие газификации;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г) развитие водоснабжения.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3. Грантовая поддержка местных инициатив жителей Большеполянского сельского поселения.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4. Поощрение и популяризация достижений в сельском развитии Большеполянского сельского поселения.</w:t>
      </w:r>
    </w:p>
    <w:p w:rsid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В рамках указанного мероприятия предусматривается организация участия Большеполянского сельского поселения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</w:p>
    <w:p w:rsidR="005D5A98" w:rsidRDefault="00B04B05" w:rsidP="003A6A54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35F3C"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Использование комплексного подхода к повышению уровня комфортности проживания на территории Большеполянского сельского поселения будет способствовать созданию благоприятных условий для повышения инвестиционной активности в агропромышленном секторе экономики сельского поселения, созданию новых рабочих мест, расширению налог</w:t>
      </w:r>
      <w:r w:rsidR="005D5A98">
        <w:rPr>
          <w:rFonts w:ascii="Times New Roman" w:eastAsia="Times New Roman" w:hAnsi="Times New Roman" w:cs="Times New Roman"/>
          <w:sz w:val="28"/>
          <w:szCs w:val="24"/>
          <w:lang w:eastAsia="ar-SA"/>
        </w:rPr>
        <w:t>о</w:t>
      </w:r>
      <w:r w:rsidR="00435F3C"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облагаемой базы местного бюджета. </w:t>
      </w:r>
    </w:p>
    <w:p w:rsidR="00435F3C" w:rsidRPr="00435F3C" w:rsidRDefault="00435F3C" w:rsidP="003A6A54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сельского поселения и содействие улучшению жилищных условий сельского поселения. </w:t>
      </w:r>
    </w:p>
    <w:p w:rsidR="00435F3C" w:rsidRPr="00435F3C" w:rsidRDefault="00435F3C" w:rsidP="003A6A54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увеличению продолжительности жизни и рождаемости в сельском районе.</w:t>
      </w:r>
    </w:p>
    <w:p w:rsidR="00435F3C" w:rsidRPr="00435F3C" w:rsidRDefault="00435F3C" w:rsidP="003A6A54">
      <w:pPr>
        <w:suppressAutoHyphens/>
        <w:autoSpaceDE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35F3C">
        <w:rPr>
          <w:rFonts w:ascii="Times New Roman" w:eastAsia="Times New Roman" w:hAnsi="Times New Roman" w:cs="Times New Roman"/>
          <w:sz w:val="28"/>
          <w:szCs w:val="24"/>
          <w:lang w:eastAsia="ar-SA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B04B05" w:rsidRDefault="00B04B05" w:rsidP="003A6A54">
      <w:pPr>
        <w:tabs>
          <w:tab w:val="left" w:pos="-2552"/>
          <w:tab w:val="right" w:pos="10632"/>
        </w:tabs>
        <w:spacing w:after="0"/>
        <w:ind w:left="-567" w:firstLine="567"/>
        <w:rPr>
          <w:rFonts w:ascii="Times New Roman" w:eastAsia="Times New Roman" w:hAnsi="Times New Roman"/>
          <w:b/>
          <w:spacing w:val="8"/>
          <w:sz w:val="28"/>
          <w:szCs w:val="28"/>
        </w:rPr>
      </w:pPr>
    </w:p>
    <w:p w:rsidR="00B04B05" w:rsidRDefault="00B04B05" w:rsidP="003A6A54">
      <w:pPr>
        <w:ind w:left="-567" w:firstLine="56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   2. Программа «Энергосбережение и повышение энергетической эффективности в </w:t>
      </w:r>
      <w:r w:rsidR="000C1697">
        <w:rPr>
          <w:rFonts w:ascii="Times New Roman" w:hAnsi="Times New Roman"/>
          <w:b/>
          <w:sz w:val="28"/>
          <w:szCs w:val="28"/>
        </w:rPr>
        <w:t>Большеполян</w:t>
      </w:r>
      <w:r>
        <w:rPr>
          <w:rFonts w:ascii="Times New Roman" w:hAnsi="Times New Roman"/>
          <w:b/>
          <w:sz w:val="28"/>
          <w:szCs w:val="28"/>
        </w:rPr>
        <w:t>ском сельском поселении Кадошкинского муниципального района РМ на 2015-2020 годы»</w:t>
      </w:r>
    </w:p>
    <w:p w:rsidR="00B04B05" w:rsidRDefault="00B04B05" w:rsidP="003A6A54">
      <w:pPr>
        <w:tabs>
          <w:tab w:val="left" w:pos="364"/>
        </w:tabs>
        <w:spacing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Программа направлена на рациональное использование топливно-энергетических ресурсов в бюджетной сфере поселения, сокращение бюджетных расходов на обеспечение энергоресурсами. Проведение пропаганды энергосбережения через средства массовой информации, распространение  социальной рекламы повышение энергетической безопасности являются основными задачами программы. </w:t>
      </w:r>
    </w:p>
    <w:p w:rsidR="00B04B05" w:rsidRDefault="00B04B05" w:rsidP="003A6A54">
      <w:pPr>
        <w:tabs>
          <w:tab w:val="left" w:pos="364"/>
        </w:tabs>
        <w:spacing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Конечные результаты программы – снижение затрат при потреблении всех видов энергии ежегодно не менее 3 процентов, наличие в органе местного самоуправления энергетических паспортов, актов энергетических обследований.</w:t>
      </w:r>
    </w:p>
    <w:p w:rsidR="00B04B05" w:rsidRDefault="00B04B05" w:rsidP="003A6A54">
      <w:pPr>
        <w:tabs>
          <w:tab w:val="left" w:pos="364"/>
        </w:tabs>
        <w:spacing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   Общая оценка программы заключается в обеспечении эффективного использования бюджетных средств, выделяемых на повышение энергоэффективности.</w:t>
      </w:r>
    </w:p>
    <w:p w:rsidR="00B04B05" w:rsidRDefault="00B04B05" w:rsidP="003A6A54">
      <w:pPr>
        <w:tabs>
          <w:tab w:val="left" w:pos="364"/>
        </w:tabs>
        <w:spacing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В программе запланированы мероприятия по уличному освещени</w:t>
      </w:r>
      <w:r w:rsidR="005D5A98">
        <w:rPr>
          <w:rFonts w:ascii="Times New Roman" w:hAnsi="Times New Roman"/>
          <w:bCs/>
          <w:color w:val="000000"/>
          <w:sz w:val="28"/>
          <w:szCs w:val="28"/>
        </w:rPr>
        <w:t>ю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0C1697">
        <w:rPr>
          <w:rFonts w:ascii="Times New Roman" w:hAnsi="Times New Roman"/>
          <w:bCs/>
          <w:color w:val="000000"/>
          <w:sz w:val="28"/>
          <w:szCs w:val="28"/>
        </w:rPr>
        <w:t>Большеполян</w:t>
      </w:r>
      <w:r>
        <w:rPr>
          <w:rFonts w:ascii="Times New Roman" w:hAnsi="Times New Roman"/>
          <w:bCs/>
          <w:color w:val="000000"/>
          <w:sz w:val="28"/>
          <w:szCs w:val="28"/>
        </w:rPr>
        <w:t>ского сельского поселения. Запланирована модернизация уличного освещения, основанная на з</w:t>
      </w:r>
      <w:r w:rsidR="005D5A98">
        <w:rPr>
          <w:rFonts w:ascii="Times New Roman" w:hAnsi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>мене светильников с ртутными лампами и лампами накаливания на более эффективные натриевые.  На 20</w:t>
      </w:r>
      <w:r w:rsidR="00D13072">
        <w:rPr>
          <w:rFonts w:ascii="Times New Roman" w:hAnsi="Times New Roman"/>
          <w:bCs/>
          <w:color w:val="000000"/>
          <w:sz w:val="28"/>
          <w:szCs w:val="28"/>
        </w:rPr>
        <w:t>20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год по программе запланировано заменить </w:t>
      </w:r>
      <w:r w:rsidR="00D13072">
        <w:rPr>
          <w:rFonts w:ascii="Times New Roman" w:hAnsi="Times New Roman"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ламп</w:t>
      </w:r>
      <w:r w:rsidR="00D13072">
        <w:rPr>
          <w:rFonts w:ascii="Times New Roman" w:hAnsi="Times New Roman"/>
          <w:bCs/>
          <w:color w:val="000000"/>
          <w:sz w:val="28"/>
          <w:szCs w:val="28"/>
        </w:rPr>
        <w:t>ы</w:t>
      </w:r>
      <w:r>
        <w:rPr>
          <w:rFonts w:ascii="Times New Roman" w:hAnsi="Times New Roman"/>
          <w:bCs/>
          <w:color w:val="000000"/>
          <w:sz w:val="28"/>
          <w:szCs w:val="28"/>
        </w:rPr>
        <w:t>.  Они установлены. Но все равно село снабжено уличным освещение</w:t>
      </w:r>
      <w:r w:rsidR="005D5A98">
        <w:rPr>
          <w:rFonts w:ascii="Times New Roman" w:hAnsi="Times New Roman"/>
          <w:bCs/>
          <w:color w:val="000000"/>
          <w:sz w:val="28"/>
          <w:szCs w:val="28"/>
        </w:rPr>
        <w:t>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только на треть.</w:t>
      </w:r>
    </w:p>
    <w:p w:rsidR="00B04B05" w:rsidRDefault="00B04B05" w:rsidP="003A6A54">
      <w:pPr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Финансирование по программе не проводилось. Установка ламп уличного освещения производилась спонсорами.</w:t>
      </w:r>
    </w:p>
    <w:p w:rsidR="00B04B05" w:rsidRDefault="00B04B05" w:rsidP="003A6A54">
      <w:pPr>
        <w:spacing w:after="0" w:line="240" w:lineRule="auto"/>
        <w:ind w:left="-567" w:firstLine="567"/>
        <w:jc w:val="both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B04B05" w:rsidRPr="00905798" w:rsidRDefault="00B04B05" w:rsidP="00D13072">
      <w:pPr>
        <w:pStyle w:val="110"/>
        <w:spacing w:before="0" w:after="0" w:line="200" w:lineRule="atLeast"/>
        <w:ind w:left="-567" w:firstLine="567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5798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D13072">
        <w:rPr>
          <w:rFonts w:ascii="Times New Roman" w:hAnsi="Times New Roman"/>
          <w:color w:val="000000"/>
          <w:sz w:val="28"/>
          <w:szCs w:val="28"/>
        </w:rPr>
        <w:t>3</w:t>
      </w:r>
      <w:r w:rsidRPr="00905798">
        <w:rPr>
          <w:rFonts w:ascii="Times New Roman" w:hAnsi="Times New Roman"/>
          <w:color w:val="000000"/>
          <w:sz w:val="28"/>
          <w:szCs w:val="28"/>
        </w:rPr>
        <w:t>.</w:t>
      </w:r>
      <w:hyperlink r:id="rId8" w:history="1">
        <w:r w:rsidRPr="00905798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 xml:space="preserve">Программа «Гармонизация межнациональных и </w:t>
        </w:r>
        <w:r w:rsidR="00905798" w:rsidRPr="00905798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м</w:t>
        </w:r>
        <w:r w:rsidRPr="00905798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 xml:space="preserve">ежконфессиональных отношений в </w:t>
        </w:r>
        <w:r w:rsidR="000C1697" w:rsidRPr="00905798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Большеполян</w:t>
        </w:r>
        <w:r w:rsidRPr="00905798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ском сельском поселении на 2016 - 2020 годы»</w:t>
        </w:r>
      </w:hyperlink>
      <w:r w:rsidRPr="00905798">
        <w:rPr>
          <w:rFonts w:ascii="Times New Roman" w:hAnsi="Times New Roman"/>
          <w:color w:val="000000"/>
          <w:sz w:val="28"/>
          <w:szCs w:val="28"/>
          <w:u w:val="single"/>
        </w:rPr>
        <w:t>.</w:t>
      </w:r>
    </w:p>
    <w:p w:rsidR="00B04B05" w:rsidRDefault="00B04B05" w:rsidP="003A6A54">
      <w:pPr>
        <w:numPr>
          <w:ilvl w:val="0"/>
          <w:numId w:val="1"/>
        </w:numPr>
        <w:tabs>
          <w:tab w:val="left" w:pos="-2552"/>
          <w:tab w:val="right" w:pos="10632"/>
        </w:tabs>
        <w:spacing w:after="0"/>
        <w:ind w:left="-567" w:firstLine="567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pacing w:val="8"/>
          <w:sz w:val="28"/>
          <w:szCs w:val="28"/>
        </w:rPr>
        <w:t xml:space="preserve">    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</w:tabs>
        <w:spacing w:after="0"/>
        <w:ind w:left="-567" w:hanging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="00905798">
        <w:rPr>
          <w:rFonts w:ascii="Times New Roman" w:eastAsia="Times New Roman" w:hAnsi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/>
          <w:sz w:val="28"/>
          <w:szCs w:val="28"/>
        </w:rPr>
        <w:t xml:space="preserve"> На 20</w:t>
      </w:r>
      <w:r w:rsidR="00D13072">
        <w:rPr>
          <w:rFonts w:ascii="Times New Roman" w:eastAsia="Times New Roman" w:hAnsi="Times New Roman"/>
          <w:sz w:val="28"/>
          <w:szCs w:val="28"/>
        </w:rPr>
        <w:t>20</w:t>
      </w:r>
      <w:r>
        <w:rPr>
          <w:rFonts w:ascii="Times New Roman" w:eastAsia="Times New Roman" w:hAnsi="Times New Roman"/>
          <w:sz w:val="28"/>
          <w:szCs w:val="28"/>
        </w:rPr>
        <w:t xml:space="preserve"> год для реализации мероприятий программы было запланировано финансирование в размере </w:t>
      </w:r>
      <w:r w:rsidR="00D13072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00 рублей. </w:t>
      </w:r>
    </w:p>
    <w:p w:rsidR="00B04B05" w:rsidRDefault="00B04B05" w:rsidP="003A6A54">
      <w:pPr>
        <w:widowControl w:val="0"/>
        <w:numPr>
          <w:ilvl w:val="0"/>
          <w:numId w:val="1"/>
        </w:numPr>
        <w:tabs>
          <w:tab w:val="clear" w:pos="432"/>
        </w:tabs>
        <w:suppressAutoHyphens/>
        <w:spacing w:after="0"/>
        <w:ind w:left="-567" w:hanging="709"/>
        <w:jc w:val="both"/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  </w:t>
      </w:r>
      <w:r w:rsidR="00905798"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>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характера, важностью сохранения стабильной ситуации во всех сферах общественных отношений в поселении с учетом необходимости решения вновь возникающих проблем, реального состояния и перспектив развития национальных вопросов в поселении.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</w:tabs>
        <w:ind w:left="-567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В качестве целевых индикаторов и показателей эффективности реализации муниципальной программы предлагается использовать следующие: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доля граждан, положительно оценивающих состояние межнациональных отношений, в общем количестве жителей поселения, %;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уровень толерантного отношения к представителям другой национальности, %;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численность участников мероприятий, направленных на этнокультурное развитие народов России и поддержку языкового многообразия, чел.;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количество мероприятий местного значения, проведенных в поселении и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напряженности, ед.</w:t>
      </w:r>
    </w:p>
    <w:p w:rsidR="00B04B05" w:rsidRDefault="00B04B05" w:rsidP="003A6A54">
      <w:pPr>
        <w:numPr>
          <w:ilvl w:val="0"/>
          <w:numId w:val="1"/>
        </w:numPr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Основными результатами реализации обозначенных направлений муниципальной программы будут являться: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мониторинга и управления этнополитическими и этносоциокультурными процессами в поселении по линии поддержания стабильной ситуации в этой области, консолидации ее многонационального населения;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распространение идей толерантности, гражданской солидарности, уважения к другим культурам, в том числе через средства массовой информации;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общероссийской гражданской идентичности населения  вне зависимости от национальной и конфессиональной принадлежности;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этнокультурной компетентности муниципальных служащих;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комплекса мер, направленных на предупреждение ксенофобии, шовинизма, национализма и межэтнических конфликтов.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муниципальной программы рассчитана на 5 лет с 2016 по 2020 год в один этап, обеспечивающий непрерывность решения поставленных задач.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spacing w:after="0"/>
        <w:ind w:left="-567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Проведенная оценка эффективности реализации программы за 20</w:t>
      </w:r>
      <w:r w:rsidR="00D13072">
        <w:rPr>
          <w:rFonts w:ascii="Times New Roman" w:eastAsia="Times New Roman" w:hAnsi="Times New Roman"/>
          <w:sz w:val="28"/>
          <w:szCs w:val="28"/>
        </w:rPr>
        <w:t>20</w:t>
      </w:r>
      <w:r>
        <w:rPr>
          <w:rFonts w:ascii="Times New Roman" w:eastAsia="Times New Roman" w:hAnsi="Times New Roman"/>
          <w:sz w:val="28"/>
          <w:szCs w:val="28"/>
        </w:rPr>
        <w:t xml:space="preserve"> год  показала, что степень реализации основных мероприятий программы составила 34,3 %, эффективность использования финансовых  средств составила 0 %;   Степень достижения целевых значений равна  29,9%.    </w:t>
      </w:r>
    </w:p>
    <w:p w:rsidR="00B04B05" w:rsidRDefault="00B04B05" w:rsidP="003A6A54">
      <w:pPr>
        <w:numPr>
          <w:ilvl w:val="0"/>
          <w:numId w:val="1"/>
        </w:numPr>
        <w:tabs>
          <w:tab w:val="clear" w:pos="432"/>
          <w:tab w:val="num" w:pos="0"/>
        </w:tabs>
        <w:spacing w:after="0"/>
        <w:ind w:left="-567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общий уровень эффективности реализации Программы за 20</w:t>
      </w:r>
      <w:r w:rsidR="00D13072">
        <w:rPr>
          <w:rFonts w:ascii="Times New Roman" w:eastAsia="Times New Roman" w:hAnsi="Times New Roman"/>
          <w:sz w:val="28"/>
          <w:szCs w:val="28"/>
        </w:rPr>
        <w:t>20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 xml:space="preserve">  год 25,6 %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неэффективна</w:t>
      </w:r>
      <w:r>
        <w:rPr>
          <w:rFonts w:ascii="Times New Roman" w:eastAsia="Times New Roman" w:hAnsi="Times New Roman"/>
          <w:sz w:val="28"/>
          <w:szCs w:val="28"/>
        </w:rPr>
        <w:t>).</w:t>
      </w:r>
    </w:p>
    <w:p w:rsidR="00B04B05" w:rsidRDefault="00B04B05" w:rsidP="00B04B05">
      <w:pPr>
        <w:jc w:val="both"/>
        <w:rPr>
          <w:rFonts w:ascii="Calibri" w:eastAsia="Calibri" w:hAnsi="Calibri"/>
        </w:rPr>
      </w:pPr>
    </w:p>
    <w:p w:rsidR="00022FC8" w:rsidRDefault="00022FC8" w:rsidP="00022FC8">
      <w:pPr>
        <w:jc w:val="both"/>
        <w:rPr>
          <w:sz w:val="28"/>
          <w:szCs w:val="28"/>
        </w:rPr>
      </w:pPr>
    </w:p>
    <w:p w:rsidR="007342A6" w:rsidRDefault="007342A6"/>
    <w:sectPr w:rsidR="007342A6" w:rsidSect="002E23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578" w:rsidRDefault="00E22578">
      <w:pPr>
        <w:spacing w:after="0" w:line="240" w:lineRule="auto"/>
      </w:pPr>
      <w:r>
        <w:separator/>
      </w:r>
    </w:p>
  </w:endnote>
  <w:endnote w:type="continuationSeparator" w:id="0">
    <w:p w:rsidR="00E22578" w:rsidRDefault="00E2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954" w:rsidRDefault="00E225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954" w:rsidRDefault="00AA3CE2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 w:rsidR="00D13072">
      <w:rPr>
        <w:noProof/>
      </w:rPr>
      <w:t>5</w:t>
    </w:r>
    <w:r>
      <w:fldChar w:fldCharType="end"/>
    </w:r>
  </w:p>
  <w:p w:rsidR="00985954" w:rsidRDefault="00E2257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954" w:rsidRDefault="00E2257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578" w:rsidRDefault="00E22578">
      <w:pPr>
        <w:spacing w:after="0" w:line="240" w:lineRule="auto"/>
      </w:pPr>
      <w:r>
        <w:separator/>
      </w:r>
    </w:p>
  </w:footnote>
  <w:footnote w:type="continuationSeparator" w:id="0">
    <w:p w:rsidR="00E22578" w:rsidRDefault="00E22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954" w:rsidRDefault="00E225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954" w:rsidRDefault="00E22578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954" w:rsidRDefault="00E2257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FC8"/>
    <w:rsid w:val="00022FC8"/>
    <w:rsid w:val="000C1697"/>
    <w:rsid w:val="00187C70"/>
    <w:rsid w:val="002E232C"/>
    <w:rsid w:val="003A6A54"/>
    <w:rsid w:val="00435F3C"/>
    <w:rsid w:val="005D5A98"/>
    <w:rsid w:val="00635AFE"/>
    <w:rsid w:val="006B78FA"/>
    <w:rsid w:val="007342A6"/>
    <w:rsid w:val="008747CD"/>
    <w:rsid w:val="008C5A42"/>
    <w:rsid w:val="00905798"/>
    <w:rsid w:val="009A7930"/>
    <w:rsid w:val="00AA3CE2"/>
    <w:rsid w:val="00B04B05"/>
    <w:rsid w:val="00C61F03"/>
    <w:rsid w:val="00D13072"/>
    <w:rsid w:val="00E2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0137E9-EA4F-446A-8807-873166A88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32C"/>
  </w:style>
  <w:style w:type="paragraph" w:styleId="1">
    <w:name w:val="heading 1"/>
    <w:basedOn w:val="a"/>
    <w:next w:val="a"/>
    <w:link w:val="10"/>
    <w:uiPriority w:val="99"/>
    <w:qFormat/>
    <w:rsid w:val="00B04B0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4B05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4B0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B04B05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styleId="a3">
    <w:name w:val="Hyperlink"/>
    <w:uiPriority w:val="99"/>
    <w:semiHidden/>
    <w:unhideWhenUsed/>
    <w:rsid w:val="00B04B05"/>
    <w:rPr>
      <w:color w:val="0000FF"/>
      <w:u w:val="single"/>
    </w:rPr>
  </w:style>
  <w:style w:type="character" w:customStyle="1" w:styleId="a4">
    <w:name w:val="Основной текст Знак"/>
    <w:aliases w:val="bt Знак,Òàáë òåêñò Знак"/>
    <w:basedOn w:val="a0"/>
    <w:link w:val="a5"/>
    <w:uiPriority w:val="99"/>
    <w:locked/>
    <w:rsid w:val="00B04B0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aliases w:val="bt,Òàáë òåêñò"/>
    <w:basedOn w:val="a"/>
    <w:link w:val="a4"/>
    <w:uiPriority w:val="99"/>
    <w:unhideWhenUsed/>
    <w:rsid w:val="00B04B0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B04B05"/>
  </w:style>
  <w:style w:type="character" w:customStyle="1" w:styleId="a6">
    <w:name w:val="Без интервала Знак"/>
    <w:link w:val="a7"/>
    <w:locked/>
    <w:rsid w:val="00B04B05"/>
    <w:rPr>
      <w:rFonts w:ascii="Times New Roman" w:eastAsia="Times New Roman" w:hAnsi="Times New Roman" w:cs="Times New Roman"/>
    </w:rPr>
  </w:style>
  <w:style w:type="paragraph" w:styleId="a7">
    <w:name w:val="No Spacing"/>
    <w:link w:val="a6"/>
    <w:qFormat/>
    <w:rsid w:val="00B04B05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B04B0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B04B05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B04B05"/>
    <w:pPr>
      <w:widowControl w:val="0"/>
      <w:suppressAutoHyphens/>
      <w:autoSpaceDE w:val="0"/>
      <w:spacing w:before="108" w:after="108" w:line="240" w:lineRule="auto"/>
      <w:jc w:val="center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ConsNonformat">
    <w:name w:val="ConsNonformat"/>
    <w:uiPriority w:val="99"/>
    <w:rsid w:val="00B04B0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styleId="a8">
    <w:name w:val="Emphasis"/>
    <w:basedOn w:val="a0"/>
    <w:qFormat/>
    <w:rsid w:val="00B04B0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9A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7930"/>
    <w:rPr>
      <w:rFonts w:ascii="Segoe UI" w:hAnsi="Segoe UI" w:cs="Segoe UI"/>
      <w:sz w:val="18"/>
      <w:szCs w:val="18"/>
    </w:rPr>
  </w:style>
  <w:style w:type="paragraph" w:styleId="ab">
    <w:name w:val="footer"/>
    <w:basedOn w:val="a"/>
    <w:link w:val="ac"/>
    <w:rsid w:val="00435F3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Нижний колонтитул Знак"/>
    <w:basedOn w:val="a0"/>
    <w:link w:val="ab"/>
    <w:rsid w:val="00435F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header"/>
    <w:basedOn w:val="a"/>
    <w:link w:val="ae"/>
    <w:rsid w:val="00435F3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435F3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4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042.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garantf1://8807042.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2019-12-19T08:50:00Z</cp:lastPrinted>
  <dcterms:created xsi:type="dcterms:W3CDTF">2021-12-10T08:17:00Z</dcterms:created>
  <dcterms:modified xsi:type="dcterms:W3CDTF">2021-12-10T08:17:00Z</dcterms:modified>
</cp:coreProperties>
</file>