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Обеспеченность 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транспортной инфраструктурой и логистикой</w:t>
      </w:r>
      <w:r w:rsidR="00C74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наличие сервисной и сопутствующей инфраструктуры.</w:t>
      </w:r>
    </w:p>
    <w:p w:rsidR="001F4E6E" w:rsidRDefault="001F4E6E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</w:p>
    <w:p w:rsidR="00B67FD1" w:rsidRPr="001F4E6E" w:rsidRDefault="00B67FD1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bookmarkStart w:id="0" w:name="_GoBack"/>
      <w:bookmarkEnd w:id="0"/>
    </w:p>
    <w:p w:rsidR="0081468E" w:rsidRPr="0081468E" w:rsidRDefault="0081468E" w:rsidP="005723A7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Кадошкинский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район имеет развитую транспортную инфраструктуру. Через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пгт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проходит автомобильная дорога регионального значения г. Рузаевка – г.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Ковылкино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–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р.п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. Торбеево (протяженность по территории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Кадошкинского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муниципального района  30,5 км), которая соединяет не только муниципальные районы республики, но и обеспечивает связь районов с г. Саранск, Пензенской, Ульяновской, Рязанской, Московской областями. </w:t>
      </w:r>
    </w:p>
    <w:p w:rsidR="0081468E" w:rsidRPr="0081468E" w:rsidRDefault="0081468E" w:rsidP="005723A7">
      <w:pPr>
        <w:widowControl w:val="0"/>
        <w:tabs>
          <w:tab w:val="left" w:pos="709"/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По территории 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пгт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проходит участок Горьковской железной дороги, поселок имеет железнодорожное сообщение с городами Москва, Саранск, Самара, Уфа, Челябинск.</w:t>
      </w:r>
      <w:r w:rsidRPr="0081468E">
        <w:rPr>
          <w:rFonts w:ascii="Times New Roman" w:eastAsia="Calibri" w:hAnsi="Times New Roman" w:cs="Times New Roman"/>
          <w:sz w:val="28"/>
          <w:szCs w:val="28"/>
        </w:rPr>
        <w:t xml:space="preserve"> Железнодорожная инфраструктура имеет возможность обеспечить возрастающие объемы перевозок грузов, а также беспрепятственный пропуск грузов через территорию района.</w:t>
      </w:r>
    </w:p>
    <w:p w:rsidR="0081468E" w:rsidRPr="0081468E" w:rsidRDefault="0081468E" w:rsidP="00776985">
      <w:pPr>
        <w:tabs>
          <w:tab w:val="left" w:pos="851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</w:t>
      </w:r>
      <w:r w:rsidR="00776985" w:rsidRPr="00776985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 </w:t>
      </w:r>
      <w:r w:rsidRPr="0081468E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Автотранспортный комплекс муниципального района </w:t>
      </w:r>
      <w:r w:rsidRPr="0081468E">
        <w:rPr>
          <w:rFonts w:ascii="Times New Roman" w:eastAsia="Calibri" w:hAnsi="Times New Roman" w:cs="Times New Roman"/>
          <w:sz w:val="28"/>
          <w:szCs w:val="28"/>
        </w:rPr>
        <w:t>объединяет сеть автомобильных дорог федерального, регионального и местного значения, сеть грузовых и пассажирских перевозок.</w:t>
      </w:r>
      <w:r w:rsidRPr="0081468E"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Между населенными пунктами установлено автотранспортное сообщение, действует  </w:t>
      </w:r>
      <w:r w:rsidR="00916F7C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3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службы такси.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Кадошкинское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автотранспортное предприятие для обслуживания населения имеет </w:t>
      </w:r>
      <w:r w:rsidR="003F637C" w:rsidRPr="003F637C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14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единиц транспортной техники. </w:t>
      </w:r>
    </w:p>
    <w:p w:rsidR="009C1E1F" w:rsidRDefault="0081468E" w:rsidP="00776985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</w:t>
      </w:r>
      <w:r w:rsidR="009C1E1F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9C1E1F" w:rsidRPr="00916F7C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Кроме того</w:t>
      </w:r>
      <w:r w:rsidR="00C74937" w:rsidRPr="00916F7C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,</w:t>
      </w:r>
      <w:r w:rsidR="009C1E1F" w:rsidRPr="00916F7C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н</w:t>
      </w:r>
      <w:r w:rsidR="009C1E1F" w:rsidRPr="00916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территории </w:t>
      </w:r>
      <w:proofErr w:type="spellStart"/>
      <w:r w:rsidR="009C1E1F" w:rsidRPr="00916F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9C1E1F" w:rsidRPr="00916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действует </w:t>
      </w:r>
      <w:r w:rsidR="00916F7C" w:rsidRPr="00916F7C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9C1E1F" w:rsidRPr="00916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C1E1F" w:rsidRPr="00916F7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</w:t>
      </w:r>
      <w:proofErr w:type="gramEnd"/>
      <w:r w:rsidR="009C1E1F" w:rsidRPr="00916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</w:t>
      </w:r>
      <w:r w:rsidR="008A7D2C" w:rsidRPr="00916F7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74937" w:rsidRPr="00916F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C1E1F" w:rsidRPr="00916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осуществляющих грузовые перевозки.</w:t>
      </w:r>
    </w:p>
    <w:p w:rsidR="0081468E" w:rsidRPr="0081468E" w:rsidRDefault="009C1E1F" w:rsidP="0081468E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Протяженность автомобильных дорог общего пользования регионального и территориального значения, располагающихся в </w:t>
      </w:r>
      <w:proofErr w:type="spellStart"/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Кадошкинском</w:t>
      </w:r>
      <w:proofErr w:type="spellEnd"/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муниципальном  районе составляет  более  122 км, из них 105,7 км (87%) имеют твердое покрытие. Доля населенных пунктов, обеспеченных сообщением по дорогам с твердым покрытием составляет около 70%.</w:t>
      </w:r>
      <w:r w:rsidR="0081468E"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                                                                                                   </w:t>
      </w:r>
    </w:p>
    <w:p w:rsidR="0081468E" w:rsidRPr="001F4E6E" w:rsidRDefault="0081468E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776985" w:rsidRPr="001F4E6E" w:rsidRDefault="00776985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776985" w:rsidRDefault="00776985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971E8B" w:rsidRDefault="00971E8B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971E8B" w:rsidRPr="001F4E6E" w:rsidRDefault="00971E8B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776985" w:rsidRPr="001F4E6E" w:rsidRDefault="00776985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81468E" w:rsidRPr="0081468E" w:rsidRDefault="0081468E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i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                                                                                                                 </w:t>
      </w:r>
      <w:r w:rsidRPr="0081468E">
        <w:rPr>
          <w:rFonts w:ascii="Times New Roman" w:eastAsia="Times New Roman" w:hAnsi="Times New Roman" w:cs="Times New Roman"/>
          <w:bCs/>
          <w:i/>
          <w:kern w:val="2"/>
          <w:sz w:val="28"/>
          <w:szCs w:val="28"/>
          <w:lang w:eastAsia="zh-CN"/>
        </w:rPr>
        <w:t xml:space="preserve">Таблица </w:t>
      </w:r>
      <w:r>
        <w:rPr>
          <w:rFonts w:ascii="Times New Roman" w:eastAsia="Times New Roman" w:hAnsi="Times New Roman" w:cs="Times New Roman"/>
          <w:bCs/>
          <w:i/>
          <w:kern w:val="2"/>
          <w:sz w:val="28"/>
          <w:szCs w:val="28"/>
          <w:lang w:eastAsia="zh-CN"/>
        </w:rPr>
        <w:t>1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Протяженность автомобильных дорог 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по административному значению и типам покрытий.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</w:p>
    <w:tbl>
      <w:tblPr>
        <w:tblStyle w:val="1-31"/>
        <w:tblW w:w="90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0"/>
        <w:gridCol w:w="1469"/>
        <w:gridCol w:w="1904"/>
        <w:gridCol w:w="1037"/>
      </w:tblGrid>
      <w:tr w:rsidR="0081468E" w:rsidRPr="0081468E" w:rsidTr="0081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Административное</w:t>
            </w: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br/>
              <w:t xml:space="preserve">значение дорог  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Протяженность дорог по типам покрытий</w:t>
            </w:r>
          </w:p>
          <w:p w:rsidR="0081468E" w:rsidRPr="0081468E" w:rsidRDefault="0081468E" w:rsidP="006C4B1C">
            <w:pPr>
              <w:suppressAutoHyphens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на 01.01.20</w:t>
            </w:r>
            <w:r w:rsidR="003F637C" w:rsidRPr="001F4E6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2</w:t>
            </w:r>
            <w:r w:rsidR="006C4B1C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2 г.</w:t>
            </w: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 xml:space="preserve"> </w:t>
            </w:r>
            <w:r w:rsidR="006C4B1C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 xml:space="preserve">     </w:t>
            </w: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(</w:t>
            </w:r>
            <w:proofErr w:type="gramStart"/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км</w:t>
            </w:r>
            <w:proofErr w:type="gramEnd"/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)</w:t>
            </w:r>
          </w:p>
        </w:tc>
      </w:tr>
      <w:tr w:rsidR="0081468E" w:rsidRPr="0081468E" w:rsidTr="0081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68E" w:rsidRPr="0081468E" w:rsidRDefault="0081468E" w:rsidP="0081468E">
            <w:pPr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 xml:space="preserve">Асфальтобетон,   </w:t>
            </w: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br/>
            </w:r>
            <w:proofErr w:type="spellStart"/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цементобетон</w:t>
            </w:r>
            <w:proofErr w:type="spell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Грунт</w:t>
            </w:r>
          </w:p>
        </w:tc>
      </w:tr>
      <w:tr w:rsidR="0081468E" w:rsidRPr="0081468E" w:rsidTr="0081468E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proofErr w:type="spellStart"/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Межпоселенческие</w:t>
            </w:r>
            <w:proofErr w:type="spellEnd"/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16,3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9,6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6,7</w:t>
            </w:r>
          </w:p>
        </w:tc>
      </w:tr>
      <w:tr w:rsidR="0081468E" w:rsidRPr="0081468E" w:rsidTr="0081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Автомобильные дороги поселений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105,7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47,9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57,8</w:t>
            </w:r>
          </w:p>
        </w:tc>
      </w:tr>
      <w:tr w:rsidR="0081468E" w:rsidRPr="0081468E" w:rsidTr="0081468E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Итого автомобильных дорог общего  пользования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122,0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57,5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64,5</w:t>
            </w:r>
          </w:p>
        </w:tc>
      </w:tr>
    </w:tbl>
    <w:p w:rsidR="0081468E" w:rsidRPr="0081468E" w:rsidRDefault="0081468E" w:rsidP="0081468E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</w:r>
    </w:p>
    <w:p w:rsidR="0081468E" w:rsidRPr="0081468E" w:rsidRDefault="0081468E" w:rsidP="005723A7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</w:t>
      </w:r>
      <w:r w:rsidR="005723A7" w:rsidRPr="005723A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По техническим категориям сеть дорог общего пользования регионального и территориального значения характеризуется следующими показателями: II техническая категория – 5,1 км, III техническая категория – 24,3 км, IV техническая категория – 19,7 км, V и VI технические категории – 42,4 км, грунтовые дороги – 30,8 км. </w:t>
      </w:r>
      <w:r w:rsidRPr="00E6350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Доля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составляет в районе </w:t>
      </w:r>
      <w:r w:rsidR="00E63505" w:rsidRPr="00E6350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84,7</w:t>
      </w:r>
      <w:r w:rsidRPr="00E6350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%.</w:t>
      </w:r>
    </w:p>
    <w:p w:rsidR="006C4B1C" w:rsidRDefault="0081468E" w:rsidP="00D21311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5723A7" w:rsidRPr="00572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Pr="00814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Бюджетная обеспеченность собственными доходными ресурсами не позволяет осуществлять комплекс мероприятий по ремонту и содержанию автомобильных дорог в полном объеме. На отдельных участках автомобильных дорог износ дорожного полотна достигает 80%. </w:t>
      </w:r>
    </w:p>
    <w:p w:rsidR="00D21311" w:rsidRPr="00D21311" w:rsidRDefault="00D21311" w:rsidP="00D2131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2021 г. в рамках национального проекта «Безопасные и качественные автомобильные дороги» проведены работы по капитальному ремонту участка автомобильной дороги «с. </w:t>
      </w:r>
      <w:proofErr w:type="spellStart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Адашево</w:t>
      </w:r>
      <w:proofErr w:type="spellEnd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с. Большая Поляна - с. Глушково», протяженностью 5,6 км, стоимостью почти 91,9 млн. руб.; ремонту дороги по ул. Ленина в с. Большая Поляна, протяженностью 1,2 км, стоимостью 8,6 млн. руб. и ремонту подъезда к с. </w:t>
      </w:r>
      <w:proofErr w:type="spellStart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Адашево</w:t>
      </w:r>
      <w:proofErr w:type="spellEnd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ул. Дружбы</w:t>
      </w:r>
      <w:proofErr w:type="gramEnd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протяженностью 1,4 км, стоимостью 15,0 млн. руб. Общая протяженность отремонтированных дорог по БКД в 2021 году составила 8,2 км, общая стоимость 115,5 млн. руб.</w:t>
      </w:r>
    </w:p>
    <w:p w:rsidR="00D21311" w:rsidRPr="00D21311" w:rsidRDefault="00D21311" w:rsidP="00D2131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текущем году будет проведен ремонт участка автомобильной дороги </w:t>
      </w:r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«</w:t>
      </w:r>
      <w:proofErr w:type="spellStart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р.п</w:t>
      </w:r>
      <w:proofErr w:type="spellEnd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Кадошкино</w:t>
      </w:r>
      <w:proofErr w:type="spellEnd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с. Пушкино – с. Нагаево», протяженностью 4,4 км.</w:t>
      </w:r>
    </w:p>
    <w:p w:rsidR="00D21311" w:rsidRPr="00D21311" w:rsidRDefault="00D21311" w:rsidP="00D2131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2021 году благодаря предоставленной субсидии из Дорожного фонда Республики Мордовия проведен ремонт автомобильной дороги по ул. Блинкова, протяженностью 1 169 метров, общей стоимостью 8,0 млн. руб. Выполнены работы по устройству дорожной одежды, установлены дорожные знаки, отремонтированы оголовки водопропускных труб.</w:t>
      </w:r>
    </w:p>
    <w:p w:rsidR="00D21311" w:rsidRPr="00D21311" w:rsidRDefault="00D21311" w:rsidP="00D2131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Завершен ремонт участка автомобильной дороги по ул. Горького в </w:t>
      </w:r>
      <w:proofErr w:type="spellStart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р.п</w:t>
      </w:r>
      <w:proofErr w:type="spellEnd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Кадошкино</w:t>
      </w:r>
      <w:proofErr w:type="spellEnd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общей стоимостью 919,5 тыс. руб., протяженностью 400 метров.</w:t>
      </w:r>
    </w:p>
    <w:p w:rsidR="00D21311" w:rsidRPr="00D21311" w:rsidRDefault="00D21311" w:rsidP="00D2131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 счет местного бюджета в 2021 г. отремонтированы автомобильные дороги в </w:t>
      </w:r>
      <w:proofErr w:type="spellStart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р.п</w:t>
      </w:r>
      <w:proofErr w:type="spellEnd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Кадошкино</w:t>
      </w:r>
      <w:proofErr w:type="spellEnd"/>
      <w:r w:rsidRPr="00D213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ул. Гражданская, Володарского, Болдина, Колхозная и Садовая, общей протяженность 3,3 км, стоимостью 8,6 млн. руб. Завершен ремонт тротуаров по ул. Октябрьская и ул. Крупской, стоимостью 557,7 тыс. руб. </w:t>
      </w:r>
      <w:proofErr w:type="gramEnd"/>
    </w:p>
    <w:p w:rsidR="006C4B1C" w:rsidRPr="00D21311" w:rsidRDefault="006C4B1C" w:rsidP="00D2131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Таблица</w:t>
      </w:r>
      <w:r w:rsid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81468E" w:rsidRP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2 </w:t>
      </w:r>
    </w:p>
    <w:p w:rsidR="002775E0" w:rsidRPr="0081468E" w:rsidRDefault="002775E0" w:rsidP="008146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Характеристика маршрутов, обслуживаемых АО "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Кадошкинское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АТП" в 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2"/>
        <w:gridCol w:w="2388"/>
        <w:gridCol w:w="2012"/>
        <w:gridCol w:w="1304"/>
        <w:gridCol w:w="2085"/>
      </w:tblGrid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маршрута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промежуточных остановочных пунктов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Протяженность маршрута, </w:t>
            </w:r>
            <w:proofErr w:type="gram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в пути, мин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Параметры транспортного средства (класс, количество, марка)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Поляна –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Адашево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Поляна,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Поляна –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Паево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Поляна,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Ямщина,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–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Паево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Ямщина,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Пушкино – Нагаево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F77FB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Пушкино, Нагаево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Полянки – Глушково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502D1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</w:t>
            </w: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Полян</w:t>
            </w:r>
            <w:r w:rsidR="00502D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Глушково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Поляна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Поляна,</w:t>
            </w:r>
          </w:p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</w:tbl>
    <w:p w:rsidR="002775E0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723A7" w:rsidRPr="005723A7" w:rsidRDefault="005723A7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2775E0" w:rsidRDefault="002775E0" w:rsidP="00C74937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качественную работу и прибыльность автотранспортной организации может повлиять целый ряд факторов: срок эксплуатации единиц автобусного парка, его физический износ; увеличение затрат на техническое обслуживание и ремонт автобусов; рост цен на топливо, расходы, связанные с общехозяйственными нуждами </w:t>
      </w:r>
      <w:r w:rsidR="005723A7" w:rsidRPr="0057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>(газо- и электроснабжение, услуги связи и т. д.); снижение пассажиропотока.</w:t>
      </w:r>
    </w:p>
    <w:p w:rsidR="00E4299A" w:rsidRDefault="00971E8B" w:rsidP="00971E8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D0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775E0"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перечисленными рисками планируется за счет совершенствование практики применения рыночных инструментов контролируемой конкуренции, а именно создания на муниципальном уровне системы </w:t>
      </w:r>
      <w:proofErr w:type="gramStart"/>
      <w:r w:rsidR="002775E0"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="002775E0"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состоянием пассажирских перевозок, осуществляемых перевозчиками различных форм собственности. В данном случае возможен мониторинг качества пассажирских перевозок, частоты правонарушений со стороны перевозчиков, материально-технического состояния автотранспортных</w:t>
      </w:r>
      <w:r w:rsidR="00AD0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средств.</w:t>
      </w:r>
    </w:p>
    <w:p w:rsidR="00E4299A" w:rsidRPr="00B764FB" w:rsidRDefault="00E4299A" w:rsidP="00971E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71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действуют</w:t>
      </w:r>
      <w:r w:rsid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B1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служб, осуществляющих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техобслуживание и ремонт транспортных средств</w:t>
      </w:r>
      <w:r w:rsid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299A" w:rsidRDefault="00B764FB" w:rsidP="00971E8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71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 </w:t>
      </w:r>
      <w:proofErr w:type="spellStart"/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действуют две автозаправочные станции, характеристик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ниже.  </w:t>
      </w:r>
    </w:p>
    <w:p w:rsidR="00E4299A" w:rsidRDefault="00E4299A" w:rsidP="00971E8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61EE" w:rsidRPr="00E4299A" w:rsidRDefault="000761EE" w:rsidP="00E4299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761EE" w:rsidRPr="00E429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7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6"/>
        <w:gridCol w:w="1139"/>
        <w:gridCol w:w="1505"/>
        <w:gridCol w:w="1339"/>
        <w:gridCol w:w="1103"/>
        <w:gridCol w:w="1010"/>
        <w:gridCol w:w="1010"/>
        <w:gridCol w:w="1101"/>
        <w:gridCol w:w="880"/>
        <w:gridCol w:w="808"/>
        <w:gridCol w:w="1066"/>
        <w:gridCol w:w="402"/>
        <w:gridCol w:w="402"/>
        <w:gridCol w:w="402"/>
        <w:gridCol w:w="402"/>
        <w:gridCol w:w="402"/>
        <w:gridCol w:w="402"/>
        <w:gridCol w:w="402"/>
        <w:gridCol w:w="402"/>
        <w:gridCol w:w="1103"/>
      </w:tblGrid>
      <w:tr w:rsidR="00662960" w:rsidRPr="00662960" w:rsidTr="006C4B1C">
        <w:trPr>
          <w:trHeight w:val="818"/>
        </w:trPr>
        <w:tc>
          <w:tcPr>
            <w:tcW w:w="15716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2960" w:rsidRPr="00662960" w:rsidRDefault="00662960" w:rsidP="0005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Реестр АЗС  (по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Кадошкинскому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муниципальному району)</w:t>
            </w:r>
          </w:p>
        </w:tc>
      </w:tr>
      <w:tr w:rsidR="00662960" w:rsidRPr="00662960" w:rsidTr="006C4B1C">
        <w:trPr>
          <w:trHeight w:val="720"/>
        </w:trPr>
        <w:tc>
          <w:tcPr>
            <w:tcW w:w="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Торговое название АЗС (бренд)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Адрес фактического размещения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ФИО руководителя (ответственного лица)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Контактный телефон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Организация обслуживания потребителей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Наличие терминала безналичной оплаты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Организация торговой деятельности </w:t>
            </w:r>
          </w:p>
        </w:tc>
        <w:tc>
          <w:tcPr>
            <w:tcW w:w="3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Дополнительный сервис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Примечания</w:t>
            </w:r>
          </w:p>
        </w:tc>
      </w:tr>
      <w:tr w:rsidR="00662960" w:rsidRPr="00662960" w:rsidTr="006C4B1C">
        <w:trPr>
          <w:trHeight w:val="2490"/>
        </w:trPr>
        <w:tc>
          <w:tcPr>
            <w:tcW w:w="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наличие помещения для </w:t>
            </w:r>
            <w:proofErr w:type="spellStart"/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обслужива-ния</w:t>
            </w:r>
            <w:proofErr w:type="spellEnd"/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обслужива-ние</w:t>
            </w:r>
            <w:proofErr w:type="spellEnd"/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"через окно"</w:t>
            </w: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продажа воды и напитков 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продажа прочих </w:t>
            </w:r>
            <w:proofErr w:type="spellStart"/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сопутст-вующих</w:t>
            </w:r>
            <w:proofErr w:type="spellEnd"/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товаров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наличие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вендингово-го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аппарата (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кофемаши-ны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др.) </w:t>
            </w:r>
            <w:r w:rsidRPr="0066296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указать что именно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санузел 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заправщик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ремонт, подкачка шин, автомойка,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шиномонтаж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, иное </w:t>
            </w:r>
            <w:r w:rsidRPr="0066296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(указать)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бонусная (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скидочная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) карта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общепит (кафе, буфет, столовая и др.)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гостиница, отель и др.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стоянка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другое </w:t>
            </w:r>
            <w:r w:rsidRPr="006629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r w:rsidRPr="0066296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указать</w:t>
            </w:r>
            <w:r w:rsidRPr="006629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62960" w:rsidRPr="00662960" w:rsidTr="006C4B1C">
        <w:trPr>
          <w:trHeight w:val="94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КАЗС-31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C4B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4319011, РМ,</w:t>
            </w:r>
            <w:r w:rsidR="006C4B1C"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Кадошкинский</w:t>
            </w:r>
            <w:proofErr w:type="spellEnd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р-он, с.</w:t>
            </w:r>
            <w:r w:rsidR="006C4B1C"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Латышовка</w:t>
            </w:r>
            <w:proofErr w:type="spellEnd"/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Гущин Владимир Иванович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тел. 24-24-15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62960" w:rsidRPr="00662960" w:rsidTr="006C4B1C">
        <w:trPr>
          <w:trHeight w:val="157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ООО «</w:t>
            </w:r>
            <w:proofErr w:type="spell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ГазОЙЛ</w:t>
            </w:r>
            <w:proofErr w:type="spellEnd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 КАЗС-23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C4B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431900, РМ,</w:t>
            </w:r>
            <w:r w:rsidR="006C4B1C"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Кадошкинский</w:t>
            </w:r>
            <w:proofErr w:type="spellEnd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р-он, ул.</w:t>
            </w:r>
            <w:r w:rsidR="006C4B1C"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Коммунистическая, б/</w:t>
            </w:r>
            <w:proofErr w:type="gram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proofErr w:type="gramEnd"/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Елисейкин</w:t>
            </w:r>
            <w:proofErr w:type="spellEnd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Александр Николаевич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тел. 54-68-68,тел.37-29-29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EC4619" w:rsidRDefault="00EC4619" w:rsidP="00662960">
      <w:pPr>
        <w:widowControl w:val="0"/>
        <w:autoSpaceDE w:val="0"/>
        <w:autoSpaceDN w:val="0"/>
        <w:adjustRightInd w:val="0"/>
        <w:spacing w:after="0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C4619" w:rsidSect="00662960">
      <w:pgSz w:w="16838" w:h="11906" w:orient="landscape"/>
      <w:pgMar w:top="1701" w:right="11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C0"/>
    <w:rsid w:val="00055C89"/>
    <w:rsid w:val="000761EE"/>
    <w:rsid w:val="001F4E6E"/>
    <w:rsid w:val="002775E0"/>
    <w:rsid w:val="003F637C"/>
    <w:rsid w:val="00502D1E"/>
    <w:rsid w:val="0052578F"/>
    <w:rsid w:val="005723A7"/>
    <w:rsid w:val="00662960"/>
    <w:rsid w:val="006C4B1C"/>
    <w:rsid w:val="007361C0"/>
    <w:rsid w:val="0076649E"/>
    <w:rsid w:val="00776985"/>
    <w:rsid w:val="0081468E"/>
    <w:rsid w:val="008A7D2C"/>
    <w:rsid w:val="00916F7C"/>
    <w:rsid w:val="0095552B"/>
    <w:rsid w:val="00971E8B"/>
    <w:rsid w:val="009C1E1F"/>
    <w:rsid w:val="00A448BF"/>
    <w:rsid w:val="00AD00E1"/>
    <w:rsid w:val="00B02E11"/>
    <w:rsid w:val="00B67FD1"/>
    <w:rsid w:val="00B764FB"/>
    <w:rsid w:val="00C74937"/>
    <w:rsid w:val="00C91796"/>
    <w:rsid w:val="00CB1480"/>
    <w:rsid w:val="00D21311"/>
    <w:rsid w:val="00E4299A"/>
    <w:rsid w:val="00E63505"/>
    <w:rsid w:val="00EC4619"/>
    <w:rsid w:val="00EE70F9"/>
    <w:rsid w:val="00F14173"/>
    <w:rsid w:val="00F77FB6"/>
    <w:rsid w:val="00F9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-31">
    <w:name w:val="Средняя сетка 1 - Акцент 31"/>
    <w:basedOn w:val="a1"/>
    <w:next w:val="1-3"/>
    <w:uiPriority w:val="67"/>
    <w:rsid w:val="0081468E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-3">
    <w:name w:val="Medium Grid 1 Accent 3"/>
    <w:basedOn w:val="a1"/>
    <w:uiPriority w:val="67"/>
    <w:rsid w:val="0081468E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-31">
    <w:name w:val="Средняя сетка 1 - Акцент 31"/>
    <w:basedOn w:val="a1"/>
    <w:next w:val="1-3"/>
    <w:uiPriority w:val="67"/>
    <w:rsid w:val="0081468E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-3">
    <w:name w:val="Medium Grid 1 Accent 3"/>
    <w:basedOn w:val="a1"/>
    <w:uiPriority w:val="67"/>
    <w:rsid w:val="0081468E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1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3C209-8EB4-4410-A7F3-B73B975AC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2022-01-31T09:04:00Z</dcterms:created>
  <dcterms:modified xsi:type="dcterms:W3CDTF">2022-01-14T07:25:00Z</dcterms:modified>
</cp:coreProperties>
</file>