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7E18D8">
        <w:rPr>
          <w:rFonts w:ascii="Times New Roman" w:hAnsi="Times New Roman"/>
          <w:b/>
          <w:sz w:val="28"/>
          <w:szCs w:val="28"/>
        </w:rPr>
        <w:t>8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6C573F">
        <w:rPr>
          <w:rFonts w:ascii="Times New Roman" w:hAnsi="Times New Roman"/>
          <w:b/>
          <w:sz w:val="28"/>
          <w:szCs w:val="28"/>
        </w:rPr>
        <w:t xml:space="preserve"> 2</w:t>
      </w:r>
      <w:r w:rsidR="007E18D8">
        <w:rPr>
          <w:rFonts w:ascii="Times New Roman" w:hAnsi="Times New Roman"/>
          <w:b/>
          <w:sz w:val="28"/>
          <w:szCs w:val="28"/>
        </w:rPr>
        <w:t>5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FB1764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E18D8" w:rsidRPr="007E18D8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E18D8" w:rsidRPr="007E18D8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7E18D8" w:rsidRPr="007E18D8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E18D8" w:rsidRPr="007E18D8">
        <w:rPr>
          <w:rFonts w:ascii="Times New Roman" w:hAnsi="Times New Roman" w:cs="Times New Roman"/>
          <w:b/>
          <w:sz w:val="26"/>
          <w:szCs w:val="26"/>
        </w:rPr>
        <w:t xml:space="preserve"> района от 12.12.2017 года № 1565-П «Об утверждении муниципальной программы «Развитие культуры и туризма в </w:t>
      </w:r>
      <w:proofErr w:type="spellStart"/>
      <w:r w:rsidR="007E18D8" w:rsidRPr="007E18D8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7E18D8" w:rsidRPr="007E18D8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 на 2017-2024 годы»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E18D8" w:rsidRPr="007E18D8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E18D8" w:rsidRPr="007E18D8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7E18D8" w:rsidRPr="007E18D8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E18D8" w:rsidRPr="007E18D8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12.12.2017 года № 1565-П «Об утверждении муниципальной программы «Развитие культуры и туризма в </w:t>
      </w:r>
      <w:proofErr w:type="spellStart"/>
      <w:r w:rsidR="007E18D8" w:rsidRPr="007E18D8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7E18D8" w:rsidRPr="007E18D8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муниципальном районе на 2017-2024 годы»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06B74"/>
    <w:rsid w:val="00613DB5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25285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90</cp:revision>
  <cp:lastPrinted>2022-10-06T07:48:00Z</cp:lastPrinted>
  <dcterms:created xsi:type="dcterms:W3CDTF">2021-01-11T07:10:00Z</dcterms:created>
  <dcterms:modified xsi:type="dcterms:W3CDTF">2022-10-06T07:48:00Z</dcterms:modified>
</cp:coreProperties>
</file>