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A75" w:rsidRDefault="00A56A75" w:rsidP="000638A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F108BD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39B3" w:rsidRPr="00FB2E85" w:rsidRDefault="00FD39B3" w:rsidP="00FD39B3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D39B3" w:rsidRPr="00FB2E85" w:rsidRDefault="00FD39B3" w:rsidP="00FD39B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D39B3" w:rsidRDefault="00FD39B3" w:rsidP="00FD39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D39B3" w:rsidRDefault="00FD39B3" w:rsidP="00FD39B3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FD39B3" w:rsidRDefault="00FD39B3" w:rsidP="00FD39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ПОСТАНОВЛЕНИЕ</w:t>
      </w:r>
    </w:p>
    <w:p w:rsidR="00FD39B3" w:rsidRPr="00FB2E85" w:rsidRDefault="00FD39B3" w:rsidP="00FD39B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39B3" w:rsidRDefault="00FD39B3" w:rsidP="00FD39B3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B0B03">
        <w:rPr>
          <w:rFonts w:ascii="Times New Roman" w:hAnsi="Times New Roman" w:cs="Times New Roman"/>
          <w:sz w:val="28"/>
          <w:szCs w:val="28"/>
          <w:u w:val="single"/>
        </w:rPr>
        <w:t>24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B0B03">
        <w:rPr>
          <w:rFonts w:ascii="Times New Roman" w:hAnsi="Times New Roman" w:cs="Times New Roman"/>
          <w:sz w:val="28"/>
          <w:szCs w:val="28"/>
          <w:u w:val="single"/>
        </w:rPr>
        <w:t>окт</w:t>
      </w:r>
      <w:r>
        <w:rPr>
          <w:rFonts w:ascii="Times New Roman" w:hAnsi="Times New Roman" w:cs="Times New Roman"/>
          <w:sz w:val="28"/>
          <w:szCs w:val="28"/>
          <w:u w:val="single"/>
        </w:rPr>
        <w:t>ября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B0B03">
        <w:rPr>
          <w:rFonts w:ascii="Times New Roman" w:hAnsi="Times New Roman" w:cs="Times New Roman"/>
          <w:sz w:val="28"/>
          <w:szCs w:val="28"/>
          <w:u w:val="single"/>
        </w:rPr>
        <w:t>2022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CD395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№ </w:t>
      </w:r>
      <w:r w:rsidR="00CD395A">
        <w:rPr>
          <w:rFonts w:ascii="Times New Roman" w:hAnsi="Times New Roman" w:cs="Times New Roman"/>
          <w:sz w:val="28"/>
          <w:szCs w:val="28"/>
          <w:u w:val="single"/>
        </w:rPr>
        <w:t>36</w:t>
      </w:r>
      <w:r w:rsidR="00E04773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FD39B3" w:rsidRPr="00DC4030" w:rsidRDefault="00FD39B3" w:rsidP="00FD39B3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56A75" w:rsidRPr="00FD39B3" w:rsidRDefault="00FD39B3" w:rsidP="00FD39B3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A56A75" w:rsidRPr="00F108BD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spacing w:val="1"/>
          <w:kern w:val="36"/>
          <w:sz w:val="46"/>
          <w:szCs w:val="46"/>
          <w:lang w:eastAsia="ru-RU"/>
        </w:rPr>
      </w:pPr>
    </w:p>
    <w:p w:rsidR="00A56A75" w:rsidRPr="00F108BD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 xml:space="preserve"> Об</w:t>
      </w:r>
      <w:r w:rsidRPr="00F108BD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E11B3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D39B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 политики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7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="00AE7184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  <w:r w:rsidR="00B069A5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  <w:r w:rsidR="00682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A56A75" w:rsidRPr="00F108BD" w:rsidRDefault="00A56A75">
      <w:pPr>
        <w:rPr>
          <w:b/>
        </w:rPr>
      </w:pPr>
    </w:p>
    <w:p w:rsidR="00A56A75" w:rsidRPr="00F108BD" w:rsidRDefault="009C5AC9" w:rsidP="00325DE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7704AD">
        <w:rPr>
          <w:rFonts w:ascii="Times New Roman" w:hAnsi="Times New Roman" w:cs="Times New Roman"/>
          <w:sz w:val="28"/>
          <w:szCs w:val="28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4A66AD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4A66AD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4A66AD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Кадошкинского</w:t>
      </w:r>
      <w:proofErr w:type="spellEnd"/>
      <w:r w:rsidR="004A66AD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</w:t>
      </w:r>
      <w:r w:rsidRPr="007704AD">
        <w:rPr>
          <w:rFonts w:ascii="Times New Roman" w:hAnsi="Times New Roman" w:cs="Times New Roman"/>
          <w:sz w:val="28"/>
          <w:szCs w:val="28"/>
        </w:rPr>
        <w:t>Республики Мордовия и повышения ее эффективности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, администрация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5235FE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адошкинского</w:t>
      </w:r>
      <w:proofErr w:type="spellEnd"/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75D1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Республики Мордовия </w:t>
      </w:r>
      <w:r w:rsidR="004A66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               </w:t>
      </w:r>
      <w:r w:rsidR="00A56A75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п о с </w:t>
      </w:r>
      <w:proofErr w:type="gramStart"/>
      <w:r w:rsidR="00A56A75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т</w:t>
      </w:r>
      <w:proofErr w:type="gramEnd"/>
      <w:r w:rsidR="00A56A75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а н о в л я е т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:</w:t>
      </w:r>
    </w:p>
    <w:p w:rsidR="00617819" w:rsidRPr="00F108BD" w:rsidRDefault="00FD39B3" w:rsidP="00325D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 Основные</w:t>
      </w:r>
      <w:r w:rsidR="00063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долговой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="00682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2023 год и на плановый период 2024 и 2025 годов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4C596F" w:rsidRDefault="00A56A75" w:rsidP="004C596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 w:rsidRPr="00F108BD">
        <w:rPr>
          <w:spacing w:val="1"/>
          <w:sz w:val="28"/>
          <w:szCs w:val="28"/>
        </w:rPr>
        <w:br/>
      </w:r>
      <w:r w:rsidRPr="00F108BD">
        <w:rPr>
          <w:spacing w:val="1"/>
          <w:sz w:val="28"/>
          <w:szCs w:val="28"/>
        </w:rPr>
        <w:br/>
      </w:r>
      <w:r w:rsidRPr="00F108BD">
        <w:rPr>
          <w:spacing w:val="1"/>
        </w:rPr>
        <w:t xml:space="preserve">       </w:t>
      </w:r>
      <w:r w:rsidRPr="00F108BD">
        <w:rPr>
          <w:spacing w:val="1"/>
        </w:rPr>
        <w:br/>
      </w:r>
      <w:r w:rsidR="004C596F">
        <w:rPr>
          <w:spacing w:val="1"/>
          <w:sz w:val="28"/>
          <w:szCs w:val="28"/>
        </w:rPr>
        <w:t xml:space="preserve">Глава Латышовского  </w:t>
      </w:r>
    </w:p>
    <w:p w:rsidR="004C596F" w:rsidRDefault="004C596F" w:rsidP="004C596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сельского поселения</w:t>
      </w:r>
    </w:p>
    <w:p w:rsidR="004C596F" w:rsidRDefault="004C596F" w:rsidP="004C596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56A75" w:rsidRPr="00F108BD" w:rsidRDefault="004C596F" w:rsidP="004C596F">
      <w:pPr>
        <w:spacing w:line="240" w:lineRule="auto"/>
        <w:jc w:val="both"/>
      </w:pPr>
      <w:r w:rsidRPr="004C596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4C596F">
        <w:rPr>
          <w:rFonts w:ascii="Times New Roman" w:hAnsi="Times New Roman" w:cs="Times New Roman"/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 w:rsidRPr="004C596F">
        <w:rPr>
          <w:rFonts w:ascii="Times New Roman" w:hAnsi="Times New Roman" w:cs="Times New Roman"/>
          <w:spacing w:val="1"/>
          <w:sz w:val="28"/>
          <w:szCs w:val="28"/>
        </w:rPr>
        <w:t xml:space="preserve">         Р.А. </w:t>
      </w:r>
      <w:proofErr w:type="spellStart"/>
      <w:r w:rsidRPr="004C596F">
        <w:rPr>
          <w:rFonts w:ascii="Times New Roman" w:hAnsi="Times New Roman" w:cs="Times New Roman"/>
          <w:spacing w:val="1"/>
          <w:sz w:val="28"/>
          <w:szCs w:val="28"/>
        </w:rPr>
        <w:t>Арюкова</w:t>
      </w:r>
      <w:proofErr w:type="spellEnd"/>
    </w:p>
    <w:p w:rsidR="00A56A75" w:rsidRPr="00F108BD" w:rsidRDefault="00F14FE3" w:rsidP="00F108BD">
      <w:pPr>
        <w:spacing w:after="0" w:line="240" w:lineRule="auto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A56A75" w:rsidRPr="00F108BD" w:rsidRDefault="00A56A75"/>
    <w:p w:rsidR="00A56A75" w:rsidRPr="00F108BD" w:rsidRDefault="00A56A75"/>
    <w:p w:rsidR="005465B4" w:rsidRPr="00F108BD" w:rsidRDefault="005465B4"/>
    <w:p w:rsidR="00A56A75" w:rsidRPr="00F108BD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F14FE3" w:rsidRPr="00F108BD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Латышовского</w:t>
      </w:r>
      <w:r w:rsidR="00F108BD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A75" w:rsidRPr="00F108BD" w:rsidRDefault="00E04773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2A6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 </w:t>
      </w:r>
      <w:r w:rsidR="000638A5" w:rsidRPr="002A66D5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2A66D5" w:rsidRPr="002A6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 года</w:t>
      </w:r>
      <w:r w:rsidR="00063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38A5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6D5">
        <w:rPr>
          <w:rFonts w:ascii="Times New Roman" w:eastAsia="Times New Roman" w:hAnsi="Times New Roman" w:cs="Times New Roman"/>
          <w:sz w:val="24"/>
          <w:szCs w:val="24"/>
          <w:lang w:eastAsia="ru-RU"/>
        </w:rPr>
        <w:t>36-П</w:t>
      </w:r>
    </w:p>
    <w:p w:rsidR="00A56A75" w:rsidRPr="00F108BD" w:rsidRDefault="00A56A75" w:rsidP="00A56A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12"/>
          <w:szCs w:val="12"/>
          <w:lang w:eastAsia="ru-RU"/>
        </w:rPr>
      </w:pPr>
    </w:p>
    <w:p w:rsidR="0098669A" w:rsidRDefault="0098669A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5465B4" w:rsidRPr="00F108BD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0638A5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 политики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7CE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682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764902" w:rsidRPr="00F108BD" w:rsidRDefault="00A56A75" w:rsidP="00E60106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Основные направления </w:t>
      </w:r>
      <w:r w:rsidR="000638A5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долговой политики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6D6492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</w:t>
      </w:r>
      <w:r w:rsidR="000638A5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  <w:proofErr w:type="spellStart"/>
      <w:r w:rsidR="000638A5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</w:t>
      </w:r>
      <w:r w:rsidR="000638A5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Мордовия на</w:t>
      </w:r>
      <w:r w:rsidR="00682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2023 год и на плановый период 2024 и 2025 годов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764902" w:rsidRPr="00F108BD" w:rsidRDefault="00A56A75" w:rsidP="005F050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B069A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 202</w:t>
      </w:r>
      <w:r w:rsidR="00AC3EE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году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приоритетами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CE3668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области долговой политики будут являться обеспечение сбалансированности и устойчивости бюджета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</w:t>
      </w:r>
      <w:r w:rsidR="000638A5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Мордовия</w:t>
      </w:r>
      <w:r w:rsidR="000638A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посредством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эффективного управления муниципальным долгом.</w:t>
      </w:r>
    </w:p>
    <w:p w:rsidR="00A56A75" w:rsidRPr="00F108BD" w:rsidRDefault="00A56A75" w:rsidP="00E60106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Реализация Основных направлений позволит сохранить долговую устойчивость бюджета </w:t>
      </w:r>
      <w:r w:rsidR="0004067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сельского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поселения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и повысить инвестиционную привлекательность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CE366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3F0BB1" w:rsidRPr="00F108BD" w:rsidRDefault="003F0BB1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B069A5" w:rsidRPr="00F108BD" w:rsidRDefault="00B069A5" w:rsidP="00B069A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108BD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A56A75" w:rsidRDefault="00427CED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617819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</w:p>
    <w:p w:rsidR="00CE3668" w:rsidRPr="00F108BD" w:rsidRDefault="00CE3668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BF2005" w:rsidRDefault="00BF2005" w:rsidP="00BF20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Сокращение муниципального долга в 2021 году составило 7,1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(1 %). </w:t>
      </w:r>
    </w:p>
    <w:p w:rsidR="00764902" w:rsidRPr="00F108BD" w:rsidRDefault="00A56A75" w:rsidP="00BF2005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По </w:t>
      </w:r>
      <w:r w:rsidR="00B069A5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итогам</w:t>
      </w:r>
      <w:r w:rsidR="00AC3EE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202</w:t>
      </w:r>
      <w:r w:rsidR="009C5AC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 объем муниципального долга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CE3668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составил </w:t>
      </w:r>
      <w:r w:rsidR="00427CE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699,3</w:t>
      </w:r>
      <w:r w:rsidR="003F0BB1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тыс. рублей.</w:t>
      </w:r>
    </w:p>
    <w:p w:rsidR="00CE3668" w:rsidRPr="00F108BD" w:rsidRDefault="00CE3668" w:rsidP="00B069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на 01.01.2023 года муниципальный долг </w:t>
      </w:r>
      <w:r w:rsidR="00427CED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r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составит </w:t>
      </w:r>
      <w:r w:rsidR="00427CED">
        <w:rPr>
          <w:rFonts w:ascii="Times New Roman" w:hAnsi="Times New Roman" w:cs="Times New Roman"/>
          <w:sz w:val="28"/>
          <w:szCs w:val="28"/>
        </w:rPr>
        <w:t>699,3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A56A75" w:rsidRDefault="00A56A75" w:rsidP="00BC2B59">
      <w:pPr>
        <w:shd w:val="clear" w:color="auto" w:fill="FFFFFF"/>
        <w:spacing w:before="277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r w:rsidR="00427CE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CE3668" w:rsidRPr="00CE3668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CE3668" w:rsidRPr="00CE3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CE3668" w:rsidRPr="00CE3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682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Указа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Президента Российской Федерации от 21 июля 2020 года № 474 «О национальных целях развития Российской Федерации на период до                    2030 года»</w:t>
      </w:r>
      <w:r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муниципальной политики в области управления муниципальным долгом в 2023 – 2025 годах.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 w:rsidR="00427CED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0403F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0403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>.</w:t>
      </w: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возможного дальнейшего ухудшения экономической ситуации вследствие действий недружественных стран, увеличения ключевой ставки Банка России,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BC2B59" w:rsidRPr="00F108BD" w:rsidRDefault="00BC2B59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691" w:rsidRDefault="00A56A75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Цели и задачи долговой политики </w:t>
      </w:r>
      <w:r w:rsidR="00427CE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90403F" w:rsidRPr="0090403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82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90403F" w:rsidRPr="00F108BD" w:rsidRDefault="0090403F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427CED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0403F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90403F" w:rsidRPr="00F108BD">
        <w:rPr>
          <w:rFonts w:ascii="Times New Roman" w:hAnsi="Times New Roman" w:cs="Times New Roman"/>
          <w:sz w:val="28"/>
          <w:szCs w:val="28"/>
        </w:rPr>
        <w:t xml:space="preserve"> </w:t>
      </w:r>
      <w:r w:rsidRPr="00F108BD">
        <w:rPr>
          <w:rFonts w:ascii="Times New Roman" w:hAnsi="Times New Roman" w:cs="Times New Roman"/>
          <w:sz w:val="28"/>
          <w:szCs w:val="28"/>
        </w:rPr>
        <w:t>в 202</w:t>
      </w:r>
      <w:r w:rsidR="00AC3EED">
        <w:rPr>
          <w:rFonts w:ascii="Times New Roman" w:hAnsi="Times New Roman" w:cs="Times New Roman"/>
          <w:sz w:val="28"/>
          <w:szCs w:val="28"/>
        </w:rPr>
        <w:t>3</w:t>
      </w:r>
      <w:r w:rsidRPr="00F108BD">
        <w:rPr>
          <w:rFonts w:ascii="Times New Roman" w:hAnsi="Times New Roman" w:cs="Times New Roman"/>
          <w:sz w:val="28"/>
          <w:szCs w:val="28"/>
        </w:rPr>
        <w:t xml:space="preserve"> – 202</w:t>
      </w:r>
      <w:r w:rsidR="00AC3EED">
        <w:rPr>
          <w:rFonts w:ascii="Times New Roman" w:hAnsi="Times New Roman" w:cs="Times New Roman"/>
          <w:sz w:val="28"/>
          <w:szCs w:val="28"/>
        </w:rPr>
        <w:t>5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 w:rsidR="00F610FB">
        <w:rPr>
          <w:rFonts w:ascii="Times New Roman" w:hAnsi="Times New Roman" w:cs="Times New Roman"/>
          <w:sz w:val="28"/>
          <w:szCs w:val="28"/>
        </w:rPr>
        <w:t>муниципальных</w:t>
      </w:r>
      <w:r w:rsidRPr="00F108BD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муниципальным долгом;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 w:rsidR="00427CED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0403F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0403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>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90403F" w:rsidRDefault="0090403F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DC6827" w:rsidRPr="00F108BD" w:rsidRDefault="00A56A75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lastRenderedPageBreak/>
        <w:br/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r w:rsidR="00427CE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90403F" w:rsidRPr="0090403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82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90403F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82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2023 год и на плановый период 2024 и 2025 годов</w:t>
      </w:r>
      <w:r w:rsidR="00085691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являются:</w:t>
      </w:r>
      <w:r w:rsidR="0076490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</w:p>
    <w:p w:rsidR="00764902" w:rsidRPr="00F108BD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</w:t>
      </w:r>
      <w:r w:rsidR="005465B4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замедления темпов экономического роста;</w:t>
      </w:r>
    </w:p>
    <w:p w:rsidR="00A56A75" w:rsidRDefault="00A56A75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Основной мерой, принимаемой в отношении управления рисками, связанными с реализацией долговой политики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90403F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, является осуществление достоверного прогнозирования доходов местного бюджета</w:t>
      </w:r>
      <w:r w:rsidR="001965FE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90403F" w:rsidRDefault="0090403F" w:rsidP="0090403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Долговая политика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в предстоящий период будет направлена на последовательное снижение долговой нагрузки.</w:t>
      </w:r>
    </w:p>
    <w:p w:rsidR="0090403F" w:rsidRPr="00F108BD" w:rsidRDefault="0090403F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90403F" w:rsidRPr="00F108BD" w:rsidSect="00617819">
      <w:pgSz w:w="11906" w:h="16838"/>
      <w:pgMar w:top="709" w:right="127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6A75"/>
    <w:rsid w:val="00040673"/>
    <w:rsid w:val="00051756"/>
    <w:rsid w:val="000638A5"/>
    <w:rsid w:val="00085691"/>
    <w:rsid w:val="00094EF1"/>
    <w:rsid w:val="000F3A35"/>
    <w:rsid w:val="0013309B"/>
    <w:rsid w:val="001471F6"/>
    <w:rsid w:val="00182DE5"/>
    <w:rsid w:val="001965FE"/>
    <w:rsid w:val="001E1712"/>
    <w:rsid w:val="001E77AD"/>
    <w:rsid w:val="00250481"/>
    <w:rsid w:val="002A66D5"/>
    <w:rsid w:val="002B0B03"/>
    <w:rsid w:val="00313BE2"/>
    <w:rsid w:val="00325DE1"/>
    <w:rsid w:val="003367C8"/>
    <w:rsid w:val="003A1B5B"/>
    <w:rsid w:val="003D2F2C"/>
    <w:rsid w:val="003D35C1"/>
    <w:rsid w:val="003F0BB1"/>
    <w:rsid w:val="00427CED"/>
    <w:rsid w:val="0049757B"/>
    <w:rsid w:val="004A66AD"/>
    <w:rsid w:val="004C596F"/>
    <w:rsid w:val="004C68C4"/>
    <w:rsid w:val="004E1C1A"/>
    <w:rsid w:val="004F0ACE"/>
    <w:rsid w:val="004F432E"/>
    <w:rsid w:val="005235FE"/>
    <w:rsid w:val="005465B4"/>
    <w:rsid w:val="005475C3"/>
    <w:rsid w:val="005F050E"/>
    <w:rsid w:val="00617819"/>
    <w:rsid w:val="006471D8"/>
    <w:rsid w:val="0065545B"/>
    <w:rsid w:val="00675D12"/>
    <w:rsid w:val="006772F9"/>
    <w:rsid w:val="006827D4"/>
    <w:rsid w:val="006933D7"/>
    <w:rsid w:val="006B2481"/>
    <w:rsid w:val="006D6492"/>
    <w:rsid w:val="00754FD3"/>
    <w:rsid w:val="0076023A"/>
    <w:rsid w:val="00764902"/>
    <w:rsid w:val="00793D21"/>
    <w:rsid w:val="007948D5"/>
    <w:rsid w:val="007B5AAE"/>
    <w:rsid w:val="007D3E7F"/>
    <w:rsid w:val="007D4134"/>
    <w:rsid w:val="007D696B"/>
    <w:rsid w:val="0089505C"/>
    <w:rsid w:val="008C4BE2"/>
    <w:rsid w:val="008E5164"/>
    <w:rsid w:val="008F1B42"/>
    <w:rsid w:val="00901F8B"/>
    <w:rsid w:val="0090403F"/>
    <w:rsid w:val="00920B35"/>
    <w:rsid w:val="009211E8"/>
    <w:rsid w:val="00924D51"/>
    <w:rsid w:val="00936F5E"/>
    <w:rsid w:val="009709EF"/>
    <w:rsid w:val="0098661A"/>
    <w:rsid w:val="0098669A"/>
    <w:rsid w:val="009C5AC9"/>
    <w:rsid w:val="009F35E9"/>
    <w:rsid w:val="00A56A75"/>
    <w:rsid w:val="00AC3199"/>
    <w:rsid w:val="00AC3EED"/>
    <w:rsid w:val="00AC5D82"/>
    <w:rsid w:val="00AD620D"/>
    <w:rsid w:val="00AE7184"/>
    <w:rsid w:val="00B069A5"/>
    <w:rsid w:val="00B24021"/>
    <w:rsid w:val="00B27B60"/>
    <w:rsid w:val="00B568A8"/>
    <w:rsid w:val="00B627D6"/>
    <w:rsid w:val="00BA59F6"/>
    <w:rsid w:val="00BC2B59"/>
    <w:rsid w:val="00BD6EAC"/>
    <w:rsid w:val="00BF2005"/>
    <w:rsid w:val="00BF2B8B"/>
    <w:rsid w:val="00C72725"/>
    <w:rsid w:val="00CD395A"/>
    <w:rsid w:val="00CE1F6E"/>
    <w:rsid w:val="00CE3668"/>
    <w:rsid w:val="00D14CC8"/>
    <w:rsid w:val="00D26285"/>
    <w:rsid w:val="00D650C2"/>
    <w:rsid w:val="00D725B8"/>
    <w:rsid w:val="00D8281B"/>
    <w:rsid w:val="00D94AEB"/>
    <w:rsid w:val="00DC4030"/>
    <w:rsid w:val="00DC6827"/>
    <w:rsid w:val="00DF161D"/>
    <w:rsid w:val="00E04773"/>
    <w:rsid w:val="00E11B38"/>
    <w:rsid w:val="00E37B29"/>
    <w:rsid w:val="00E60106"/>
    <w:rsid w:val="00E84108"/>
    <w:rsid w:val="00EE24B7"/>
    <w:rsid w:val="00EE282C"/>
    <w:rsid w:val="00F02D50"/>
    <w:rsid w:val="00F108BD"/>
    <w:rsid w:val="00F12AE9"/>
    <w:rsid w:val="00F14FE3"/>
    <w:rsid w:val="00F359A5"/>
    <w:rsid w:val="00F610FB"/>
    <w:rsid w:val="00F71181"/>
    <w:rsid w:val="00F73592"/>
    <w:rsid w:val="00FD39B3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2FB642-4F0A-461A-BFD0-14CB6105D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B069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4C5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3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38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4E44-6A00-4247-A578-D9C3E31C0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14</cp:revision>
  <cp:lastPrinted>2022-10-24T08:48:00Z</cp:lastPrinted>
  <dcterms:created xsi:type="dcterms:W3CDTF">2022-10-24T07:58:00Z</dcterms:created>
  <dcterms:modified xsi:type="dcterms:W3CDTF">2022-10-24T08:51:00Z</dcterms:modified>
</cp:coreProperties>
</file>