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499" w:rsidRPr="00BD4C90" w:rsidRDefault="00576499" w:rsidP="0057649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D4C90">
        <w:rPr>
          <w:rFonts w:ascii="Times New Roman" w:eastAsia="Times New Roman" w:hAnsi="Times New Roman" w:cs="Times New Roman"/>
          <w:sz w:val="24"/>
          <w:szCs w:val="24"/>
        </w:rPr>
        <w:t>проект</w:t>
      </w:r>
    </w:p>
    <w:p w:rsidR="00576499" w:rsidRPr="00BD4C90" w:rsidRDefault="00576499" w:rsidP="005764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D4C90">
        <w:rPr>
          <w:rFonts w:ascii="Times New Roman" w:eastAsia="Times New Roman" w:hAnsi="Times New Roman" w:cs="Times New Roman"/>
          <w:sz w:val="24"/>
          <w:szCs w:val="24"/>
        </w:rPr>
        <w:t>Администрация Латышовского сельского поселения</w:t>
      </w:r>
    </w:p>
    <w:p w:rsidR="00576499" w:rsidRPr="00BD4C90" w:rsidRDefault="00576499" w:rsidP="005764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4C9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</w:t>
      </w:r>
      <w:proofErr w:type="spellStart"/>
      <w:r w:rsidRPr="00BD4C90">
        <w:rPr>
          <w:rFonts w:ascii="Times New Roman" w:eastAsia="Times New Roman" w:hAnsi="Times New Roman" w:cs="Times New Roman"/>
          <w:sz w:val="24"/>
          <w:szCs w:val="24"/>
        </w:rPr>
        <w:t>Кадошкинского</w:t>
      </w:r>
      <w:proofErr w:type="spellEnd"/>
      <w:r w:rsidRPr="00BD4C90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</w:p>
    <w:p w:rsidR="00576499" w:rsidRPr="00BD4C90" w:rsidRDefault="00576499" w:rsidP="005764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D4C90">
        <w:rPr>
          <w:rFonts w:ascii="Times New Roman" w:eastAsia="Times New Roman" w:hAnsi="Times New Roman" w:cs="Times New Roman"/>
          <w:sz w:val="24"/>
          <w:szCs w:val="24"/>
        </w:rPr>
        <w:t>Республики Мордовия</w:t>
      </w:r>
    </w:p>
    <w:p w:rsidR="00576499" w:rsidRPr="00BD4C90" w:rsidRDefault="00576499" w:rsidP="005764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D4C9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76499" w:rsidRPr="00BD4C90" w:rsidRDefault="00576499" w:rsidP="005764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76499" w:rsidRPr="00BD4C90" w:rsidRDefault="00576499" w:rsidP="005764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4C9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ПОСТАНОВЛЕНИЕ    </w:t>
      </w:r>
    </w:p>
    <w:p w:rsidR="00576499" w:rsidRPr="00BD4C90" w:rsidRDefault="00576499" w:rsidP="0057649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6499" w:rsidRPr="00BD4C90" w:rsidRDefault="00576499" w:rsidP="005764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4C90">
        <w:rPr>
          <w:rFonts w:ascii="Times New Roman" w:eastAsia="Times New Roman" w:hAnsi="Times New Roman" w:cs="Times New Roman"/>
          <w:sz w:val="24"/>
          <w:szCs w:val="24"/>
        </w:rPr>
        <w:t xml:space="preserve">    от ______ 2022 год.                                                                       №   -П           </w:t>
      </w:r>
    </w:p>
    <w:p w:rsidR="00576499" w:rsidRPr="00BD4C90" w:rsidRDefault="00576499" w:rsidP="005764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6499" w:rsidRPr="00BD4C90" w:rsidRDefault="00576499" w:rsidP="005764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4C9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7E4DCF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proofErr w:type="spellStart"/>
      <w:r w:rsidRPr="00BD4C90">
        <w:rPr>
          <w:rFonts w:ascii="Times New Roman" w:eastAsia="Times New Roman" w:hAnsi="Times New Roman" w:cs="Times New Roman"/>
          <w:sz w:val="24"/>
          <w:szCs w:val="24"/>
        </w:rPr>
        <w:t>с.Латышовка</w:t>
      </w:r>
      <w:proofErr w:type="spellEnd"/>
    </w:p>
    <w:p w:rsidR="00576499" w:rsidRPr="00576499" w:rsidRDefault="00F56827" w:rsidP="00576499">
      <w:pPr>
        <w:spacing w:after="240" w:line="428" w:lineRule="atLeast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</w:t>
      </w:r>
    </w:p>
    <w:p w:rsidR="00EC7871" w:rsidRPr="007E4DCF" w:rsidRDefault="00EC7871" w:rsidP="00E14F1E">
      <w:pPr>
        <w:spacing w:after="240" w:line="42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</w:pPr>
      <w:r w:rsidRPr="007E4DCF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Об утверждении Порядка отнесения земель к землям особо охраняемых территорий местного значения, использования и охраны земель особо охраняемых территорий местного значения</w:t>
      </w:r>
      <w:r w:rsidR="00904E0B" w:rsidRPr="007E4DCF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</w:t>
      </w:r>
      <w:r w:rsidR="007E4DCF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Латышовского</w:t>
      </w:r>
      <w:r w:rsidR="007E4DCF" w:rsidRPr="007E4DCF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сельского</w:t>
      </w:r>
      <w:r w:rsidR="00904E0B" w:rsidRPr="007E4DCF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поселения</w:t>
      </w:r>
    </w:p>
    <w:p w:rsidR="0031049D" w:rsidRPr="007E4DCF" w:rsidRDefault="0031049D" w:rsidP="0031049D">
      <w:pPr>
        <w:spacing w:after="0" w:line="428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>В соответствии со статьей 94 Земельного кодекса Российской Федерации, Федеральным законом от 06.10.2003 года № 131-ФЗ «Об общих принципах организации местного самоуправления в Российской Федерации», Уставом</w:t>
      </w:r>
      <w:r w:rsid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Латышовского</w:t>
      </w:r>
      <w:r w:rsidRP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сельского поселения, администрация </w:t>
      </w:r>
      <w:r w:rsid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>Латышовского</w:t>
      </w:r>
      <w:r w:rsidRP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сельского поселения </w:t>
      </w:r>
      <w:proofErr w:type="spellStart"/>
      <w:r w:rsidRP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>Кадошкинского</w:t>
      </w:r>
      <w:proofErr w:type="spellEnd"/>
      <w:r w:rsidRP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муниципального района Республики Мордовия      п о с </w:t>
      </w:r>
      <w:proofErr w:type="gramStart"/>
      <w:r w:rsidRP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>т</w:t>
      </w:r>
      <w:proofErr w:type="gramEnd"/>
      <w:r w:rsidRP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а н о в л я е т:</w:t>
      </w:r>
    </w:p>
    <w:p w:rsidR="00EC7871" w:rsidRPr="007E4DCF" w:rsidRDefault="0031049D" w:rsidP="00EC7871">
      <w:pPr>
        <w:spacing w:after="0" w:line="428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</w:p>
    <w:p w:rsidR="00EC7871" w:rsidRPr="007E4DCF" w:rsidRDefault="00EC7871" w:rsidP="00EC7871">
      <w:pPr>
        <w:spacing w:after="0" w:line="428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>1. Утвердить </w:t>
      </w:r>
      <w:hyperlink r:id="rId4" w:anchor="3RMH8GL" w:history="1">
        <w:r w:rsidRPr="007E4DCF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</w:rPr>
          <w:t xml:space="preserve">Порядок отнесения земель к землям особо охраняемых территорий местного значения, использования и охраны земель особо охраняемых территорий местного </w:t>
        </w:r>
        <w:proofErr w:type="gramStart"/>
        <w:r w:rsidRPr="007E4DCF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</w:rPr>
          <w:t>значения</w:t>
        </w:r>
        <w:r w:rsidR="0031049D" w:rsidRPr="007E4DCF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</w:rPr>
          <w:t xml:space="preserve">  </w:t>
        </w:r>
        <w:r w:rsidR="00E7766A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</w:rPr>
          <w:t>Латышовского</w:t>
        </w:r>
        <w:proofErr w:type="gramEnd"/>
        <w:r w:rsidR="00904E0B" w:rsidRPr="007E4DCF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</w:rPr>
          <w:t xml:space="preserve">  сельского поселения</w:t>
        </w:r>
      </w:hyperlink>
      <w:r w:rsidRP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> согласно </w:t>
      </w:r>
      <w:hyperlink r:id="rId5" w:anchor="3RMH8GL" w:history="1">
        <w:r w:rsidRPr="007E4DCF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</w:rPr>
          <w:t>приложению</w:t>
        </w:r>
      </w:hyperlink>
      <w:r w:rsidR="0031049D" w:rsidRP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>.</w:t>
      </w:r>
    </w:p>
    <w:p w:rsidR="0031049D" w:rsidRPr="007E4DCF" w:rsidRDefault="00EC7871" w:rsidP="0031049D">
      <w:pPr>
        <w:spacing w:line="428" w:lineRule="atLeast"/>
        <w:ind w:firstLine="480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>2.</w:t>
      </w:r>
      <w:r w:rsidR="0031049D" w:rsidRP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Постановление вступает в силу с момента его подписания и подлежит </w:t>
      </w:r>
      <w:proofErr w:type="gramStart"/>
      <w:r w:rsidR="0031049D" w:rsidRP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>опубликованию  в</w:t>
      </w:r>
      <w:proofErr w:type="gramEnd"/>
      <w:r w:rsidR="0031049D" w:rsidRP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информационном бюллетени на официальном сайте Администрации </w:t>
      </w:r>
      <w:proofErr w:type="spellStart"/>
      <w:r w:rsidR="0031049D" w:rsidRP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>Кадошкинского</w:t>
      </w:r>
      <w:proofErr w:type="spellEnd"/>
      <w:r w:rsidR="0031049D" w:rsidRP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муниципального района..</w:t>
      </w:r>
    </w:p>
    <w:p w:rsidR="0031049D" w:rsidRPr="007E4DCF" w:rsidRDefault="0031049D" w:rsidP="0031049D">
      <w:pPr>
        <w:spacing w:line="428" w:lineRule="atLeast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3.Контроль за исполнением </w:t>
      </w:r>
      <w:proofErr w:type="gramStart"/>
      <w:r w:rsidRP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настоящего </w:t>
      </w:r>
      <w:r w:rsidR="00E14F1E" w:rsidRP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постановления</w:t>
      </w:r>
      <w:proofErr w:type="gramEnd"/>
      <w:r w:rsidR="00E14F1E" w:rsidRP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P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>оставляю за собой</w:t>
      </w:r>
      <w:r w:rsidR="00E14F1E" w:rsidRP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>.</w:t>
      </w:r>
    </w:p>
    <w:p w:rsidR="00662A0E" w:rsidRDefault="00662A0E" w:rsidP="0031049D">
      <w:pPr>
        <w:spacing w:after="240" w:line="428" w:lineRule="atLeast"/>
        <w:textAlignment w:val="baseline"/>
        <w:outlineLvl w:val="1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662A0E" w:rsidRDefault="00662A0E" w:rsidP="0031049D">
      <w:pPr>
        <w:spacing w:after="240" w:line="428" w:lineRule="atLeast"/>
        <w:textAlignment w:val="baseline"/>
        <w:outlineLvl w:val="1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31049D" w:rsidRPr="007E4DCF" w:rsidRDefault="0031049D" w:rsidP="0031049D">
      <w:pPr>
        <w:spacing w:after="240" w:line="428" w:lineRule="atLeast"/>
        <w:textAlignment w:val="baseline"/>
        <w:outlineLvl w:val="1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bookmarkStart w:id="0" w:name="_GoBack"/>
      <w:bookmarkEnd w:id="0"/>
      <w:r w:rsidRP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Заместитель главы </w:t>
      </w:r>
      <w:r w:rsidR="00E7766A">
        <w:rPr>
          <w:rFonts w:ascii="Times New Roman" w:eastAsia="Times New Roman" w:hAnsi="Times New Roman" w:cs="Times New Roman"/>
          <w:color w:val="444444"/>
          <w:sz w:val="24"/>
          <w:szCs w:val="24"/>
        </w:rPr>
        <w:t>Латышовского</w:t>
      </w:r>
    </w:p>
    <w:p w:rsidR="00F56827" w:rsidRPr="007E4DCF" w:rsidRDefault="00E7766A" w:rsidP="00F56827">
      <w:pPr>
        <w:spacing w:after="240" w:line="428" w:lineRule="atLeast"/>
        <w:textAlignment w:val="baseline"/>
        <w:outlineLvl w:val="1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</w:rPr>
        <w:t>с</w:t>
      </w:r>
      <w:r w:rsidR="0031049D" w:rsidRPr="007E4DCF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ельского поселения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444444"/>
          <w:sz w:val="24"/>
          <w:szCs w:val="24"/>
        </w:rPr>
        <w:t>В.Р.Бадамшина</w:t>
      </w:r>
      <w:proofErr w:type="spellEnd"/>
    </w:p>
    <w:p w:rsidR="007E4DCF" w:rsidRDefault="00EC7871" w:rsidP="00F56827">
      <w:pPr>
        <w:spacing w:after="240" w:line="428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color w:val="444444"/>
        </w:rPr>
      </w:pPr>
      <w:r w:rsidRPr="00904E0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lastRenderedPageBreak/>
        <w:br/>
      </w:r>
    </w:p>
    <w:p w:rsidR="007E4DCF" w:rsidRDefault="007E4DCF" w:rsidP="00F56827">
      <w:pPr>
        <w:spacing w:after="240" w:line="428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color w:val="444444"/>
        </w:rPr>
      </w:pPr>
    </w:p>
    <w:p w:rsidR="00EC7871" w:rsidRPr="00F56827" w:rsidRDefault="00EC7871" w:rsidP="00F56827">
      <w:pPr>
        <w:spacing w:after="240" w:line="428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F56827">
        <w:rPr>
          <w:rFonts w:ascii="Times New Roman" w:eastAsia="Times New Roman" w:hAnsi="Times New Roman" w:cs="Times New Roman"/>
          <w:bCs/>
          <w:color w:val="444444"/>
        </w:rPr>
        <w:t>Приложение</w:t>
      </w:r>
      <w:r w:rsidRPr="00F56827">
        <w:rPr>
          <w:rFonts w:ascii="Times New Roman" w:eastAsia="Times New Roman" w:hAnsi="Times New Roman" w:cs="Times New Roman"/>
          <w:bCs/>
          <w:color w:val="444444"/>
        </w:rPr>
        <w:br/>
        <w:t>к постановлению администрации</w:t>
      </w:r>
      <w:r w:rsidRPr="00F56827">
        <w:rPr>
          <w:rFonts w:ascii="Times New Roman" w:eastAsia="Times New Roman" w:hAnsi="Times New Roman" w:cs="Times New Roman"/>
          <w:bCs/>
          <w:color w:val="444444"/>
        </w:rPr>
        <w:br/>
      </w:r>
      <w:r w:rsidR="00E7766A">
        <w:rPr>
          <w:rFonts w:ascii="Times New Roman" w:eastAsia="Times New Roman" w:hAnsi="Times New Roman" w:cs="Times New Roman"/>
          <w:bCs/>
          <w:color w:val="444444"/>
        </w:rPr>
        <w:t>Латышовского</w:t>
      </w:r>
      <w:r w:rsidR="0031049D" w:rsidRPr="00F56827">
        <w:rPr>
          <w:rFonts w:ascii="Times New Roman" w:eastAsia="Times New Roman" w:hAnsi="Times New Roman" w:cs="Times New Roman"/>
          <w:bCs/>
          <w:color w:val="444444"/>
        </w:rPr>
        <w:t xml:space="preserve"> </w:t>
      </w:r>
      <w:r w:rsidRPr="00F56827">
        <w:rPr>
          <w:rFonts w:ascii="Times New Roman" w:eastAsia="Times New Roman" w:hAnsi="Times New Roman" w:cs="Times New Roman"/>
          <w:bCs/>
          <w:color w:val="444444"/>
        </w:rPr>
        <w:t xml:space="preserve">сельского </w:t>
      </w:r>
      <w:r w:rsidR="00E80FCE" w:rsidRPr="00F56827">
        <w:rPr>
          <w:rFonts w:ascii="Times New Roman" w:eastAsia="Times New Roman" w:hAnsi="Times New Roman" w:cs="Times New Roman"/>
          <w:bCs/>
          <w:color w:val="444444"/>
        </w:rPr>
        <w:t>поселения от</w:t>
      </w:r>
      <w:r w:rsidRPr="00F56827">
        <w:rPr>
          <w:rFonts w:ascii="Times New Roman" w:eastAsia="Times New Roman" w:hAnsi="Times New Roman" w:cs="Times New Roman"/>
          <w:bCs/>
          <w:color w:val="444444"/>
        </w:rPr>
        <w:t xml:space="preserve"> </w:t>
      </w:r>
      <w:r w:rsidR="00E80FCE">
        <w:rPr>
          <w:rFonts w:ascii="Times New Roman" w:eastAsia="Times New Roman" w:hAnsi="Times New Roman" w:cs="Times New Roman"/>
          <w:bCs/>
          <w:color w:val="444444"/>
        </w:rPr>
        <w:t>________ года   № _____</w:t>
      </w:r>
      <w:r w:rsidR="0031049D" w:rsidRPr="00F56827">
        <w:rPr>
          <w:rFonts w:ascii="Times New Roman" w:eastAsia="Times New Roman" w:hAnsi="Times New Roman" w:cs="Times New Roman"/>
          <w:bCs/>
          <w:color w:val="444444"/>
        </w:rPr>
        <w:t>-П</w:t>
      </w:r>
    </w:p>
    <w:p w:rsidR="00EC7871" w:rsidRPr="00F56827" w:rsidRDefault="00EC7871" w:rsidP="00EC7871">
      <w:pPr>
        <w:spacing w:after="240" w:line="42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Порядок отнесения земель к землям особо охраняемых территорий местного значения, использования и охраны земель особо охраняемых территорий местного значения</w:t>
      </w:r>
      <w:r w:rsidR="0031049D" w:rsidRPr="00F5682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</w:t>
      </w:r>
      <w:proofErr w:type="gramStart"/>
      <w:r w:rsidR="008014E3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Латышовского</w:t>
      </w:r>
      <w:r w:rsidR="00904E0B" w:rsidRPr="00F5682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 сельского</w:t>
      </w:r>
      <w:proofErr w:type="gramEnd"/>
      <w:r w:rsidR="00904E0B" w:rsidRPr="00F5682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поселения</w:t>
      </w:r>
    </w:p>
    <w:p w:rsidR="00EC7871" w:rsidRPr="00F56827" w:rsidRDefault="00EC7871" w:rsidP="00F56827">
      <w:pPr>
        <w:spacing w:after="240" w:line="428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Глава 1. Общие положения</w:t>
      </w:r>
    </w:p>
    <w:p w:rsidR="00EC7871" w:rsidRPr="00F56827" w:rsidRDefault="00EC7871" w:rsidP="00F56827">
      <w:pPr>
        <w:spacing w:after="0" w:line="428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1. Порядок отнесения земель к землям особо охраняемых территорий местного значения, использования и охраны земель, особо охраняемых территорий местного значения</w:t>
      </w:r>
      <w:r w:rsidR="0031049D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DD2F70">
        <w:rPr>
          <w:rFonts w:ascii="Times New Roman" w:eastAsia="Times New Roman" w:hAnsi="Times New Roman" w:cs="Times New Roman"/>
          <w:color w:val="444444"/>
          <w:sz w:val="24"/>
          <w:szCs w:val="24"/>
        </w:rPr>
        <w:t>Латышовского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(далее - Порядок) разработан в соответствии со </w:t>
      </w:r>
      <w:hyperlink r:id="rId6" w:anchor="7DG0K8" w:history="1">
        <w:r w:rsidRPr="00F56827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</w:rPr>
          <w:t>статьями 7</w:t>
        </w:r>
      </w:hyperlink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, </w:t>
      </w:r>
      <w:hyperlink r:id="rId7" w:anchor="A780N7" w:history="1">
        <w:r w:rsidRPr="00F56827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</w:rPr>
          <w:t>94 Земельного кодекса Российской Федерации</w:t>
        </w:r>
      </w:hyperlink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, </w:t>
      </w:r>
      <w:hyperlink r:id="rId8" w:anchor="64U0IK" w:history="1">
        <w:r w:rsidRPr="00F56827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</w:rPr>
          <w:t>Федеральным законом от 14 марта 1995 года N 33-ФЗ "Об особо охраняемых природных территориях"</w:t>
        </w:r>
      </w:hyperlink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 и регулирует вопросы отнесения земель к землям особо охраняемых территорий местного значения, использования и охраны земель особо охраняемых территорий местного значения.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Настоящий Порядок регулирует отношения в области отнесения земель, находящихся в муниципальной собственности, земельных участков, находящихся в собственности граждан или юридических лиц на территории</w:t>
      </w:r>
      <w:r w:rsidR="00DD2F70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Латышовского</w:t>
      </w:r>
      <w:r w:rsidR="00DD2F70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сельского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, к землям особо охраняемых территорий местного значения, создания особо охраняемых территорий местного значения, использования и охраны земель данной категории.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2. К землям особо охраняемых территорий местного значения</w:t>
      </w:r>
      <w:r w:rsidR="00F56827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DD2F70">
        <w:rPr>
          <w:rFonts w:ascii="Times New Roman" w:eastAsia="Times New Roman" w:hAnsi="Times New Roman" w:cs="Times New Roman"/>
          <w:color w:val="444444"/>
          <w:sz w:val="24"/>
          <w:szCs w:val="24"/>
        </w:rPr>
        <w:t>Латышовского</w:t>
      </w:r>
      <w:r w:rsidR="00DD2F70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(далее-земли особо охраняемых территорий) относятся земли, которые имеют особое природоохранное, научное, историко-культурное, эстетическое, рекреационное, оздоровительное и иное ценное значение, которые изъяты в соответствии с постановлениями администрации</w:t>
      </w:r>
      <w:r w:rsidR="00DD2F70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DD2F70">
        <w:rPr>
          <w:rFonts w:ascii="Times New Roman" w:eastAsia="Times New Roman" w:hAnsi="Times New Roman" w:cs="Times New Roman"/>
          <w:color w:val="444444"/>
          <w:sz w:val="24"/>
          <w:szCs w:val="24"/>
        </w:rPr>
        <w:t>Латышовского</w:t>
      </w:r>
      <w:r w:rsidR="00DD2F70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полностью или частично из хозяйственного использования и оборота и для которых установлен особый правовой режим.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3. К землям особо охраняе</w:t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мых территорий относятся земли:</w:t>
      </w:r>
    </w:p>
    <w:p w:rsidR="00EC7871" w:rsidRPr="00F56827" w:rsidRDefault="00EC7871" w:rsidP="00F56827">
      <w:pPr>
        <w:spacing w:after="0" w:line="428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lastRenderedPageBreak/>
        <w:t>1) природоохранного назначения: земли, выполняющие природоохранные функции, территории традиционного природопользования коренных малочисленных народов Севера;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2) рекреационного назначения: земли, предназначенные и используемые для организации отдыха, туризма, физкультурно-оздоровительной и спортивной деятельности граждан.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В состав земель рекреационного назначения входят земельные участки, на которых находятся дома отдыха, пансионаты, кемпинги, объекты физической культуры и спорта, туристические базы, стационарные и палаточные туристско-оздоровительные лагеря, дома рыболова и охотника, детские туристические станции, туристские парки, учебно-туристические тропы, трассы, детские и спортивные лагеря, другие аналогичные объекты;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3) историко-культурного назначения: земли объектов культурного наследия народов Российской Федерации (памятников истории и культуры), в том числе объектов археологического наследия, достопримечательных мест, в том числе мест бытования исторических промыслов, производств и ремёсел, военных и гражданских захоронений;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4) особо ценные: земли, в пределах которых имеются природные объекты и объекты культурного наследия, представляющие особую научную, историко-культурную ценность (типичные или редкие ландшафты, культурные ландшафты, сообщества растительных, животных организмов, редкие геологические образования, земельные участки, предназначенные для осуществления деятельности научно-исс</w:t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ледовательских организаций).</w:t>
      </w:r>
    </w:p>
    <w:p w:rsidR="00EC7871" w:rsidRPr="00F56827" w:rsidRDefault="00EC7871" w:rsidP="00F56827">
      <w:pPr>
        <w:spacing w:after="240" w:line="428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Глава 2. Порядок отнесения земель к землям особо охраняемых природных территорий</w:t>
      </w:r>
    </w:p>
    <w:p w:rsidR="00EC7871" w:rsidRPr="00F56827" w:rsidRDefault="00EC7871" w:rsidP="00EC7871">
      <w:pPr>
        <w:spacing w:after="0" w:line="428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1. Уполномоченным органом по рассмотрению обращений об отнесении земель к землям особо охраняемых территорий является комиссия по отнесению земель к землям особо охраняемых территорий местного значения</w:t>
      </w:r>
      <w:r w:rsidR="0031049D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DD2F70">
        <w:rPr>
          <w:rFonts w:ascii="Times New Roman" w:eastAsia="Times New Roman" w:hAnsi="Times New Roman" w:cs="Times New Roman"/>
          <w:color w:val="444444"/>
          <w:sz w:val="24"/>
          <w:szCs w:val="24"/>
        </w:rPr>
        <w:t>Латышовского сельского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(далее - Комиссия). Состав Комиссии утверждается муниципальным правовым актом администрации</w:t>
      </w:r>
      <w:r w:rsidR="00DD2F70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</w:t>
      </w:r>
      <w:r w:rsidR="00DD2F70">
        <w:rPr>
          <w:rFonts w:ascii="Times New Roman" w:eastAsia="Times New Roman" w:hAnsi="Times New Roman" w:cs="Times New Roman"/>
          <w:color w:val="444444"/>
          <w:sz w:val="24"/>
          <w:szCs w:val="24"/>
        </w:rPr>
        <w:t>Латышовского</w:t>
      </w:r>
      <w:r w:rsidR="00DD2F70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сельского поселения</w:t>
      </w:r>
      <w:r w:rsidR="00F56827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.</w:t>
      </w:r>
    </w:p>
    <w:p w:rsidR="00EC7871" w:rsidRPr="00F56827" w:rsidRDefault="00EC7871" w:rsidP="00EC7871">
      <w:pPr>
        <w:spacing w:after="0" w:line="428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2. Основанием отнесения земель к землям особо охраняемых территорий является нахождение на данных землях природных комплексов и объектов, которые имеют особое природоохранное, научное, культурное, эстетическое, рекреационное значение.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</w:p>
    <w:p w:rsidR="00EC7871" w:rsidRPr="00F56827" w:rsidRDefault="00EC7871" w:rsidP="00F56827">
      <w:pPr>
        <w:spacing w:after="0" w:line="428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lastRenderedPageBreak/>
        <w:t>При принятии решений о создании особо охраняемых территорий местного значения учитывается: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1) наличие в границах соответствующей территории памятников истории и культуры, достопримечательных мест, учреждений культуры, с которыми связано существование традиционных народных художественных промыслов, ремесел и иного прикладного искусства;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2) наличие в границах соответствующей территории природных объектов и объектов культурного наследия, представляющих особую научную, историко-культурную ценность;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3) необходимость в создании в границах соответствующей территории условий для защиты компонентов природной среды;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4) необходимость в организации отдыха, туризма, физкультурно-оздоровительной и спортивной деятельности граждан в границах соответствующей территории.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3. Отнесение земель к землям особо охраняемых территорий осуществляется в соответствии с действующим законодательством Российской Федерации и настоящим Порядком на основании постановления администрации</w:t>
      </w:r>
      <w:r w:rsidR="00DD2F70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DD2F70">
        <w:rPr>
          <w:rFonts w:ascii="Times New Roman" w:eastAsia="Times New Roman" w:hAnsi="Times New Roman" w:cs="Times New Roman"/>
          <w:color w:val="444444"/>
          <w:sz w:val="24"/>
          <w:szCs w:val="24"/>
        </w:rPr>
        <w:t>Латышовского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DD2F70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.</w:t>
      </w:r>
      <w:r w:rsidR="00DD2F70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4. Обязательным </w:t>
      </w:r>
      <w:hyperlink r:id="rId9" w:anchor="3RMH8GL" w:history="1">
        <w:r w:rsidRPr="00F56827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</w:rPr>
          <w:t>приложением</w:t>
        </w:r>
      </w:hyperlink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 к решению о создании особо охраняемой природной территории являются сведения о границах такой территории, которые должны содержать графическое описание местоположения границ такой территории, перечень координат характерных точек этих границ в системе координат, используемой для ведения Единого государственного реестра недвижимости.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5. Форма графического описания местоположения границ особо охраняемой природной территории, требования к точности определения координат характерных точек границ особо охраняемой природной территории, формату электронного документа, содержащего указанные сведения,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ведения Единого государственного реестра недвижимости, осуществления государственного кадастрового учета недвижимого имущества, государственной регистрации прав на недвижимое имущество и сделок с ним, предоставления сведений, содержащихся в Едином государственном реестре недвижимости.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</w:p>
    <w:p w:rsidR="00EC7871" w:rsidRPr="00F56827" w:rsidRDefault="00EC7871" w:rsidP="00F56827">
      <w:pPr>
        <w:spacing w:after="0" w:line="428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lastRenderedPageBreak/>
        <w:t>6. Основные виды разрешенного использования земельных участков, расположенных в границах особо охраняемых природных территорий, определяются положением об особо охраняемой природной территории. Положением об особо охраняемой природной территории могут быть также предусмотрены вспомогательные виды разрешенного использования земельных участков. В случае зонирования особо охраняемой природной территории основные и вспомогательные виды разрешенного использования земельных участков предусматриваются положением об особо охраняемой природной территории применительно к каждой функциональной зоне особо охраняемой природной территории.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В случаях, если разрешенное использование земельных участков в границах особо охраняемой природной территории допускает строительство на них, в положении об особо охраняемой природной территории устанавливаются предельные (максимальные и (или) минимальные) параметры разрешенного строительства, реконструкции объектов капитального строительства.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Указанные виды разрешенного использования земельных участков и предельные параметры разрешенного строительства, реконструкции объектов капитального строительства не распространяются на случаи размещения линейных объектов. При этом не допускается размещение линейных объектов в границах особо охраняемых природных территорий в случаях, установленных </w:t>
      </w:r>
      <w:hyperlink r:id="rId10" w:anchor="64U0IK" w:history="1">
        <w:r w:rsidRPr="00F56827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</w:rPr>
          <w:t>Градостроительным кодексом Российской Федерации</w:t>
        </w:r>
      </w:hyperlink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, а в случае зонирования особо охраняемой природной территории - в границах ее функциональных зон, режим которых, установленный в соответствии с </w:t>
      </w:r>
      <w:hyperlink r:id="rId11" w:anchor="64U0IK" w:history="1">
        <w:r w:rsidRPr="00F56827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</w:rPr>
          <w:t>Градостроительным кодексом Российской Федерации</w:t>
        </w:r>
      </w:hyperlink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, запрещает размещение таких линейных объектов.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31049D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7. Предложения по отнесению земель к землям особо охраняемых территорий вносятся инициатором в виде обращения в </w:t>
      </w:r>
      <w:r w:rsidR="00DD2F70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администрацию</w:t>
      </w:r>
      <w:r w:rsidR="00DD2F70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DD2F70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Латышовского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31049D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8. В обращении указываются: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1) вид земель особо охраняемых территорий из указанных в пункте 3 </w:t>
      </w:r>
      <w:hyperlink r:id="rId12" w:anchor="370M4EP" w:history="1">
        <w:r w:rsidRPr="00F56827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</w:rPr>
          <w:t>главы 1 настоящего Порядка</w:t>
        </w:r>
      </w:hyperlink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2) кадастровые номера земельных участков, входящих в состав земель, планируемых к отнесению к</w:t>
      </w:r>
      <w:r w:rsidR="00E14F1E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особо охраняемой территории;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3) обоснования отнесения земель к землям особо охраняемых территорий;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4) информация о соответствии утверждённым документам территориального планирования муниципального образования </w:t>
      </w:r>
      <w:r w:rsidR="00DD2F70">
        <w:rPr>
          <w:rFonts w:ascii="Times New Roman" w:eastAsia="Times New Roman" w:hAnsi="Times New Roman" w:cs="Times New Roman"/>
          <w:color w:val="444444"/>
          <w:sz w:val="24"/>
          <w:szCs w:val="24"/>
        </w:rPr>
        <w:t>Латышовского</w:t>
      </w:r>
      <w:r w:rsidR="00DD2F70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;</w:t>
      </w:r>
      <w:r w:rsidR="00DD2F70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</w:p>
    <w:p w:rsidR="00EC7871" w:rsidRPr="00F56827" w:rsidRDefault="00EC7871" w:rsidP="00F56827">
      <w:pPr>
        <w:spacing w:after="0" w:line="428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lastRenderedPageBreak/>
        <w:t>5) предложения и рекомендации по режиму использования и охраны земель, планируемых к отнесению к землям особо охраняемых территорий местного значения.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К обращению прикладывается обзорный топографический план особо охраняемой территории с описанием её границ.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9. Поступившие в администрацию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gramStart"/>
      <w:r w:rsidR="0079635D">
        <w:rPr>
          <w:rFonts w:ascii="Times New Roman" w:eastAsia="Times New Roman" w:hAnsi="Times New Roman" w:cs="Times New Roman"/>
          <w:color w:val="444444"/>
          <w:sz w:val="24"/>
          <w:szCs w:val="24"/>
        </w:rPr>
        <w:t>Латышовского</w:t>
      </w:r>
      <w:r w:rsidR="0079635D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сельского</w:t>
      </w:r>
      <w:proofErr w:type="gramEnd"/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предложения по отнесению земель к землям особо охраняемых территорий рассматриваются Комиссией с участием заинтересованных сторон не более чем в месячный срок со дня поступления предложения.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10. По результатам рассмотрения предложений по отнесению земель к землям особо охраняемых территорий Комиссия принимает одно из следующих </w:t>
      </w:r>
      <w:proofErr w:type="gramStart"/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решений: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</w:t>
      </w:r>
      <w:proofErr w:type="gramEnd"/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1) рекомендовать администрации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79635D">
        <w:rPr>
          <w:rFonts w:ascii="Times New Roman" w:eastAsia="Times New Roman" w:hAnsi="Times New Roman" w:cs="Times New Roman"/>
          <w:color w:val="444444"/>
          <w:sz w:val="24"/>
          <w:szCs w:val="24"/>
        </w:rPr>
        <w:t>Латышовского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отнести данный земельный (земельные) участок (участки) к землям особо охраняемых территорий;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2) рекомендовать администрации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79635D">
        <w:rPr>
          <w:rFonts w:ascii="Times New Roman" w:eastAsia="Times New Roman" w:hAnsi="Times New Roman" w:cs="Times New Roman"/>
          <w:color w:val="444444"/>
          <w:sz w:val="24"/>
          <w:szCs w:val="24"/>
        </w:rPr>
        <w:t>Латышовского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отказать в отнесении данного (данных) земельного участка (земельных участков) к землям особо охраняемых территорий.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11. По результатам работы Комиссии не позднее чем через пять рабочих дней со дня принятия одного из указанных в пункте 7 </w:t>
      </w:r>
      <w:hyperlink r:id="rId13" w:anchor="2VNQG2I" w:history="1">
        <w:r w:rsidRPr="00F56827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</w:rPr>
          <w:t>главы 2 настоящего Порядка</w:t>
        </w:r>
      </w:hyperlink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 решений администрация</w:t>
      </w:r>
      <w:r w:rsidR="00C43B67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Пушкинского 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в течение двадцати пяти дней: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1) готовит проект постановления администрации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79635D">
        <w:rPr>
          <w:rFonts w:ascii="Times New Roman" w:eastAsia="Times New Roman" w:hAnsi="Times New Roman" w:cs="Times New Roman"/>
          <w:color w:val="444444"/>
          <w:sz w:val="24"/>
          <w:szCs w:val="24"/>
        </w:rPr>
        <w:t>Латышовского</w:t>
      </w:r>
      <w:r w:rsidR="0079635D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об отнесении земель к землям особо охраняемых территорий;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2) готовит проект постановления администрации</w:t>
      </w:r>
      <w:r w:rsidR="0079635D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79635D">
        <w:rPr>
          <w:rFonts w:ascii="Times New Roman" w:eastAsia="Times New Roman" w:hAnsi="Times New Roman" w:cs="Times New Roman"/>
          <w:color w:val="444444"/>
          <w:sz w:val="24"/>
          <w:szCs w:val="24"/>
        </w:rPr>
        <w:t>Латышовского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об отказе заинтересованному лицу (инициатору) в отнесении земель к землям особо охраняемых территорий;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3) письменно уведомляет заинтересованное лицо о принятом решении.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Основаниями для отказа </w:t>
      </w:r>
      <w:proofErr w:type="gramStart"/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являются: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</w:t>
      </w:r>
      <w:proofErr w:type="gramEnd"/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1) отсутствие установленных действующим законодательством Российской Федерации и настоящим Порядком оснований для отнесения земель к землям особо охраняемых территорий;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2) недостоверные или неполные сведения, представленные в обращении или документах, указанных в пункте 5 </w:t>
      </w:r>
      <w:hyperlink r:id="rId14" w:anchor="2VNQG2I" w:history="1">
        <w:r w:rsidRPr="00F56827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</w:rPr>
          <w:t>главы 2 настоящего Порядка</w:t>
        </w:r>
      </w:hyperlink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12. Постановление администрации</w:t>
      </w:r>
      <w:r w:rsidR="00662A0E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662A0E">
        <w:rPr>
          <w:rFonts w:ascii="Times New Roman" w:eastAsia="Times New Roman" w:hAnsi="Times New Roman" w:cs="Times New Roman"/>
          <w:color w:val="444444"/>
          <w:sz w:val="24"/>
          <w:szCs w:val="24"/>
        </w:rPr>
        <w:t>Латышовского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об отнесении земель к землям особо охраняемых территорий должно содержать сведения: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1) о площади, границах и описании местоположения земель, основаниях отнесения земель, к землям особо охраняемых территорий;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lastRenderedPageBreak/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2) о кадастровых номерах земельных участков, входящих в состав особо охраняемой территории;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3) о переводе земель из иных категорий в категорию земель особо охраняемых территорий и объектов;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4) о порядке использования и охраны земель, особо охраняемых территорий и об ограничении хозяйственной деятельности в соответствии с назначением особо охраняемых территорий;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5) об ответственном лице, на которое возлагается обеспечение порядка использования и охраны земель особо охраняемых территорий.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13. Постановление администрации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79635D">
        <w:rPr>
          <w:rFonts w:ascii="Times New Roman" w:eastAsia="Times New Roman" w:hAnsi="Times New Roman" w:cs="Times New Roman"/>
          <w:color w:val="444444"/>
          <w:sz w:val="24"/>
          <w:szCs w:val="24"/>
        </w:rPr>
        <w:t>Латышовского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об отнесении земель к землям особо охраняемых территорий является основанием для выполнения кадастровых работ, внесения изменений в сведения государственного кадастрового учёта, в схемы территориального планирования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79635D">
        <w:rPr>
          <w:rFonts w:ascii="Times New Roman" w:eastAsia="Times New Roman" w:hAnsi="Times New Roman" w:cs="Times New Roman"/>
          <w:color w:val="444444"/>
          <w:sz w:val="24"/>
          <w:szCs w:val="24"/>
        </w:rPr>
        <w:t>Латышовского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,</w:t>
      </w:r>
      <w:r w:rsidR="00662A0E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градостроительные регламенты, а также для перевода земель из иной категории (за исключением земель населённых пунктов) в категорию земель особо охраняемых территорий и объектов в порядке, установленном законода</w:t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тельством Российской Федерации.</w:t>
      </w:r>
    </w:p>
    <w:p w:rsidR="00EC7871" w:rsidRPr="00F56827" w:rsidRDefault="00EC7871" w:rsidP="00E14F1E">
      <w:pPr>
        <w:spacing w:after="240" w:line="428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Глава 3. Использование и охрана земель особо охраняемых территорий</w:t>
      </w:r>
    </w:p>
    <w:p w:rsidR="00EC7871" w:rsidRPr="00F56827" w:rsidRDefault="00EC7871" w:rsidP="00F56827">
      <w:pPr>
        <w:spacing w:after="0" w:line="428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1. Для всех земель особо охраняемых территорий устанавливается особый правовой режим, ограничивающий или запрещающий виды деятельности, несовместимые с основным назначением этих территорий и (или) оказывающие на них негативное (вредное) воздействие.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2. На землях природоохранного назначения допускается ограниченная хозяйственная деятельность при соблюдении установленного режима охраны этих земель в соответствии с федеральными</w:t>
      </w:r>
      <w:r w:rsidR="00E14F1E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законами, </w:t>
      </w:r>
      <w:r w:rsidR="00662A0E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законами Республики</w:t>
      </w:r>
      <w:r w:rsidR="00E14F1E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Мордовия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и нормативными правовыми актами </w:t>
      </w:r>
      <w:r w:rsidR="00662A0E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администрации</w:t>
      </w:r>
      <w:r w:rsidR="00662A0E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662A0E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Латышовского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Юридические лица, в интересах которых выделяются земельные участки с особыми условиями использования, обязаны обозначить их границы специальными информационными знаками.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В пределах земель природоохранного назначения вводится особый правовой режим использования земель, ограничивающий или запрещающий виды деятельности, которые несовместимы с основным назначением этих земель. Земельные участки в пределах этих земель не изымаются и не выкупаются у собственников земельных участков,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lastRenderedPageBreak/>
        <w:t>землепользователей, землевладельцев и арендаторов земельных участков.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3. На землях рекреационного назначения запрещается деятельность, не соответствующая их целевому назначению.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4. Земельные участки, отнесённые к землям историко-культурного назначения, у собственников земельных участков, землепользователей, землевладельцев и арендаторов земельных участков не изымаются, за исключением случаев, установленных законодательством.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На отдельных землях историко-культурного назначения, в том числе землях объектов культурного наследия, подлежащих исследованию и консервации, может быть запрещена любая хозяйственная деятельность.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5. На собственников, землепользователей, землевладельцев и арендаторов земельных участков, расположенных на землях особо охраняемых территорий, возлагаются обязанности по их сохранению.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6. Особенности использования земель особо охраняемых территорий определяются постановлением администрации</w:t>
      </w:r>
      <w:r w:rsidR="00662A0E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Латышовского</w:t>
      </w:r>
      <w:r w:rsidR="00662A0E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сельского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об отнесении земель к землям особо охраняемых территорий местного значения.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7. Охрана земель особо охраняемых территорий осуществляется в соответствии с требованиями действующего законодательства и включает: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1) соблюдение правового режима использования особо охраняемых территорий, их охранных зон;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2) осуществление мероприятий по поддержанию земель особо охраняемых территорий в состоянии, соответствующем их назначению;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3) контроль за использованием земель особо охраняемых территорий;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4) поддержание земель особо охраняемых территорий в состоянии, соответствующем их назначению;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5) осуществление природоохранных мероприятий;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6) осуществление мероприятий по защите земель от водной и ветровой эрозии, селей, подтопления, заболачивания, иссушения, уплотнения, загрязнения радиоактивными и химическими веществами, загрязнения отходами производства и потребления, загрязнения, в том числе биогенного загрязнения и другого негативного воздействия, в результате которого происходит деградация земель;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7) осуществление мероприятий по ликвидации последствий загрязнения, в том числе </w:t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биогенного загрязнения, земель.</w:t>
      </w:r>
    </w:p>
    <w:p w:rsidR="00EC7871" w:rsidRPr="00F56827" w:rsidRDefault="00EC7871" w:rsidP="00EC7871">
      <w:pPr>
        <w:spacing w:after="0" w:line="428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lastRenderedPageBreak/>
        <w:t>8. Нарушение настоящего Порядка влечёт за собой ответственность в соответствии с действующим законодательством Российской Федерации.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</w:p>
    <w:p w:rsidR="00EC7871" w:rsidRPr="00F56827" w:rsidRDefault="00EC7871" w:rsidP="00EC787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63DF6" w:rsidRPr="00F56827" w:rsidRDefault="00763DF6">
      <w:pPr>
        <w:rPr>
          <w:rFonts w:ascii="Times New Roman" w:hAnsi="Times New Roman" w:cs="Times New Roman"/>
          <w:sz w:val="24"/>
          <w:szCs w:val="24"/>
        </w:rPr>
      </w:pPr>
    </w:p>
    <w:sectPr w:rsidR="00763DF6" w:rsidRPr="00F56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C7871"/>
    <w:rsid w:val="0013525F"/>
    <w:rsid w:val="0031049D"/>
    <w:rsid w:val="00576499"/>
    <w:rsid w:val="00662A0E"/>
    <w:rsid w:val="00763DF6"/>
    <w:rsid w:val="0079635D"/>
    <w:rsid w:val="007E4DCF"/>
    <w:rsid w:val="008014E3"/>
    <w:rsid w:val="00853D93"/>
    <w:rsid w:val="00904E0B"/>
    <w:rsid w:val="00C43B67"/>
    <w:rsid w:val="00DD2F70"/>
    <w:rsid w:val="00E14F1E"/>
    <w:rsid w:val="00E7766A"/>
    <w:rsid w:val="00E80FCE"/>
    <w:rsid w:val="00EC7871"/>
    <w:rsid w:val="00F5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3A2D5E-2C92-4011-A0AE-CCE6DAC84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C78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EC78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C787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EC7871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eadertext">
    <w:name w:val="headertext"/>
    <w:basedOn w:val="a"/>
    <w:rsid w:val="00EC78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EC78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EC787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1049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62A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62A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75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2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69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26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49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26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251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295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4560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5335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1678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552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1123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68713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220764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082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3304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0833" TargetMode="External"/><Relationship Id="rId13" Type="http://schemas.openxmlformats.org/officeDocument/2006/relationships/hyperlink" Target="https://docs.cntd.ru/document/54612015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cs.cntd.ru/document/744100004" TargetMode="External"/><Relationship Id="rId12" Type="http://schemas.openxmlformats.org/officeDocument/2006/relationships/hyperlink" Target="https://docs.cntd.ru/document/546120150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744100004" TargetMode="External"/><Relationship Id="rId11" Type="http://schemas.openxmlformats.org/officeDocument/2006/relationships/hyperlink" Target="https://docs.cntd.ru/document/901919338" TargetMode="External"/><Relationship Id="rId5" Type="http://schemas.openxmlformats.org/officeDocument/2006/relationships/hyperlink" Target="https://docs.cntd.ru/document/546120150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docs.cntd.ru/document/901919338" TargetMode="External"/><Relationship Id="rId4" Type="http://schemas.openxmlformats.org/officeDocument/2006/relationships/hyperlink" Target="https://docs.cntd.ru/document/546120150" TargetMode="External"/><Relationship Id="rId9" Type="http://schemas.openxmlformats.org/officeDocument/2006/relationships/hyperlink" Target="https://docs.cntd.ru/document/546120150" TargetMode="External"/><Relationship Id="rId14" Type="http://schemas.openxmlformats.org/officeDocument/2006/relationships/hyperlink" Target="https://docs.cntd.ru/document/5461201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9</Pages>
  <Words>2614</Words>
  <Characters>14902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15</cp:revision>
  <cp:lastPrinted>2022-11-07T13:05:00Z</cp:lastPrinted>
  <dcterms:created xsi:type="dcterms:W3CDTF">2022-07-12T09:08:00Z</dcterms:created>
  <dcterms:modified xsi:type="dcterms:W3CDTF">2022-11-07T13:07:00Z</dcterms:modified>
</cp:coreProperties>
</file>