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490" w:rsidRDefault="00A56A75" w:rsidP="00DA74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9630AC">
        <w:rPr>
          <w:rFonts w:ascii="Times New Roman" w:eastAsia="Times New Roman" w:hAnsi="Times New Roman" w:cs="Times New Roman"/>
          <w:sz w:val="28"/>
          <w:szCs w:val="28"/>
        </w:rPr>
        <w:t>ПАЕВСКОГ</w:t>
      </w:r>
      <w:r w:rsidR="00DA7490">
        <w:rPr>
          <w:rFonts w:ascii="Times New Roman" w:eastAsia="Times New Roman" w:hAnsi="Times New Roman" w:cs="Times New Roman"/>
          <w:sz w:val="28"/>
          <w:szCs w:val="28"/>
        </w:rPr>
        <w:t xml:space="preserve">О СЕЛЬСКОГО ПОССЕЛЕНИЯ  </w:t>
      </w:r>
    </w:p>
    <w:p w:rsidR="00A56A75" w:rsidRPr="006600EC" w:rsidRDefault="00DA7490" w:rsidP="00DA74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A56A75" w:rsidRPr="006600EC">
        <w:rPr>
          <w:rFonts w:ascii="Times New Roman" w:eastAsia="Times New Roman" w:hAnsi="Times New Roman" w:cs="Times New Roman"/>
          <w:sz w:val="28"/>
          <w:szCs w:val="28"/>
        </w:rPr>
        <w:t>КАДОШКИНСКОГО МУНИЦИПАЛЬНОГО РАЙОНА</w:t>
      </w:r>
    </w:p>
    <w:p w:rsidR="00A56A75" w:rsidRPr="006600EC" w:rsidRDefault="00DA7490" w:rsidP="00DA749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="00A56A75" w:rsidRPr="006600E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7490" w:rsidRDefault="00DA7490" w:rsidP="00DA7490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="00A56A75" w:rsidRPr="006600EC">
        <w:rPr>
          <w:rFonts w:ascii="Times New Roman" w:eastAsia="Times New Roman" w:hAnsi="Times New Roman" w:cs="Times New Roman"/>
          <w:b/>
          <w:sz w:val="32"/>
          <w:szCs w:val="32"/>
        </w:rPr>
        <w:t xml:space="preserve">П О С Т А Н О В Л Е Н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И Е  </w:t>
      </w:r>
    </w:p>
    <w:p w:rsidR="00A56A75" w:rsidRPr="00DA7490" w:rsidRDefault="00DA7490" w:rsidP="00DA7490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 05 октября 2023</w:t>
      </w:r>
      <w:r w:rsidR="002F58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№ 4</w:t>
      </w:r>
      <w:r w:rsidR="00CE5172"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E8D">
        <w:rPr>
          <w:rFonts w:ascii="Times New Roman" w:eastAsia="Times New Roman" w:hAnsi="Times New Roman" w:cs="Times New Roman"/>
          <w:sz w:val="24"/>
          <w:szCs w:val="24"/>
        </w:rPr>
        <w:t>-П</w:t>
      </w:r>
    </w:p>
    <w:p w:rsidR="00A56A75" w:rsidRPr="0053392B" w:rsidRDefault="00FF6D34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9630AC">
        <w:rPr>
          <w:rFonts w:ascii="Times New Roman" w:eastAsia="Times New Roman" w:hAnsi="Times New Roman" w:cs="Times New Roman"/>
          <w:sz w:val="24"/>
          <w:szCs w:val="24"/>
        </w:rPr>
        <w:t>Паево</w:t>
      </w:r>
    </w:p>
    <w:p w:rsid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  <w:lang w:eastAsia="ru-RU"/>
        </w:rPr>
      </w:pPr>
    </w:p>
    <w:p w:rsidR="00A56A75" w:rsidRP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0F5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долговой политики </w:t>
      </w:r>
      <w:r w:rsidR="00963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r w:rsidR="00FF6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 муниципального района Республики Мордовия на 20</w:t>
      </w:r>
      <w:r w:rsidR="00E16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Default="00A56A75"/>
    <w:p w:rsidR="00A56A75" w:rsidRDefault="002307E8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9249B1" w:rsidRPr="00924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 Республики Мордовия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администрация</w:t>
      </w:r>
      <w:r w:rsidR="006C5EC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Паевского сельского поселения   Кадошкинского муниципального 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района Республики Мордовия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9630A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</w:t>
      </w:r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п о с т а н о в л я е т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A56A75" w:rsidRPr="000051BE" w:rsidRDefault="00A56A75" w:rsidP="00A56A75">
      <w:pPr>
        <w:pStyle w:val="a3"/>
        <w:numPr>
          <w:ilvl w:val="0"/>
          <w:numId w:val="1"/>
        </w:numPr>
        <w:ind w:left="0" w:firstLine="708"/>
        <w:jc w:val="both"/>
      </w:pP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Утвердить Основные направления долговой политики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400DC5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</w:t>
      </w:r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адошкинского муниципального района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CA19B2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 w:rsidR="00E164DA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 w:rsidR="002F58B9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5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 приложению.</w:t>
      </w:r>
    </w:p>
    <w:p w:rsidR="000051BE" w:rsidRDefault="000051BE" w:rsidP="000051BE">
      <w:pPr>
        <w:jc w:val="both"/>
      </w:pPr>
    </w:p>
    <w:p w:rsidR="000051BE" w:rsidRDefault="000051BE" w:rsidP="000051BE">
      <w:pPr>
        <w:jc w:val="both"/>
      </w:pPr>
    </w:p>
    <w:p w:rsidR="000051BE" w:rsidRDefault="000051BE" w:rsidP="000051BE">
      <w:pPr>
        <w:jc w:val="both"/>
      </w:pPr>
    </w:p>
    <w:p w:rsidR="00A56A75" w:rsidRDefault="00A56A75"/>
    <w:p w:rsidR="00D346DE" w:rsidRDefault="00F2744C" w:rsidP="00D346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6037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56A75" w:rsidRPr="0053392B" w:rsidRDefault="00D346DE" w:rsidP="00D346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В.П. Келин</w:t>
      </w:r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A56A75" w:rsidRDefault="00A56A75"/>
    <w:p w:rsidR="00A56A75" w:rsidRDefault="00A56A75"/>
    <w:p w:rsidR="00A56A75" w:rsidRDefault="00A56A75"/>
    <w:p w:rsidR="00A56A75" w:rsidRDefault="00A56A75"/>
    <w:p w:rsidR="000051BE" w:rsidRDefault="000051BE"/>
    <w:p w:rsidR="00492B65" w:rsidRDefault="00492B6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7490" w:rsidRDefault="00DA7490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7490" w:rsidRDefault="00DA7490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7490" w:rsidRDefault="00DA7490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7490" w:rsidRDefault="00DA7490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постановлению администрации </w:t>
      </w:r>
      <w:r w:rsidR="009630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Паевского</w:t>
      </w:r>
      <w:r w:rsidR="00DB7FB0" w:rsidRPr="00DB7F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="00DB7FB0"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 муниципального рай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она              от</w:t>
      </w:r>
      <w:r w:rsidR="000046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05 октября 2023        № 48</w:t>
      </w:r>
    </w:p>
    <w:p w:rsidR="00A56A75" w:rsidRPr="0053392B" w:rsidRDefault="00A56A75" w:rsidP="00A56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Pr="00117DAF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долговой  политики </w:t>
      </w:r>
      <w:r w:rsidR="00963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400DC5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Кадошкинского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400DC5" w:rsidRDefault="00A56A75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Основные направления долговой  политики</w:t>
      </w:r>
      <w:r w:rsidR="00400D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B7F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Кадошкинского муниципального района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Республики Мордовия 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 Республики Мордовия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400DC5" w:rsidRDefault="002E5007" w:rsidP="00400DC5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</w:t>
      </w:r>
      <w:r w:rsidR="00E164DA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годах приоритетами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 Республики Мордовия</w:t>
      </w:r>
      <w:r w:rsidR="007965A0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 Республики Мордовия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местный бюджет) посредством эффективного управления муниципальным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долгом.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E5007" w:rsidRDefault="002E5007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5198C" w:rsidRDefault="0055198C" w:rsidP="005519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муниципального долга в 202</w:t>
      </w:r>
      <w:r w:rsidR="00492B6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D86882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 w:rsidR="003766CE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AA7C99">
        <w:rPr>
          <w:rFonts w:ascii="Times New Roman" w:hAnsi="Times New Roman" w:cs="Times New Roman"/>
          <w:sz w:val="28"/>
          <w:szCs w:val="28"/>
        </w:rPr>
        <w:t>70</w:t>
      </w:r>
      <w:r w:rsidR="00D86882">
        <w:rPr>
          <w:rFonts w:ascii="Times New Roman" w:hAnsi="Times New Roman" w:cs="Times New Roman"/>
          <w:sz w:val="28"/>
          <w:szCs w:val="28"/>
        </w:rPr>
        <w:t>,</w:t>
      </w:r>
      <w:r w:rsidR="00AA7C9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тыс.руб. (</w:t>
      </w:r>
      <w:r w:rsidR="00AA7C9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%). </w:t>
      </w:r>
    </w:p>
    <w:p w:rsidR="006037E1" w:rsidRPr="00117DAF" w:rsidRDefault="006037E1" w:rsidP="006037E1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 итогам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объем муниципального долга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 Республики Мордовия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</w:t>
      </w:r>
      <w:r w:rsidR="005E73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т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902A3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2 274,8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A75" w:rsidRDefault="00A56A75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963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F53E22" w:rsidRDefault="00F53E22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307E8" w:rsidRDefault="00AD4DFE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2307E8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 w:rsidR="002307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 w:rsidR="002307E8"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 в области управления муниципальным долгом в 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2307E8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2307E8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2307E8" w:rsidRDefault="002307E8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 реструктуризации задолженности </w:t>
      </w:r>
      <w:r w:rsidR="009630AC">
        <w:rPr>
          <w:rFonts w:ascii="Times New Roman" w:hAnsi="Times New Roman" w:cs="Times New Roman"/>
          <w:sz w:val="28"/>
          <w:szCs w:val="28"/>
        </w:rPr>
        <w:t>Паевского</w:t>
      </w:r>
      <w:r w:rsidR="00D346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Кадошкинского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из бюджета </w:t>
      </w:r>
      <w:r w:rsidR="00F53E22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заключенным с финансовым управлением администрации Кадошкинского муниципального района Республики Мордовия.</w:t>
      </w:r>
    </w:p>
    <w:p w:rsidR="00117DAF" w:rsidRPr="00117DAF" w:rsidRDefault="00117DAF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Default="00117DAF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 на 202</w:t>
      </w:r>
      <w:r w:rsidR="00492B65">
        <w:rPr>
          <w:rFonts w:ascii="Times New Roman" w:hAnsi="Times New Roman" w:cs="Times New Roman"/>
          <w:b/>
          <w:sz w:val="28"/>
          <w:szCs w:val="28"/>
        </w:rPr>
        <w:t>4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b/>
          <w:sz w:val="28"/>
          <w:szCs w:val="28"/>
        </w:rPr>
        <w:t>6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291368" w:rsidRDefault="00291368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17DAF" w:rsidRPr="00117DAF" w:rsidRDefault="003F0B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9630AC">
        <w:rPr>
          <w:rFonts w:ascii="Times New Roman" w:hAnsi="Times New Roman" w:cs="Times New Roman"/>
          <w:bCs/>
          <w:sz w:val="28"/>
          <w:szCs w:val="28"/>
        </w:rPr>
        <w:t>Паевского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965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 муниципального района Республики Мордовия</w:t>
      </w:r>
      <w:r w:rsid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>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год</w:t>
      </w:r>
      <w:r w:rsidR="007965A0">
        <w:rPr>
          <w:rFonts w:ascii="Times New Roman" w:hAnsi="Times New Roman" w:cs="Times New Roman"/>
          <w:sz w:val="28"/>
          <w:szCs w:val="28"/>
        </w:rPr>
        <w:t>ы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будет осуществляться в соответствии со следующими целями: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0051BE" w:rsidRDefault="00117DAF" w:rsidP="000051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9630AC">
        <w:rPr>
          <w:rFonts w:ascii="Times New Roman" w:hAnsi="Times New Roman" w:cs="Times New Roman"/>
          <w:bCs/>
          <w:sz w:val="28"/>
          <w:szCs w:val="28"/>
        </w:rPr>
        <w:t>Паевского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Кадошкинского муниципального района Республики Мордовия </w:t>
      </w:r>
      <w:r w:rsidRPr="00117DAF"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из </w:t>
      </w:r>
      <w:r w:rsidR="0054665C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54665C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 муниципального района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, заключенным с </w:t>
      </w:r>
      <w:r w:rsidR="000051BE">
        <w:rPr>
          <w:rFonts w:ascii="Times New Roman" w:hAnsi="Times New Roman" w:cs="Times New Roman"/>
          <w:sz w:val="28"/>
          <w:szCs w:val="28"/>
        </w:rPr>
        <w:t>ф</w:t>
      </w:r>
      <w:r w:rsidR="000051BE" w:rsidRPr="00117DAF">
        <w:rPr>
          <w:rFonts w:ascii="Times New Roman" w:hAnsi="Times New Roman" w:cs="Times New Roman"/>
          <w:sz w:val="28"/>
          <w:szCs w:val="28"/>
        </w:rPr>
        <w:t>инансов</w:t>
      </w:r>
      <w:r w:rsidR="000051BE">
        <w:rPr>
          <w:rFonts w:ascii="Times New Roman" w:hAnsi="Times New Roman" w:cs="Times New Roman"/>
          <w:sz w:val="28"/>
          <w:szCs w:val="28"/>
        </w:rPr>
        <w:t xml:space="preserve">ым управлением администрации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0051BE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7965A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>.</w:t>
      </w:r>
    </w:p>
    <w:p w:rsid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C62AFB" w:rsidRDefault="00C62AFB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2AFB" w:rsidRDefault="00C62AFB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Инструменты реализации муниципальной долговой политики </w:t>
      </w:r>
      <w:r w:rsidR="009630A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 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C62AFB" w:rsidRDefault="00C62AFB" w:rsidP="00C62AFB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году и плановом периоде до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 Кадошкинским городским поселением Кадошкинского муниципального района Республики Мордовия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827" w:rsidRDefault="00A56A75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963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</w:t>
      </w:r>
      <w:r w:rsidR="005465B4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2F58B9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период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Кадошкинского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4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 xml:space="preserve"> 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</w:t>
      </w:r>
      <w:r w:rsidR="00CA19B2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ния темпов экономического роста.</w:t>
      </w:r>
    </w:p>
    <w:p w:rsidR="00A56A75" w:rsidRDefault="005465B4" w:rsidP="00492B65">
      <w:pPr>
        <w:shd w:val="clear" w:color="auto" w:fill="FFFFFF"/>
        <w:spacing w:after="0" w:line="233" w:lineRule="atLeast"/>
        <w:jc w:val="both"/>
        <w:textAlignment w:val="baseline"/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r w:rsidR="009630A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Паевского</w:t>
      </w:r>
      <w:r w:rsidR="00D346D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Кадошкинского муниципального района Республики Мордовия в предстоящий период будет направлена на последовательное снижение долговой нагрузки.</w:t>
      </w:r>
    </w:p>
    <w:sectPr w:rsidR="00A56A75" w:rsidSect="00F53E22">
      <w:pgSz w:w="11906" w:h="16838"/>
      <w:pgMar w:top="568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2D2D2D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A56A75"/>
    <w:rsid w:val="00004668"/>
    <w:rsid w:val="000051BE"/>
    <w:rsid w:val="00017EC0"/>
    <w:rsid w:val="00051756"/>
    <w:rsid w:val="00094EF1"/>
    <w:rsid w:val="000F3A35"/>
    <w:rsid w:val="000F598A"/>
    <w:rsid w:val="00117DAF"/>
    <w:rsid w:val="00122124"/>
    <w:rsid w:val="00140A5D"/>
    <w:rsid w:val="001471F6"/>
    <w:rsid w:val="00153560"/>
    <w:rsid w:val="001D4AA8"/>
    <w:rsid w:val="001F2975"/>
    <w:rsid w:val="002307E8"/>
    <w:rsid w:val="00291368"/>
    <w:rsid w:val="002D73DF"/>
    <w:rsid w:val="002E0CB8"/>
    <w:rsid w:val="002E5007"/>
    <w:rsid w:val="002F58B9"/>
    <w:rsid w:val="003049AF"/>
    <w:rsid w:val="00313BE2"/>
    <w:rsid w:val="003766CE"/>
    <w:rsid w:val="003A1B5B"/>
    <w:rsid w:val="003B72A8"/>
    <w:rsid w:val="003D2F2C"/>
    <w:rsid w:val="003D35C1"/>
    <w:rsid w:val="003D3D73"/>
    <w:rsid w:val="003F0BB1"/>
    <w:rsid w:val="003F465A"/>
    <w:rsid w:val="00400DC5"/>
    <w:rsid w:val="004452F9"/>
    <w:rsid w:val="00452ECA"/>
    <w:rsid w:val="00463593"/>
    <w:rsid w:val="00470C4E"/>
    <w:rsid w:val="00492B65"/>
    <w:rsid w:val="00495F72"/>
    <w:rsid w:val="004C68C4"/>
    <w:rsid w:val="004F0ACE"/>
    <w:rsid w:val="004F432E"/>
    <w:rsid w:val="00533426"/>
    <w:rsid w:val="005465B4"/>
    <w:rsid w:val="0054665C"/>
    <w:rsid w:val="005475C3"/>
    <w:rsid w:val="0055198C"/>
    <w:rsid w:val="00596756"/>
    <w:rsid w:val="005A2105"/>
    <w:rsid w:val="005C0855"/>
    <w:rsid w:val="005E73B7"/>
    <w:rsid w:val="006037E1"/>
    <w:rsid w:val="006471D8"/>
    <w:rsid w:val="0065545B"/>
    <w:rsid w:val="006631A9"/>
    <w:rsid w:val="006A2388"/>
    <w:rsid w:val="006B2481"/>
    <w:rsid w:val="006C5EC4"/>
    <w:rsid w:val="00701344"/>
    <w:rsid w:val="00710566"/>
    <w:rsid w:val="00716B69"/>
    <w:rsid w:val="00717E8D"/>
    <w:rsid w:val="0072531F"/>
    <w:rsid w:val="0074187A"/>
    <w:rsid w:val="007431BF"/>
    <w:rsid w:val="0075128F"/>
    <w:rsid w:val="00754FD3"/>
    <w:rsid w:val="00756A0B"/>
    <w:rsid w:val="0076023A"/>
    <w:rsid w:val="007965A0"/>
    <w:rsid w:val="007B5AAE"/>
    <w:rsid w:val="007D4134"/>
    <w:rsid w:val="007D696B"/>
    <w:rsid w:val="0089505C"/>
    <w:rsid w:val="008D7CA4"/>
    <w:rsid w:val="00902A35"/>
    <w:rsid w:val="00920B35"/>
    <w:rsid w:val="009211E8"/>
    <w:rsid w:val="009249B1"/>
    <w:rsid w:val="00936F5E"/>
    <w:rsid w:val="009630AC"/>
    <w:rsid w:val="009F35E9"/>
    <w:rsid w:val="00A56A75"/>
    <w:rsid w:val="00AA7C99"/>
    <w:rsid w:val="00AC044D"/>
    <w:rsid w:val="00AC3199"/>
    <w:rsid w:val="00AC5D82"/>
    <w:rsid w:val="00AD4DFE"/>
    <w:rsid w:val="00B24021"/>
    <w:rsid w:val="00B27B60"/>
    <w:rsid w:val="00B627D6"/>
    <w:rsid w:val="00BA59F6"/>
    <w:rsid w:val="00BD6EAC"/>
    <w:rsid w:val="00C37F9E"/>
    <w:rsid w:val="00C51B70"/>
    <w:rsid w:val="00C52898"/>
    <w:rsid w:val="00C62AFB"/>
    <w:rsid w:val="00CA19B2"/>
    <w:rsid w:val="00CE5172"/>
    <w:rsid w:val="00D23E4C"/>
    <w:rsid w:val="00D26285"/>
    <w:rsid w:val="00D319BE"/>
    <w:rsid w:val="00D32B11"/>
    <w:rsid w:val="00D346DE"/>
    <w:rsid w:val="00D82454"/>
    <w:rsid w:val="00D8281B"/>
    <w:rsid w:val="00D86882"/>
    <w:rsid w:val="00DA7490"/>
    <w:rsid w:val="00DB7FB0"/>
    <w:rsid w:val="00DC62B3"/>
    <w:rsid w:val="00DC6827"/>
    <w:rsid w:val="00E164DA"/>
    <w:rsid w:val="00E37B29"/>
    <w:rsid w:val="00E84108"/>
    <w:rsid w:val="00EA7E41"/>
    <w:rsid w:val="00EB22E6"/>
    <w:rsid w:val="00EE24B7"/>
    <w:rsid w:val="00F02D50"/>
    <w:rsid w:val="00F12AE9"/>
    <w:rsid w:val="00F2744C"/>
    <w:rsid w:val="00F53E22"/>
    <w:rsid w:val="00F71181"/>
    <w:rsid w:val="00F73592"/>
    <w:rsid w:val="00FA024C"/>
    <w:rsid w:val="00FF4755"/>
    <w:rsid w:val="00FF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2E50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942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Об основных направлениях долговой политики Адашевского сельского поселения Кадо</vt:lpstr>
      <vt:lpstr>    </vt:lpstr>
      <vt:lpstr>    Текущее состояние муниципального долга</vt:lpstr>
      <vt:lpstr>    </vt:lpstr>
      <vt:lpstr>    Цели и задачи долговой политики на 2024 – 2026 годы</vt:lpstr>
      <vt:lpstr>    </vt:lpstr>
      <vt:lpstr>        Основные риски, связанные с реализацией долговой политики Адашевского сельского </vt:lpstr>
    </vt:vector>
  </TitlesOfParts>
  <Company>Microsoft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</cp:lastModifiedBy>
  <cp:revision>15</cp:revision>
  <cp:lastPrinted>2023-10-05T09:16:00Z</cp:lastPrinted>
  <dcterms:created xsi:type="dcterms:W3CDTF">2023-10-04T12:11:00Z</dcterms:created>
  <dcterms:modified xsi:type="dcterms:W3CDTF">2023-10-06T14:05:00Z</dcterms:modified>
</cp:coreProperties>
</file>