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251" w:rsidRPr="00930251" w:rsidRDefault="00930251" w:rsidP="0093025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GoBack"/>
      <w:r w:rsidRPr="00930251"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  Пушкинского сельского поселения</w:t>
      </w:r>
    </w:p>
    <w:p w:rsidR="00930251" w:rsidRPr="00930251" w:rsidRDefault="00930251" w:rsidP="0093025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930251">
        <w:rPr>
          <w:rFonts w:ascii="Times New Roman" w:eastAsia="Times New Roman" w:hAnsi="Times New Roman" w:cs="Times New Roman"/>
          <w:sz w:val="28"/>
          <w:szCs w:val="28"/>
          <w:lang w:eastAsia="ar-SA"/>
        </w:rPr>
        <w:t>Кадошкинского</w:t>
      </w:r>
      <w:proofErr w:type="spellEnd"/>
      <w:r w:rsidRPr="0093025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 района</w:t>
      </w:r>
    </w:p>
    <w:p w:rsidR="00930251" w:rsidRPr="00930251" w:rsidRDefault="00930251" w:rsidP="0093025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251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 Мордовия</w:t>
      </w:r>
    </w:p>
    <w:p w:rsidR="00930251" w:rsidRPr="00930251" w:rsidRDefault="00930251" w:rsidP="0093025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30251" w:rsidRPr="00930251" w:rsidRDefault="00930251" w:rsidP="0093025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251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ПОСТАНОВЛЕНИЕ</w:t>
      </w:r>
    </w:p>
    <w:p w:rsidR="00930251" w:rsidRPr="00930251" w:rsidRDefault="00930251" w:rsidP="0093025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30251" w:rsidRPr="00930251" w:rsidRDefault="00930251" w:rsidP="0093025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3025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от   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Pr="0093025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октября   2023   года                                                            №4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Pr="00930251">
        <w:rPr>
          <w:rFonts w:ascii="Times New Roman" w:eastAsia="Times New Roman" w:hAnsi="Times New Roman" w:cs="Times New Roman"/>
          <w:sz w:val="28"/>
          <w:szCs w:val="28"/>
          <w:lang w:eastAsia="ar-SA"/>
        </w:rPr>
        <w:t>-П</w:t>
      </w:r>
    </w:p>
    <w:p w:rsidR="00600462" w:rsidRDefault="00600462" w:rsidP="00930251">
      <w:pPr>
        <w:pStyle w:val="a9"/>
        <w:rPr>
          <w:lang w:eastAsia="ru-RU"/>
        </w:rPr>
      </w:pPr>
    </w:p>
    <w:p w:rsidR="00600462" w:rsidRDefault="00930251" w:rsidP="00243E59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</w:p>
    <w:bookmarkEnd w:id="0"/>
    <w:p w:rsidR="00600462" w:rsidRDefault="00600462" w:rsidP="00930251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600462" w:rsidRDefault="00600462" w:rsidP="00243E59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A96BF9" w:rsidRPr="00A96BF9" w:rsidRDefault="00A96BF9" w:rsidP="00243E59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Основные направления бюджетной и налоговой политики</w:t>
      </w:r>
      <w:r w:rsidR="00243E5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530703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</w:t>
      </w:r>
      <w:r w:rsidR="00243E5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поселения 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proofErr w:type="spellStart"/>
      <w:r w:rsidRPr="005F732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Кадошкинского</w:t>
      </w:r>
      <w:proofErr w:type="spellEnd"/>
      <w:r w:rsidRPr="005F732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муниципального района</w:t>
      </w:r>
      <w:r w:rsidR="00235CC1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235CC1" w:rsidRPr="00235CC1">
        <w:rPr>
          <w:rFonts w:ascii="Times New Roman" w:hAnsi="Times New Roman" w:cs="Times New Roman"/>
          <w:b/>
          <w:spacing w:val="1"/>
          <w:sz w:val="28"/>
          <w:szCs w:val="28"/>
        </w:rPr>
        <w:t>Республики Мордовия</w:t>
      </w:r>
      <w:r w:rsidR="00235CC1">
        <w:rPr>
          <w:spacing w:val="1"/>
          <w:sz w:val="28"/>
          <w:szCs w:val="28"/>
        </w:rPr>
        <w:t xml:space="preserve"> 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на 202</w:t>
      </w:r>
      <w:r w:rsidR="001221A6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4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год и на плановый период 202</w:t>
      </w:r>
      <w:r w:rsidR="001221A6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5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и 202</w:t>
      </w:r>
      <w:r w:rsidR="001221A6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6</w:t>
      </w:r>
      <w:r w:rsidRPr="00A96BF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годов</w:t>
      </w:r>
    </w:p>
    <w:p w:rsidR="005F732F" w:rsidRDefault="00A96BF9" w:rsidP="00243E59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 w:rsidRPr="00A96BF9">
        <w:rPr>
          <w:color w:val="2D2D2D"/>
          <w:spacing w:val="1"/>
          <w:sz w:val="17"/>
          <w:szCs w:val="17"/>
        </w:rPr>
        <w:br/>
      </w:r>
      <w:r w:rsidR="005F732F">
        <w:rPr>
          <w:spacing w:val="1"/>
          <w:sz w:val="28"/>
          <w:szCs w:val="28"/>
        </w:rPr>
        <w:t xml:space="preserve">          </w:t>
      </w:r>
      <w:r w:rsidR="005F732F" w:rsidRPr="005F732F">
        <w:rPr>
          <w:spacing w:val="1"/>
          <w:sz w:val="28"/>
          <w:szCs w:val="28"/>
        </w:rPr>
        <w:t xml:space="preserve">В </w:t>
      </w:r>
      <w:r w:rsidR="0005062A">
        <w:rPr>
          <w:spacing w:val="1"/>
          <w:sz w:val="28"/>
          <w:szCs w:val="28"/>
        </w:rPr>
        <w:t xml:space="preserve">целях обеспечения бюджетного процесса и в </w:t>
      </w:r>
      <w:r w:rsidR="005F732F" w:rsidRPr="005F732F">
        <w:rPr>
          <w:spacing w:val="1"/>
          <w:sz w:val="28"/>
          <w:szCs w:val="28"/>
        </w:rPr>
        <w:t>соответствии со статьей 172 </w:t>
      </w:r>
      <w:hyperlink r:id="rId8" w:history="1">
        <w:r w:rsidR="005F732F" w:rsidRPr="005F732F">
          <w:rPr>
            <w:rStyle w:val="a3"/>
            <w:color w:val="auto"/>
            <w:spacing w:val="1"/>
            <w:sz w:val="28"/>
            <w:szCs w:val="28"/>
            <w:u w:val="none"/>
          </w:rPr>
          <w:t>Бюджетного кодекса Российской Федерации</w:t>
        </w:r>
      </w:hyperlink>
      <w:r w:rsidR="00BC4B1C">
        <w:t>,</w:t>
      </w:r>
      <w:r w:rsidR="005F732F" w:rsidRPr="005F732F">
        <w:rPr>
          <w:spacing w:val="1"/>
          <w:sz w:val="28"/>
          <w:szCs w:val="28"/>
        </w:rPr>
        <w:t>  </w:t>
      </w:r>
      <w:r w:rsidR="005F732F">
        <w:rPr>
          <w:spacing w:val="1"/>
          <w:sz w:val="28"/>
          <w:szCs w:val="28"/>
        </w:rPr>
        <w:t xml:space="preserve">администрация </w:t>
      </w:r>
      <w:proofErr w:type="spellStart"/>
      <w:r w:rsidR="005F732F">
        <w:rPr>
          <w:spacing w:val="1"/>
          <w:sz w:val="28"/>
          <w:szCs w:val="28"/>
        </w:rPr>
        <w:t>Кадошкинского</w:t>
      </w:r>
      <w:proofErr w:type="spellEnd"/>
      <w:r w:rsidR="005F732F">
        <w:rPr>
          <w:spacing w:val="1"/>
          <w:sz w:val="28"/>
          <w:szCs w:val="28"/>
        </w:rPr>
        <w:t xml:space="preserve"> муниципального района Республики Мордовия </w:t>
      </w:r>
      <w:r w:rsidR="0005062A">
        <w:rPr>
          <w:spacing w:val="1"/>
          <w:sz w:val="28"/>
          <w:szCs w:val="28"/>
        </w:rPr>
        <w:t xml:space="preserve">                     </w:t>
      </w:r>
      <w:proofErr w:type="gramStart"/>
      <w:r w:rsidR="005F732F" w:rsidRPr="005F732F">
        <w:rPr>
          <w:b/>
          <w:spacing w:val="1"/>
          <w:sz w:val="28"/>
          <w:szCs w:val="28"/>
        </w:rPr>
        <w:t>п</w:t>
      </w:r>
      <w:proofErr w:type="gramEnd"/>
      <w:r w:rsidR="005F732F" w:rsidRPr="005F732F">
        <w:rPr>
          <w:b/>
          <w:spacing w:val="1"/>
          <w:sz w:val="28"/>
          <w:szCs w:val="28"/>
        </w:rPr>
        <w:t xml:space="preserve"> о с т а н о в л я е т:</w:t>
      </w:r>
    </w:p>
    <w:p w:rsidR="004A5C20" w:rsidRPr="005F732F" w:rsidRDefault="004A5C20" w:rsidP="00243E59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</w:p>
    <w:p w:rsidR="005F732F" w:rsidRDefault="005F732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Основные направления бюджетной и налоговой политики </w:t>
      </w:r>
      <w:r w:rsidR="00530703">
        <w:rPr>
          <w:spacing w:val="1"/>
          <w:sz w:val="28"/>
          <w:szCs w:val="28"/>
        </w:rPr>
        <w:t>Пушкинского</w:t>
      </w:r>
      <w:r w:rsidR="00600462">
        <w:rPr>
          <w:spacing w:val="1"/>
          <w:sz w:val="28"/>
          <w:szCs w:val="28"/>
        </w:rPr>
        <w:t xml:space="preserve"> сельского</w:t>
      </w:r>
      <w:r w:rsidR="00243E59" w:rsidRPr="00243E59">
        <w:rPr>
          <w:spacing w:val="1"/>
          <w:sz w:val="28"/>
          <w:szCs w:val="28"/>
        </w:rPr>
        <w:t xml:space="preserve"> поселения </w:t>
      </w:r>
      <w:proofErr w:type="spellStart"/>
      <w:r w:rsidR="008A3133">
        <w:rPr>
          <w:spacing w:val="1"/>
          <w:sz w:val="28"/>
          <w:szCs w:val="28"/>
        </w:rPr>
        <w:t>Кадошкинского</w:t>
      </w:r>
      <w:proofErr w:type="spellEnd"/>
      <w:r w:rsidR="008A3133">
        <w:rPr>
          <w:spacing w:val="1"/>
          <w:sz w:val="28"/>
          <w:szCs w:val="28"/>
        </w:rPr>
        <w:t xml:space="preserve"> муниципального района</w:t>
      </w:r>
      <w:r w:rsidRPr="005F732F">
        <w:rPr>
          <w:spacing w:val="1"/>
          <w:sz w:val="28"/>
          <w:szCs w:val="28"/>
        </w:rPr>
        <w:t xml:space="preserve"> </w:t>
      </w:r>
      <w:r w:rsidR="00235CC1">
        <w:rPr>
          <w:spacing w:val="1"/>
          <w:sz w:val="28"/>
          <w:szCs w:val="28"/>
        </w:rPr>
        <w:t xml:space="preserve">Республики Мордовия </w:t>
      </w:r>
      <w:r w:rsidRPr="005F732F">
        <w:rPr>
          <w:spacing w:val="1"/>
          <w:sz w:val="28"/>
          <w:szCs w:val="28"/>
        </w:rPr>
        <w:t>на 202</w:t>
      </w:r>
      <w:r w:rsidR="001221A6"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 w:rsidR="001221A6">
        <w:rPr>
          <w:spacing w:val="1"/>
          <w:sz w:val="28"/>
          <w:szCs w:val="28"/>
        </w:rPr>
        <w:t>5</w:t>
      </w:r>
      <w:r w:rsidRPr="005F732F">
        <w:rPr>
          <w:spacing w:val="1"/>
          <w:sz w:val="28"/>
          <w:szCs w:val="28"/>
        </w:rPr>
        <w:t xml:space="preserve"> и 202</w:t>
      </w:r>
      <w:r w:rsidR="001221A6">
        <w:rPr>
          <w:spacing w:val="1"/>
          <w:sz w:val="28"/>
          <w:szCs w:val="28"/>
        </w:rPr>
        <w:t>6</w:t>
      </w:r>
      <w:r w:rsidRPr="005F732F">
        <w:rPr>
          <w:spacing w:val="1"/>
          <w:sz w:val="28"/>
          <w:szCs w:val="28"/>
        </w:rPr>
        <w:t xml:space="preserve"> годов.</w:t>
      </w:r>
    </w:p>
    <w:p w:rsidR="005F732F" w:rsidRPr="005F732F" w:rsidRDefault="005F732F" w:rsidP="005F732F">
      <w:pPr>
        <w:pStyle w:val="a4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bookmarkStart w:id="1" w:name="sub_2"/>
      <w:proofErr w:type="gramStart"/>
      <w:r w:rsidRPr="005F732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F732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="00600462">
        <w:rPr>
          <w:rFonts w:ascii="Times New Roman" w:hAnsi="Times New Roman" w:cs="Times New Roman"/>
          <w:sz w:val="28"/>
          <w:szCs w:val="28"/>
        </w:rPr>
        <w:t>оставляю за собой</w:t>
      </w:r>
      <w:r w:rsidRPr="005F732F">
        <w:rPr>
          <w:rFonts w:ascii="Times New Roman" w:hAnsi="Times New Roman" w:cs="Times New Roman"/>
          <w:sz w:val="28"/>
          <w:szCs w:val="28"/>
        </w:rPr>
        <w:t>.</w:t>
      </w:r>
      <w:bookmarkEnd w:id="1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3.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со дня официального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600462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proofErr w:type="gramStart"/>
      <w:r w:rsidR="00530703">
        <w:rPr>
          <w:spacing w:val="1"/>
          <w:sz w:val="28"/>
          <w:szCs w:val="28"/>
        </w:rPr>
        <w:t>Пушкинского</w:t>
      </w:r>
      <w:proofErr w:type="gramEnd"/>
      <w:r w:rsidR="00600462">
        <w:rPr>
          <w:spacing w:val="1"/>
          <w:sz w:val="28"/>
          <w:szCs w:val="28"/>
        </w:rPr>
        <w:t xml:space="preserve"> сельского</w:t>
      </w:r>
    </w:p>
    <w:p w:rsidR="005F732F" w:rsidRDefault="00600462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поселения</w:t>
      </w:r>
      <w:r w:rsidR="00DA03CB">
        <w:rPr>
          <w:spacing w:val="1"/>
          <w:sz w:val="28"/>
          <w:szCs w:val="28"/>
        </w:rPr>
        <w:tab/>
      </w:r>
      <w:r w:rsidR="00DA03CB">
        <w:rPr>
          <w:spacing w:val="1"/>
          <w:sz w:val="28"/>
          <w:szCs w:val="28"/>
        </w:rPr>
        <w:tab/>
      </w:r>
      <w:r w:rsidR="00DA03CB">
        <w:rPr>
          <w:spacing w:val="1"/>
          <w:sz w:val="28"/>
          <w:szCs w:val="28"/>
        </w:rPr>
        <w:tab/>
      </w:r>
      <w:r w:rsidR="00DA03CB">
        <w:rPr>
          <w:spacing w:val="1"/>
          <w:sz w:val="28"/>
          <w:szCs w:val="28"/>
        </w:rPr>
        <w:tab/>
      </w:r>
      <w:r w:rsidR="005F732F">
        <w:rPr>
          <w:spacing w:val="1"/>
          <w:sz w:val="28"/>
          <w:szCs w:val="28"/>
        </w:rPr>
        <w:t xml:space="preserve">                                                   </w:t>
      </w:r>
      <w:proofErr w:type="spellStart"/>
      <w:r w:rsidR="00930251">
        <w:rPr>
          <w:spacing w:val="1"/>
          <w:sz w:val="28"/>
          <w:szCs w:val="28"/>
        </w:rPr>
        <w:t>В.И.Кадейкина</w:t>
      </w:r>
      <w:proofErr w:type="spellEnd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9E36E8" w:rsidRDefault="009E36E8" w:rsidP="009302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0462" w:rsidRDefault="00600462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600462" w:rsidRDefault="00287FEF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5F732F" w:rsidRPr="00320B8C">
        <w:rPr>
          <w:rFonts w:ascii="Times New Roman" w:hAnsi="Times New Roman" w:cs="Times New Roman"/>
          <w:sz w:val="24"/>
          <w:szCs w:val="24"/>
        </w:rPr>
        <w:t> 1</w:t>
      </w:r>
      <w:r w:rsidR="005F732F" w:rsidRPr="00320B8C">
        <w:rPr>
          <w:rFonts w:ascii="Times New Roman" w:hAnsi="Times New Roman" w:cs="Times New Roman"/>
          <w:sz w:val="24"/>
          <w:szCs w:val="24"/>
        </w:rPr>
        <w:br/>
        <w:t xml:space="preserve">к </w:t>
      </w:r>
      <w:hyperlink r:id="rId9" w:anchor="/document/44917572/entry/0" w:history="1">
        <w:r w:rsidR="005F732F" w:rsidRPr="00320B8C">
          <w:rPr>
            <w:rFonts w:ascii="Times New Roman" w:hAnsi="Times New Roman" w:cs="Times New Roman"/>
            <w:sz w:val="24"/>
            <w:szCs w:val="24"/>
          </w:rPr>
          <w:t>постановлению</w:t>
        </w:r>
      </w:hyperlink>
      <w:r w:rsidR="005F732F" w:rsidRPr="00320B8C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600462">
        <w:rPr>
          <w:rFonts w:ascii="Times New Roman" w:hAnsi="Times New Roman" w:cs="Times New Roman"/>
          <w:sz w:val="24"/>
          <w:szCs w:val="24"/>
        </w:rPr>
        <w:t xml:space="preserve"> </w:t>
      </w:r>
      <w:r w:rsidR="00530703">
        <w:rPr>
          <w:rFonts w:ascii="Times New Roman" w:hAnsi="Times New Roman" w:cs="Times New Roman"/>
          <w:sz w:val="24"/>
          <w:szCs w:val="24"/>
        </w:rPr>
        <w:t>Пушкинского</w:t>
      </w:r>
      <w:r w:rsidR="00600462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5F732F" w:rsidRPr="00320B8C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5F732F" w:rsidRPr="00320B8C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5F732F" w:rsidRPr="00320B8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5F732F" w:rsidRPr="00320B8C" w:rsidRDefault="00600462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930251">
        <w:rPr>
          <w:rFonts w:ascii="Times New Roman" w:hAnsi="Times New Roman" w:cs="Times New Roman"/>
          <w:sz w:val="24"/>
          <w:szCs w:val="24"/>
        </w:rPr>
        <w:br/>
        <w:t xml:space="preserve">от  09 </w:t>
      </w:r>
      <w:r w:rsidR="005F732F" w:rsidRPr="00320B8C">
        <w:rPr>
          <w:rFonts w:ascii="Times New Roman" w:hAnsi="Times New Roman" w:cs="Times New Roman"/>
          <w:sz w:val="24"/>
          <w:szCs w:val="24"/>
        </w:rPr>
        <w:t xml:space="preserve"> </w:t>
      </w:r>
      <w:r w:rsidR="009E36E8">
        <w:rPr>
          <w:rFonts w:ascii="Times New Roman" w:hAnsi="Times New Roman" w:cs="Times New Roman"/>
          <w:sz w:val="24"/>
          <w:szCs w:val="24"/>
        </w:rPr>
        <w:t>октября</w:t>
      </w:r>
      <w:r w:rsidR="005F732F" w:rsidRPr="00320B8C">
        <w:rPr>
          <w:rFonts w:ascii="Times New Roman" w:hAnsi="Times New Roman" w:cs="Times New Roman"/>
          <w:sz w:val="24"/>
          <w:szCs w:val="24"/>
        </w:rPr>
        <w:t xml:space="preserve"> 202</w:t>
      </w:r>
      <w:r w:rsidR="00C95202">
        <w:rPr>
          <w:rFonts w:ascii="Times New Roman" w:hAnsi="Times New Roman" w:cs="Times New Roman"/>
          <w:sz w:val="24"/>
          <w:szCs w:val="24"/>
        </w:rPr>
        <w:t>3</w:t>
      </w:r>
      <w:r w:rsidR="005F732F" w:rsidRPr="00320B8C">
        <w:rPr>
          <w:rFonts w:ascii="Times New Roman" w:hAnsi="Times New Roman" w:cs="Times New Roman"/>
          <w:sz w:val="24"/>
          <w:szCs w:val="24"/>
        </w:rPr>
        <w:t> г.</w:t>
      </w:r>
      <w:r w:rsidR="00C95202">
        <w:rPr>
          <w:rFonts w:ascii="Times New Roman" w:hAnsi="Times New Roman" w:cs="Times New Roman"/>
          <w:sz w:val="24"/>
          <w:szCs w:val="24"/>
        </w:rPr>
        <w:t xml:space="preserve"> </w:t>
      </w:r>
      <w:r w:rsidR="00930251">
        <w:rPr>
          <w:rFonts w:ascii="Times New Roman" w:hAnsi="Times New Roman" w:cs="Times New Roman"/>
          <w:sz w:val="24"/>
          <w:szCs w:val="24"/>
        </w:rPr>
        <w:t>№ 44-П</w:t>
      </w:r>
      <w:r w:rsidR="005F732F" w:rsidRPr="00320B8C">
        <w:rPr>
          <w:rFonts w:ascii="Times New Roman" w:hAnsi="Times New Roman" w:cs="Times New Roman"/>
          <w:sz w:val="24"/>
          <w:szCs w:val="24"/>
        </w:rPr>
        <w:t xml:space="preserve">  </w:t>
      </w:r>
    </w:p>
    <w:p w:rsidR="005F732F" w:rsidRPr="00320B8C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ind w:left="4253"/>
        <w:jc w:val="both"/>
        <w:textAlignment w:val="baseline"/>
        <w:rPr>
          <w:spacing w:val="1"/>
        </w:rPr>
      </w:pPr>
    </w:p>
    <w:p w:rsidR="007F5E80" w:rsidRPr="007E607E" w:rsidRDefault="00A96BF9" w:rsidP="007F5E80">
      <w:pPr>
        <w:ind w:right="-1" w:firstLine="707"/>
        <w:jc w:val="both"/>
        <w:rPr>
          <w:rFonts w:ascii="Times New Roman" w:hAnsi="Times New Roman" w:cs="Times New Roman"/>
          <w:sz w:val="24"/>
          <w:szCs w:val="24"/>
        </w:rPr>
      </w:pPr>
      <w:r w:rsidRPr="00A96BF9">
        <w:rPr>
          <w:rFonts w:ascii="Times New Roman" w:eastAsia="Times New Roman" w:hAnsi="Times New Roman" w:cs="Times New Roman"/>
          <w:color w:val="2D2D2D"/>
          <w:spacing w:val="1"/>
          <w:sz w:val="17"/>
          <w:szCs w:val="17"/>
          <w:lang w:eastAsia="ru-RU"/>
        </w:rPr>
        <w:br/>
      </w:r>
      <w:r w:rsidRPr="007E607E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  </w:t>
      </w:r>
      <w:proofErr w:type="gramStart"/>
      <w:r w:rsidR="007F5E80" w:rsidRPr="007E607E">
        <w:rPr>
          <w:rFonts w:ascii="Times New Roman" w:hAnsi="Times New Roman" w:cs="Times New Roman"/>
          <w:sz w:val="24"/>
          <w:szCs w:val="24"/>
        </w:rPr>
        <w:t xml:space="preserve">Основные направления бюджетной и налоговой политики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243E59">
        <w:rPr>
          <w:spacing w:val="1"/>
          <w:sz w:val="28"/>
          <w:szCs w:val="28"/>
        </w:rPr>
        <w:t xml:space="preserve"> </w:t>
      </w:r>
      <w:proofErr w:type="spellStart"/>
      <w:r w:rsidR="007E607E" w:rsidRPr="00320B8C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7E607E" w:rsidRPr="00320B8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7E607E" w:rsidRPr="007E607E">
        <w:rPr>
          <w:rFonts w:ascii="Times New Roman" w:hAnsi="Times New Roman" w:cs="Times New Roman"/>
          <w:sz w:val="24"/>
          <w:szCs w:val="24"/>
        </w:rPr>
        <w:t xml:space="preserve"> </w:t>
      </w:r>
      <w:r w:rsidR="007F5E80" w:rsidRPr="007E607E">
        <w:rPr>
          <w:rFonts w:ascii="Times New Roman" w:hAnsi="Times New Roman" w:cs="Times New Roman"/>
          <w:sz w:val="24"/>
          <w:szCs w:val="24"/>
        </w:rPr>
        <w:t>Республики Мордовия на</w:t>
      </w:r>
      <w:r w:rsidR="007F5E80" w:rsidRPr="007E607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F5E80" w:rsidRPr="007E607E">
        <w:rPr>
          <w:rFonts w:ascii="Times New Roman" w:hAnsi="Times New Roman" w:cs="Times New Roman"/>
          <w:sz w:val="24"/>
          <w:szCs w:val="24"/>
        </w:rPr>
        <w:t>202</w:t>
      </w:r>
      <w:r w:rsidR="00C95202">
        <w:rPr>
          <w:rFonts w:ascii="Times New Roman" w:hAnsi="Times New Roman" w:cs="Times New Roman"/>
          <w:sz w:val="24"/>
          <w:szCs w:val="24"/>
        </w:rPr>
        <w:t>4</w:t>
      </w:r>
      <w:r w:rsidR="007F5E80" w:rsidRPr="007E607E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C95202">
        <w:rPr>
          <w:rFonts w:ascii="Times New Roman" w:hAnsi="Times New Roman" w:cs="Times New Roman"/>
          <w:sz w:val="24"/>
          <w:szCs w:val="24"/>
        </w:rPr>
        <w:t>5</w:t>
      </w:r>
      <w:r w:rsidR="007F5E80" w:rsidRPr="007E607E">
        <w:rPr>
          <w:rFonts w:ascii="Times New Roman" w:hAnsi="Times New Roman" w:cs="Times New Roman"/>
          <w:sz w:val="24"/>
          <w:szCs w:val="24"/>
        </w:rPr>
        <w:t xml:space="preserve"> и 202</w:t>
      </w:r>
      <w:r w:rsidR="00C95202">
        <w:rPr>
          <w:rFonts w:ascii="Times New Roman" w:hAnsi="Times New Roman" w:cs="Times New Roman"/>
          <w:sz w:val="24"/>
          <w:szCs w:val="24"/>
        </w:rPr>
        <w:t>6</w:t>
      </w:r>
      <w:r w:rsidR="007F5E80" w:rsidRPr="007E607E">
        <w:rPr>
          <w:rFonts w:ascii="Times New Roman" w:hAnsi="Times New Roman" w:cs="Times New Roman"/>
          <w:sz w:val="24"/>
          <w:szCs w:val="24"/>
        </w:rPr>
        <w:t xml:space="preserve"> годов разработаны</w:t>
      </w:r>
      <w:r w:rsidR="007F5E80"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7F5E80" w:rsidRPr="007E607E">
        <w:rPr>
          <w:rFonts w:ascii="Times New Roman" w:hAnsi="Times New Roman" w:cs="Times New Roman"/>
          <w:sz w:val="24"/>
          <w:szCs w:val="24"/>
        </w:rPr>
        <w:t>в</w:t>
      </w:r>
      <w:r w:rsidR="007F5E80" w:rsidRPr="007E607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F5E80" w:rsidRPr="007E607E">
        <w:rPr>
          <w:rFonts w:ascii="Times New Roman" w:hAnsi="Times New Roman" w:cs="Times New Roman"/>
          <w:sz w:val="24"/>
          <w:szCs w:val="24"/>
        </w:rPr>
        <w:t>соответствии со</w:t>
      </w:r>
      <w:r w:rsidR="007F5E80" w:rsidRPr="007E607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F5E80" w:rsidRPr="007E607E">
        <w:rPr>
          <w:rFonts w:ascii="Times New Roman" w:hAnsi="Times New Roman" w:cs="Times New Roman"/>
          <w:sz w:val="24"/>
          <w:szCs w:val="24"/>
        </w:rPr>
        <w:t xml:space="preserve">статьей 172 Бюджетного кодекса Российской Федерации с учетом итогов реализации бюджетной и налоговой политики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320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607E" w:rsidRPr="00320B8C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7E607E" w:rsidRPr="00320B8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7E607E" w:rsidRPr="007E607E">
        <w:rPr>
          <w:rFonts w:ascii="Times New Roman" w:hAnsi="Times New Roman" w:cs="Times New Roman"/>
          <w:sz w:val="24"/>
          <w:szCs w:val="24"/>
        </w:rPr>
        <w:t xml:space="preserve"> </w:t>
      </w:r>
      <w:r w:rsidR="007F5E80" w:rsidRPr="007E607E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7F5E80" w:rsidRPr="007E607E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7F5E80" w:rsidRPr="007E607E">
        <w:rPr>
          <w:rFonts w:ascii="Times New Roman" w:hAnsi="Times New Roman" w:cs="Times New Roman"/>
          <w:sz w:val="24"/>
          <w:szCs w:val="24"/>
        </w:rPr>
        <w:t>в предшествующий период.</w:t>
      </w:r>
      <w:proofErr w:type="gramEnd"/>
    </w:p>
    <w:p w:rsidR="007F5E80" w:rsidRPr="007E607E" w:rsidRDefault="007F5E80" w:rsidP="007F5E8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607E">
        <w:rPr>
          <w:rFonts w:ascii="Times New Roman" w:hAnsi="Times New Roman" w:cs="Times New Roman"/>
          <w:sz w:val="24"/>
          <w:szCs w:val="24"/>
        </w:rPr>
        <w:t xml:space="preserve">Целью Основных направлений бюджетной и налоговой политики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320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607E" w:rsidRPr="00320B8C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7E607E" w:rsidRPr="00320B8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7E607E" w:rsidRPr="007E607E">
        <w:rPr>
          <w:rFonts w:ascii="Times New Roman" w:hAnsi="Times New Roman" w:cs="Times New Roman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Республики Мордовия на 202</w:t>
      </w:r>
      <w:r w:rsidR="00C95202">
        <w:rPr>
          <w:rFonts w:ascii="Times New Roman" w:hAnsi="Times New Roman" w:cs="Times New Roman"/>
          <w:sz w:val="24"/>
          <w:szCs w:val="24"/>
        </w:rPr>
        <w:t>4</w:t>
      </w:r>
      <w:r w:rsidRPr="007E607E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C95202">
        <w:rPr>
          <w:rFonts w:ascii="Times New Roman" w:hAnsi="Times New Roman" w:cs="Times New Roman"/>
          <w:sz w:val="24"/>
          <w:szCs w:val="24"/>
        </w:rPr>
        <w:t>5</w:t>
      </w:r>
      <w:r w:rsidRPr="007E607E">
        <w:rPr>
          <w:rFonts w:ascii="Times New Roman" w:hAnsi="Times New Roman" w:cs="Times New Roman"/>
          <w:sz w:val="24"/>
          <w:szCs w:val="24"/>
        </w:rPr>
        <w:t xml:space="preserve"> и 202</w:t>
      </w:r>
      <w:r w:rsidR="00C95202">
        <w:rPr>
          <w:rFonts w:ascii="Times New Roman" w:hAnsi="Times New Roman" w:cs="Times New Roman"/>
          <w:sz w:val="24"/>
          <w:szCs w:val="24"/>
        </w:rPr>
        <w:t>6</w:t>
      </w:r>
      <w:r w:rsidRPr="007E607E">
        <w:rPr>
          <w:rFonts w:ascii="Times New Roman" w:hAnsi="Times New Roman" w:cs="Times New Roman"/>
          <w:sz w:val="24"/>
          <w:szCs w:val="24"/>
        </w:rPr>
        <w:t xml:space="preserve"> годов является определение условий, используемых при составлении проекта бюджета</w:t>
      </w:r>
      <w:r w:rsidR="00243E59">
        <w:rPr>
          <w:rFonts w:ascii="Times New Roman" w:hAnsi="Times New Roman" w:cs="Times New Roman"/>
          <w:sz w:val="24"/>
          <w:szCs w:val="24"/>
        </w:rPr>
        <w:t xml:space="preserve">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Pr="007E607E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="007E607E" w:rsidRPr="00320B8C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7E607E" w:rsidRPr="00320B8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7E607E" w:rsidRPr="007E607E">
        <w:rPr>
          <w:rFonts w:ascii="Times New Roman" w:hAnsi="Times New Roman" w:cs="Times New Roman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Республики Мордовия на</w:t>
      </w:r>
      <w:r w:rsidRPr="007E607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202</w:t>
      </w:r>
      <w:r w:rsidR="00C95202">
        <w:rPr>
          <w:rFonts w:ascii="Times New Roman" w:hAnsi="Times New Roman" w:cs="Times New Roman"/>
          <w:sz w:val="24"/>
          <w:szCs w:val="24"/>
        </w:rPr>
        <w:t>4</w:t>
      </w:r>
      <w:r w:rsidRPr="007E607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год</w:t>
      </w:r>
      <w:r w:rsidRPr="007E607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и</w:t>
      </w:r>
      <w:r w:rsidRPr="007E607E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на</w:t>
      </w:r>
      <w:r w:rsidRPr="007E607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плановый период 202</w:t>
      </w:r>
      <w:r w:rsidR="00C95202">
        <w:rPr>
          <w:rFonts w:ascii="Times New Roman" w:hAnsi="Times New Roman" w:cs="Times New Roman"/>
          <w:sz w:val="24"/>
          <w:szCs w:val="24"/>
        </w:rPr>
        <w:t>5</w:t>
      </w:r>
      <w:r w:rsidRPr="007E607E">
        <w:rPr>
          <w:rFonts w:ascii="Times New Roman" w:hAnsi="Times New Roman" w:cs="Times New Roman"/>
          <w:sz w:val="24"/>
          <w:szCs w:val="24"/>
        </w:rPr>
        <w:t xml:space="preserve"> и 202</w:t>
      </w:r>
      <w:r w:rsidR="00C95202">
        <w:rPr>
          <w:rFonts w:ascii="Times New Roman" w:hAnsi="Times New Roman" w:cs="Times New Roman"/>
          <w:sz w:val="24"/>
          <w:szCs w:val="24"/>
        </w:rPr>
        <w:t>6</w:t>
      </w:r>
      <w:r w:rsidRPr="007E607E">
        <w:rPr>
          <w:rFonts w:ascii="Times New Roman" w:hAnsi="Times New Roman" w:cs="Times New Roman"/>
          <w:sz w:val="24"/>
          <w:szCs w:val="24"/>
        </w:rPr>
        <w:t xml:space="preserve"> год</w:t>
      </w:r>
      <w:r w:rsidR="00235CC1">
        <w:rPr>
          <w:rFonts w:ascii="Times New Roman" w:hAnsi="Times New Roman" w:cs="Times New Roman"/>
          <w:sz w:val="24"/>
          <w:szCs w:val="24"/>
        </w:rPr>
        <w:t>ов</w:t>
      </w:r>
      <w:r w:rsidRPr="007E607E">
        <w:rPr>
          <w:rFonts w:ascii="Times New Roman" w:hAnsi="Times New Roman" w:cs="Times New Roman"/>
          <w:sz w:val="24"/>
          <w:szCs w:val="24"/>
        </w:rPr>
        <w:t>, подходов к его формированию, основных характеристик и</w:t>
      </w:r>
      <w:proofErr w:type="gramEnd"/>
      <w:r w:rsidRPr="007E607E">
        <w:rPr>
          <w:rFonts w:ascii="Times New Roman" w:hAnsi="Times New Roman" w:cs="Times New Roman"/>
          <w:sz w:val="24"/>
          <w:szCs w:val="24"/>
        </w:rPr>
        <w:t xml:space="preserve"> прогнозируемых параметров бюджета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320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607E" w:rsidRPr="00320B8C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7E607E" w:rsidRPr="00320B8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7E607E" w:rsidRPr="007E607E">
        <w:rPr>
          <w:rFonts w:ascii="Times New Roman" w:hAnsi="Times New Roman" w:cs="Times New Roman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Республики</w:t>
      </w:r>
      <w:r w:rsidRPr="007E607E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Мордовия на</w:t>
      </w:r>
      <w:r w:rsidRPr="007E607E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202</w:t>
      </w:r>
      <w:r w:rsidR="00C95202">
        <w:rPr>
          <w:rFonts w:ascii="Times New Roman" w:hAnsi="Times New Roman" w:cs="Times New Roman"/>
          <w:sz w:val="24"/>
          <w:szCs w:val="24"/>
        </w:rPr>
        <w:t>4</w:t>
      </w:r>
      <w:r w:rsidRPr="007E607E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w w:val="90"/>
          <w:sz w:val="24"/>
          <w:szCs w:val="24"/>
        </w:rPr>
        <w:t>—</w:t>
      </w:r>
      <w:r w:rsidRPr="007E607E">
        <w:rPr>
          <w:rFonts w:ascii="Times New Roman" w:hAnsi="Times New Roman" w:cs="Times New Roman"/>
          <w:spacing w:val="-6"/>
          <w:w w:val="90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202</w:t>
      </w:r>
      <w:r w:rsidR="00C95202">
        <w:rPr>
          <w:rFonts w:ascii="Times New Roman" w:hAnsi="Times New Roman" w:cs="Times New Roman"/>
          <w:sz w:val="24"/>
          <w:szCs w:val="24"/>
        </w:rPr>
        <w:t>6</w:t>
      </w:r>
      <w:r w:rsidRPr="007E607E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7E607E">
        <w:rPr>
          <w:rFonts w:ascii="Times New Roman" w:hAnsi="Times New Roman" w:cs="Times New Roman"/>
          <w:sz w:val="24"/>
          <w:szCs w:val="24"/>
        </w:rPr>
        <w:t>год</w:t>
      </w:r>
      <w:r w:rsidR="00235CC1">
        <w:rPr>
          <w:rFonts w:ascii="Times New Roman" w:hAnsi="Times New Roman" w:cs="Times New Roman"/>
          <w:sz w:val="24"/>
          <w:szCs w:val="24"/>
        </w:rPr>
        <w:t>ов</w:t>
      </w:r>
      <w:r w:rsidRPr="007E607E">
        <w:rPr>
          <w:rFonts w:ascii="Times New Roman" w:hAnsi="Times New Roman" w:cs="Times New Roman"/>
          <w:sz w:val="24"/>
          <w:szCs w:val="24"/>
        </w:rPr>
        <w:t>.</w:t>
      </w:r>
    </w:p>
    <w:p w:rsidR="00A96BF9" w:rsidRPr="007E607E" w:rsidRDefault="00A96BF9" w:rsidP="007E607E">
      <w:pPr>
        <w:ind w:firstLine="709"/>
        <w:jc w:val="center"/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</w:pPr>
      <w:r w:rsidRPr="007F5E80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направления бюджетной политики </w:t>
      </w:r>
      <w:r w:rsidR="00530703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поселения</w:t>
      </w:r>
      <w:r w:rsidR="00243E59" w:rsidRPr="007F5E80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proofErr w:type="spellStart"/>
      <w:r w:rsidRPr="007F5E80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Кадошкинского</w:t>
      </w:r>
      <w:proofErr w:type="spellEnd"/>
      <w:r w:rsidRPr="007F5E80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муниципального района </w:t>
      </w:r>
      <w:r w:rsidR="00235CC1" w:rsidRPr="00235CC1">
        <w:rPr>
          <w:rFonts w:ascii="Times New Roman" w:hAnsi="Times New Roman" w:cs="Times New Roman"/>
          <w:b/>
          <w:spacing w:val="1"/>
          <w:sz w:val="28"/>
          <w:szCs w:val="28"/>
        </w:rPr>
        <w:t>Республики Мордовия</w:t>
      </w:r>
      <w:r w:rsidR="00235CC1">
        <w:rPr>
          <w:spacing w:val="1"/>
          <w:sz w:val="28"/>
          <w:szCs w:val="28"/>
        </w:rPr>
        <w:t xml:space="preserve"> </w:t>
      </w:r>
      <w:r w:rsidR="00BB649B" w:rsidRPr="007F5E80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на 202</w:t>
      </w:r>
      <w:r w:rsidR="00C9520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4</w:t>
      </w:r>
      <w:r w:rsidR="00BB649B" w:rsidRPr="007F5E80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год и на плановый период 202</w:t>
      </w:r>
      <w:r w:rsidR="00C9520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5</w:t>
      </w:r>
      <w:r w:rsidR="00BB649B" w:rsidRPr="007F5E80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и 202</w:t>
      </w:r>
      <w:r w:rsidR="00C9520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6 </w:t>
      </w:r>
      <w:r w:rsidR="00BB649B" w:rsidRPr="007F5E80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годов</w:t>
      </w:r>
    </w:p>
    <w:p w:rsidR="00C52EEB" w:rsidRPr="00C52EEB" w:rsidRDefault="00C52EEB" w:rsidP="00C52EEB">
      <w:pPr>
        <w:ind w:left="87" w:right="23" w:firstLine="62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2EEB">
        <w:rPr>
          <w:rFonts w:ascii="Times New Roman" w:hAnsi="Times New Roman" w:cs="Times New Roman"/>
          <w:sz w:val="24"/>
          <w:szCs w:val="24"/>
        </w:rPr>
        <w:t xml:space="preserve">Приоритетом бюджетной политики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pacing w:val="1"/>
          <w:sz w:val="24"/>
          <w:szCs w:val="24"/>
        </w:rPr>
        <w:t>Республики Мордовия</w:t>
      </w:r>
      <w:r w:rsidRPr="00C52EEB">
        <w:rPr>
          <w:rFonts w:ascii="Times New Roman" w:hAnsi="Times New Roman" w:cs="Times New Roman"/>
          <w:sz w:val="24"/>
          <w:szCs w:val="24"/>
        </w:rPr>
        <w:t xml:space="preserve"> на предстоящий трехлетний период является переход от антикризисной повестки к реализации поставленных Президентом Российской Федерации указами от 7 мая 2018 г. № 204 «О национальных целях и стратегических задачах развития Российской Федерации на период до 2024 года» и от 21 июля 2020 г. № 474 «О национальных целях развития Российской Федерации</w:t>
      </w:r>
      <w:proofErr w:type="gramEnd"/>
      <w:r w:rsidRPr="00C52EEB">
        <w:rPr>
          <w:rFonts w:ascii="Times New Roman" w:hAnsi="Times New Roman" w:cs="Times New Roman"/>
          <w:sz w:val="24"/>
          <w:szCs w:val="24"/>
        </w:rPr>
        <w:t xml:space="preserve"> на период до 2030 года» национальных целей развития Российской Федерации (далее национальные цели), направленных на социальную поддержку граждан, повышение благосостояния граждан, опережающее развитие транспортной, коммунальной и социальной инфраструктуры, проведение сбалансированной долговой политики, рациональное и эффективное использование имеющихся бюджетных средств.</w:t>
      </w:r>
    </w:p>
    <w:p w:rsidR="00C52EEB" w:rsidRPr="00C52EEB" w:rsidRDefault="00C52EEB" w:rsidP="00C52EEB">
      <w:pPr>
        <w:ind w:left="111" w:right="23" w:firstLine="597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Бюджетная политика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 в среднесрочной перспективе будет ориентирована </w:t>
      </w:r>
      <w:proofErr w:type="gramStart"/>
      <w:r w:rsidRPr="00C52EE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C52EEB">
        <w:rPr>
          <w:rFonts w:ascii="Times New Roman" w:hAnsi="Times New Roman" w:cs="Times New Roman"/>
          <w:sz w:val="24"/>
          <w:szCs w:val="24"/>
        </w:rPr>
        <w:t>:</w:t>
      </w:r>
    </w:p>
    <w:p w:rsidR="00C52EEB" w:rsidRPr="00C52EEB" w:rsidRDefault="00C52EEB" w:rsidP="00C52EEB">
      <w:pPr>
        <w:numPr>
          <w:ilvl w:val="0"/>
          <w:numId w:val="3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проведение взвешенного бюджетного планирования с целью обеспечения сбалансированности и устойчивости бюджета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lastRenderedPageBreak/>
        <w:t>Кадошкинского</w:t>
      </w:r>
      <w:proofErr w:type="spellEnd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Мордовия, укрепления финансовой стабильности в </w:t>
      </w:r>
      <w:proofErr w:type="spellStart"/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Пушкнском</w:t>
      </w:r>
      <w:proofErr w:type="spellEnd"/>
      <w:r w:rsidR="003A58E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сельском поселении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</w:t>
      </w:r>
      <w:r w:rsid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го</w:t>
      </w:r>
      <w:proofErr w:type="spellEnd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</w:t>
      </w:r>
      <w:r w:rsid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го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район</w:t>
      </w:r>
      <w:r w:rsid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а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C52EEB">
        <w:rPr>
          <w:rFonts w:ascii="Times New Roman" w:hAnsi="Times New Roman" w:cs="Times New Roman"/>
          <w:sz w:val="24"/>
          <w:szCs w:val="24"/>
        </w:rPr>
        <w:t>Республик</w:t>
      </w:r>
      <w:r w:rsidR="00243E59">
        <w:rPr>
          <w:rFonts w:ascii="Times New Roman" w:hAnsi="Times New Roman" w:cs="Times New Roman"/>
          <w:sz w:val="24"/>
          <w:szCs w:val="24"/>
        </w:rPr>
        <w:t>и</w:t>
      </w:r>
      <w:r w:rsidRPr="00C52EEB">
        <w:rPr>
          <w:rFonts w:ascii="Times New Roman" w:hAnsi="Times New Roman" w:cs="Times New Roman"/>
          <w:sz w:val="24"/>
          <w:szCs w:val="24"/>
        </w:rPr>
        <w:t xml:space="preserve"> Мордовия за счет:</w:t>
      </w:r>
    </w:p>
    <w:p w:rsidR="00C52EEB" w:rsidRDefault="00C52EEB" w:rsidP="00243E59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формирования реалистичного прогноза поступления н</w:t>
      </w:r>
      <w:r>
        <w:rPr>
          <w:rFonts w:ascii="Times New Roman" w:hAnsi="Times New Roman" w:cs="Times New Roman"/>
          <w:sz w:val="24"/>
          <w:szCs w:val="24"/>
        </w:rPr>
        <w:t>алоговых и неналоговых доходов</w:t>
      </w:r>
      <w:r w:rsidRPr="00C52EEB">
        <w:rPr>
          <w:rFonts w:ascii="Times New Roman" w:hAnsi="Times New Roman" w:cs="Times New Roman"/>
          <w:sz w:val="24"/>
          <w:szCs w:val="24"/>
        </w:rPr>
        <w:t xml:space="preserve"> бюджета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Мордовия; поддержания безопасного уровня дефицита и </w:t>
      </w:r>
      <w:r>
        <w:rPr>
          <w:rFonts w:ascii="Times New Roman" w:hAnsi="Times New Roman" w:cs="Times New Roman"/>
          <w:sz w:val="24"/>
          <w:szCs w:val="24"/>
        </w:rPr>
        <w:t>муниципального</w:t>
      </w:r>
      <w:r w:rsidRPr="00C52EEB">
        <w:rPr>
          <w:rFonts w:ascii="Times New Roman" w:hAnsi="Times New Roman" w:cs="Times New Roman"/>
          <w:sz w:val="24"/>
          <w:szCs w:val="24"/>
        </w:rPr>
        <w:t xml:space="preserve"> долга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Мордовия, предотвращая тем самым условия для возникновения финансовых кризисов; сохранения относительно постоянного </w:t>
      </w:r>
      <w:r>
        <w:rPr>
          <w:rFonts w:ascii="Times New Roman" w:hAnsi="Times New Roman" w:cs="Times New Roman"/>
          <w:sz w:val="24"/>
          <w:szCs w:val="24"/>
        </w:rPr>
        <w:t>уро</w:t>
      </w:r>
      <w:r w:rsidRPr="00C52EEB">
        <w:rPr>
          <w:rFonts w:ascii="Times New Roman" w:hAnsi="Times New Roman" w:cs="Times New Roman"/>
          <w:sz w:val="24"/>
          <w:szCs w:val="24"/>
        </w:rPr>
        <w:t xml:space="preserve">вня расходов бюджета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 в условиях «взлетов и падений» доходов бюджета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Мордовия; ограничения роста расходов бюджета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Мордовия, не обеспеченных реальными и стабильными доходными источниками. </w:t>
      </w:r>
      <w:proofErr w:type="gramStart"/>
      <w:r w:rsidRPr="00C52EEB">
        <w:rPr>
          <w:rFonts w:ascii="Times New Roman" w:hAnsi="Times New Roman" w:cs="Times New Roman"/>
          <w:sz w:val="24"/>
          <w:szCs w:val="24"/>
        </w:rPr>
        <w:t xml:space="preserve">Принятие и исполнение новых расходных обязательств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 возможно только в рамках полномочий, отнесенных Конституцией Российской Федерации, федеральными законами к полномочиям органов власти </w:t>
      </w:r>
      <w:r>
        <w:rPr>
          <w:rFonts w:ascii="Times New Roman" w:hAnsi="Times New Roman" w:cs="Times New Roman"/>
          <w:sz w:val="24"/>
          <w:szCs w:val="24"/>
        </w:rPr>
        <w:t>местного самоуправления</w:t>
      </w:r>
      <w:r w:rsidRPr="00C52EEB">
        <w:rPr>
          <w:rFonts w:ascii="Times New Roman" w:hAnsi="Times New Roman" w:cs="Times New Roman"/>
          <w:sz w:val="24"/>
          <w:szCs w:val="24"/>
        </w:rPr>
        <w:t xml:space="preserve">, и при их обеспечении реальными доходными источниками, а в случае отсутствия дополнительных доходных источников при условии сокращения расходов на реализацию действующих расходных обязательств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</w:t>
      </w:r>
      <w:proofErr w:type="gramEnd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Мордовия;</w:t>
      </w:r>
    </w:p>
    <w:p w:rsidR="00C52EEB" w:rsidRPr="00C52EEB" w:rsidRDefault="00C52EEB" w:rsidP="00243E59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проведение ответственной долговой политики, в том числе за счет реализации комплекса мер, направленных на своевременное исполнение долговых обязательств</w:t>
      </w:r>
      <w:r w:rsidR="00243E59">
        <w:rPr>
          <w:rFonts w:ascii="Times New Roman" w:hAnsi="Times New Roman" w:cs="Times New Roman"/>
          <w:sz w:val="24"/>
          <w:szCs w:val="24"/>
        </w:rPr>
        <w:t xml:space="preserve">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</w:t>
      </w:r>
      <w:r w:rsidRPr="00C52EEB">
        <w:rPr>
          <w:rFonts w:ascii="Times New Roman" w:hAnsi="Times New Roman" w:cs="Times New Roman"/>
          <w:sz w:val="24"/>
          <w:szCs w:val="24"/>
        </w:rPr>
        <w:t xml:space="preserve"> Республики Мордовия при минимизации расходов на их обслуживание, поддержание объема и структуры долговых обязательств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</w:t>
      </w:r>
      <w:r w:rsidRPr="00C52EEB">
        <w:rPr>
          <w:rFonts w:ascii="Times New Roman" w:hAnsi="Times New Roman" w:cs="Times New Roman"/>
          <w:sz w:val="24"/>
          <w:szCs w:val="24"/>
        </w:rPr>
        <w:t xml:space="preserve"> Республики Мордовия, исключающих их неисполнение;</w:t>
      </w:r>
    </w:p>
    <w:p w:rsidR="00C52EEB" w:rsidRPr="00C52EEB" w:rsidRDefault="00C52EEB" w:rsidP="00C52EEB">
      <w:pPr>
        <w:numPr>
          <w:ilvl w:val="0"/>
          <w:numId w:val="3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исполнение обязательств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 по заключенным с </w:t>
      </w:r>
      <w:r w:rsidR="00243E59">
        <w:rPr>
          <w:rFonts w:ascii="Times New Roman" w:hAnsi="Times New Roman" w:cs="Times New Roman"/>
          <w:sz w:val="24"/>
          <w:szCs w:val="24"/>
        </w:rPr>
        <w:t xml:space="preserve">Финансовым управлением </w:t>
      </w:r>
      <w:proofErr w:type="spellStart"/>
      <w:r w:rsidR="00243E59">
        <w:rPr>
          <w:rFonts w:ascii="Times New Roman" w:hAnsi="Times New Roman" w:cs="Times New Roman"/>
          <w:sz w:val="24"/>
          <w:szCs w:val="24"/>
        </w:rPr>
        <w:t>Администарции</w:t>
      </w:r>
      <w:proofErr w:type="spellEnd"/>
      <w:r w:rsidR="00243E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3E59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243E5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2EEB">
        <w:rPr>
          <w:rFonts w:ascii="Times New Roman" w:hAnsi="Times New Roman" w:cs="Times New Roman"/>
          <w:sz w:val="24"/>
          <w:szCs w:val="24"/>
        </w:rPr>
        <w:t xml:space="preserve"> соглашениям;</w:t>
      </w:r>
    </w:p>
    <w:p w:rsidR="00C52EEB" w:rsidRPr="00C52EEB" w:rsidRDefault="00C52EEB" w:rsidP="00C52EEB">
      <w:pPr>
        <w:numPr>
          <w:ilvl w:val="0"/>
          <w:numId w:val="3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формирование гибкой и комплексной системы управления бюджетными расходами, увязанной с системой </w:t>
      </w:r>
      <w:r>
        <w:rPr>
          <w:rFonts w:ascii="Times New Roman" w:hAnsi="Times New Roman" w:cs="Times New Roman"/>
          <w:sz w:val="24"/>
          <w:szCs w:val="24"/>
        </w:rPr>
        <w:t>муниципального</w:t>
      </w:r>
      <w:r w:rsidRPr="00C52EEB">
        <w:rPr>
          <w:rFonts w:ascii="Times New Roman" w:hAnsi="Times New Roman" w:cs="Times New Roman"/>
          <w:sz w:val="24"/>
          <w:szCs w:val="24"/>
        </w:rPr>
        <w:t xml:space="preserve"> стратегического планирования и развитием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 w:rsidRPr="00C52EEB">
        <w:rPr>
          <w:rFonts w:ascii="Times New Roman" w:hAnsi="Times New Roman" w:cs="Times New Roman"/>
          <w:sz w:val="24"/>
          <w:szCs w:val="24"/>
        </w:rPr>
        <w:t xml:space="preserve"> программ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Мордовия, сосредоточив финансовые ресурсы на достижении национальных целей;</w:t>
      </w:r>
    </w:p>
    <w:p w:rsidR="00C52EEB" w:rsidRPr="00C52EEB" w:rsidRDefault="00C52EEB" w:rsidP="00C52EEB">
      <w:pPr>
        <w:numPr>
          <w:ilvl w:val="0"/>
          <w:numId w:val="3"/>
        </w:numPr>
        <w:spacing w:after="37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расстановку приоритетов в расходовании бюджетных средств, оптимизацию и повышение эффективности бюджетных расходов за счет:</w:t>
      </w:r>
    </w:p>
    <w:p w:rsidR="00D84924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2EEB">
        <w:rPr>
          <w:rFonts w:ascii="Times New Roman" w:hAnsi="Times New Roman" w:cs="Times New Roman"/>
          <w:sz w:val="24"/>
          <w:szCs w:val="24"/>
        </w:rPr>
        <w:t xml:space="preserve">расширения применения проектных принципов управления, позволяющих сконцентрировать управленческие усилия и бюджетные ассигнования на тех мероприятиях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 w:rsidRPr="00C52EEB">
        <w:rPr>
          <w:rFonts w:ascii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Мордовия, которые обеспечивают максимальный вклад в достижение ключевых приоритетов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C52EEB">
        <w:rPr>
          <w:rFonts w:ascii="Times New Roman" w:hAnsi="Times New Roman" w:cs="Times New Roman"/>
          <w:sz w:val="24"/>
          <w:szCs w:val="24"/>
        </w:rPr>
        <w:t xml:space="preserve"> политики в соответствующих отраслях; проведения оценки имеющихся финансовых ресурсов, </w:t>
      </w:r>
      <w:r w:rsidRPr="00C52EEB">
        <w:rPr>
          <w:rFonts w:ascii="Times New Roman" w:hAnsi="Times New Roman" w:cs="Times New Roman"/>
          <w:sz w:val="24"/>
          <w:szCs w:val="24"/>
        </w:rPr>
        <w:lastRenderedPageBreak/>
        <w:t xml:space="preserve">необходимых для исполнения принятых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Пушкинским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3A58E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сельским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</w:t>
      </w:r>
      <w:r w:rsid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ем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</w:t>
      </w:r>
      <w:r w:rsid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ого</w:t>
      </w:r>
      <w:proofErr w:type="spellEnd"/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</w:t>
      </w:r>
      <w:r w:rsid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ого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район</w:t>
      </w:r>
      <w:r w:rsid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а</w:t>
      </w:r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C52EEB">
        <w:rPr>
          <w:rFonts w:ascii="Times New Roman" w:hAnsi="Times New Roman" w:cs="Times New Roman"/>
          <w:sz w:val="24"/>
          <w:szCs w:val="24"/>
        </w:rPr>
        <w:t>Республик</w:t>
      </w:r>
      <w:r w:rsidR="00243E59">
        <w:rPr>
          <w:rFonts w:ascii="Times New Roman" w:hAnsi="Times New Roman" w:cs="Times New Roman"/>
          <w:sz w:val="24"/>
          <w:szCs w:val="24"/>
        </w:rPr>
        <w:t>и</w:t>
      </w:r>
      <w:r w:rsidRPr="00C52EEB">
        <w:rPr>
          <w:rFonts w:ascii="Times New Roman" w:hAnsi="Times New Roman" w:cs="Times New Roman"/>
          <w:sz w:val="24"/>
          <w:szCs w:val="24"/>
        </w:rPr>
        <w:t xml:space="preserve"> Мордовия обязательств;</w:t>
      </w:r>
      <w:proofErr w:type="gramEnd"/>
    </w:p>
    <w:p w:rsidR="00D84924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обеспечения финансовыми ресурсами в первую очередь действующих расходных обязательств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Мордовия, гарантированного исполнения социальных обязательств</w:t>
      </w:r>
      <w:r w:rsidR="00243E59">
        <w:rPr>
          <w:rFonts w:ascii="Times New Roman" w:hAnsi="Times New Roman" w:cs="Times New Roman"/>
          <w:sz w:val="24"/>
          <w:szCs w:val="24"/>
        </w:rPr>
        <w:t xml:space="preserve">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Pr="00C52E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Мордовия; </w:t>
      </w:r>
    </w:p>
    <w:p w:rsidR="00D84924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оперативного освоения средств федерального бюджета, в первую очередь средств, поступивших в рамках реализации национальных проектов; повышения эффективности государственной социальной поддержки граждан на основе применения принципа справедливости, нуждаемости и адресности; </w:t>
      </w:r>
    </w:p>
    <w:p w:rsidR="00243E59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совершенствования механизма планирования расходов на оказание </w:t>
      </w:r>
      <w:r w:rsidR="00A12D6B">
        <w:rPr>
          <w:rFonts w:ascii="Times New Roman" w:hAnsi="Times New Roman" w:cs="Times New Roman"/>
          <w:sz w:val="24"/>
          <w:szCs w:val="24"/>
        </w:rPr>
        <w:t>муниципальных</w:t>
      </w:r>
      <w:r w:rsidRPr="00C52EEB">
        <w:rPr>
          <w:rFonts w:ascii="Times New Roman" w:hAnsi="Times New Roman" w:cs="Times New Roman"/>
          <w:sz w:val="24"/>
          <w:szCs w:val="24"/>
        </w:rPr>
        <w:t xml:space="preserve"> услуг (выполнение работ), в том числе усиление </w:t>
      </w:r>
      <w:proofErr w:type="gramStart"/>
      <w:r w:rsidRPr="00C52EE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C52EEB">
        <w:rPr>
          <w:rFonts w:ascii="Times New Roman" w:hAnsi="Times New Roman" w:cs="Times New Roman"/>
          <w:sz w:val="24"/>
          <w:szCs w:val="24"/>
        </w:rPr>
        <w:t xml:space="preserve"> их расходованием; </w:t>
      </w:r>
    </w:p>
    <w:p w:rsidR="00D84924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2EEB">
        <w:rPr>
          <w:rFonts w:ascii="Times New Roman" w:hAnsi="Times New Roman" w:cs="Times New Roman"/>
          <w:sz w:val="24"/>
          <w:szCs w:val="24"/>
        </w:rPr>
        <w:t xml:space="preserve">повышения ответственности </w:t>
      </w:r>
      <w:r w:rsidR="00A12D6B">
        <w:rPr>
          <w:rFonts w:ascii="Times New Roman" w:hAnsi="Times New Roman" w:cs="Times New Roman"/>
          <w:sz w:val="24"/>
          <w:szCs w:val="24"/>
        </w:rPr>
        <w:t>муниципальных</w:t>
      </w:r>
      <w:r w:rsidRPr="00C52EEB">
        <w:rPr>
          <w:rFonts w:ascii="Times New Roman" w:hAnsi="Times New Roman" w:cs="Times New Roman"/>
          <w:sz w:val="24"/>
          <w:szCs w:val="24"/>
        </w:rPr>
        <w:t xml:space="preserve"> учреждений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243E59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243E59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 за невыполнение </w:t>
      </w:r>
      <w:r w:rsidR="00A12D6B">
        <w:rPr>
          <w:rFonts w:ascii="Times New Roman" w:hAnsi="Times New Roman" w:cs="Times New Roman"/>
          <w:sz w:val="24"/>
          <w:szCs w:val="24"/>
        </w:rPr>
        <w:t>муниципального задания на оказание муниципальных</w:t>
      </w:r>
      <w:r w:rsidRPr="00C52EEB">
        <w:rPr>
          <w:rFonts w:ascii="Times New Roman" w:hAnsi="Times New Roman" w:cs="Times New Roman"/>
          <w:sz w:val="24"/>
          <w:szCs w:val="24"/>
        </w:rPr>
        <w:t xml:space="preserve"> услуг (выполнение работ), в том числе за счет реализации требований об обязательном возврате средств субсидии в бюджет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6B7D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C06B7D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 в случае </w:t>
      </w:r>
      <w:proofErr w:type="spellStart"/>
      <w:r w:rsidRPr="00C52EEB">
        <w:rPr>
          <w:rFonts w:ascii="Times New Roman" w:hAnsi="Times New Roman" w:cs="Times New Roman"/>
          <w:sz w:val="24"/>
          <w:szCs w:val="24"/>
        </w:rPr>
        <w:t>недостижения</w:t>
      </w:r>
      <w:proofErr w:type="spellEnd"/>
      <w:r w:rsidRPr="00C52EEB">
        <w:rPr>
          <w:rFonts w:ascii="Times New Roman" w:hAnsi="Times New Roman" w:cs="Times New Roman"/>
          <w:sz w:val="24"/>
          <w:szCs w:val="24"/>
        </w:rPr>
        <w:t xml:space="preserve"> показателей, установленных в </w:t>
      </w:r>
      <w:r w:rsidR="00A12D6B">
        <w:rPr>
          <w:rFonts w:ascii="Times New Roman" w:hAnsi="Times New Roman" w:cs="Times New Roman"/>
          <w:sz w:val="24"/>
          <w:szCs w:val="24"/>
        </w:rPr>
        <w:t>муниципальном</w:t>
      </w:r>
      <w:r w:rsidRPr="00C52EEB">
        <w:rPr>
          <w:rFonts w:ascii="Times New Roman" w:hAnsi="Times New Roman" w:cs="Times New Roman"/>
          <w:sz w:val="24"/>
          <w:szCs w:val="24"/>
        </w:rPr>
        <w:t xml:space="preserve"> задании на оказание </w:t>
      </w:r>
      <w:r w:rsidR="00A12D6B">
        <w:rPr>
          <w:rFonts w:ascii="Times New Roman" w:hAnsi="Times New Roman" w:cs="Times New Roman"/>
          <w:sz w:val="24"/>
          <w:szCs w:val="24"/>
        </w:rPr>
        <w:t>муниципальных</w:t>
      </w:r>
      <w:r w:rsidRPr="00C52EEB">
        <w:rPr>
          <w:rFonts w:ascii="Times New Roman" w:hAnsi="Times New Roman" w:cs="Times New Roman"/>
          <w:sz w:val="24"/>
          <w:szCs w:val="24"/>
        </w:rPr>
        <w:t xml:space="preserve"> услуг (выполнение работ); </w:t>
      </w:r>
      <w:proofErr w:type="gramEnd"/>
    </w:p>
    <w:p w:rsidR="005F0D7D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обеспечения конкуренции на рынке </w:t>
      </w:r>
      <w:r w:rsidR="00A12D6B">
        <w:rPr>
          <w:rFonts w:ascii="Times New Roman" w:hAnsi="Times New Roman" w:cs="Times New Roman"/>
          <w:sz w:val="24"/>
          <w:szCs w:val="24"/>
        </w:rPr>
        <w:t>муниципальных</w:t>
      </w:r>
      <w:r w:rsidRPr="00C52EEB">
        <w:rPr>
          <w:rFonts w:ascii="Times New Roman" w:hAnsi="Times New Roman" w:cs="Times New Roman"/>
          <w:sz w:val="24"/>
          <w:szCs w:val="24"/>
        </w:rPr>
        <w:t xml:space="preserve"> услуг, в том числе путем расширения доступа негосударственны</w:t>
      </w:r>
      <w:r w:rsidR="00A12D6B">
        <w:rPr>
          <w:rFonts w:ascii="Times New Roman" w:hAnsi="Times New Roman" w:cs="Times New Roman"/>
          <w:sz w:val="24"/>
          <w:szCs w:val="24"/>
        </w:rPr>
        <w:t>х организаций к предоставлению муниципальных</w:t>
      </w:r>
      <w:r w:rsidRPr="00C52EEB">
        <w:rPr>
          <w:rFonts w:ascii="Times New Roman" w:hAnsi="Times New Roman" w:cs="Times New Roman"/>
          <w:sz w:val="24"/>
          <w:szCs w:val="24"/>
        </w:rPr>
        <w:t xml:space="preserve"> услуг за счет средств бюджета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Мордовия; </w:t>
      </w:r>
    </w:p>
    <w:p w:rsidR="005F0D7D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концентрации финансовых ресурсов в области капитального строительства на объектах с высокой степенью готовности, объектах, имеющих большое значение для социально-экономического развития</w:t>
      </w:r>
      <w:r w:rsidR="00C06B7D">
        <w:rPr>
          <w:rFonts w:ascii="Times New Roman" w:hAnsi="Times New Roman" w:cs="Times New Roman"/>
          <w:sz w:val="24"/>
          <w:szCs w:val="24"/>
        </w:rPr>
        <w:t xml:space="preserve"> </w:t>
      </w:r>
      <w:r w:rsidR="00530703">
        <w:rPr>
          <w:rFonts w:ascii="Times New Roman" w:hAnsi="Times New Roman" w:cs="Times New Roman"/>
          <w:sz w:val="24"/>
          <w:szCs w:val="24"/>
        </w:rPr>
        <w:t>Пушкинского</w:t>
      </w:r>
      <w:r w:rsidR="00600462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Мордовия, и объектах, строительство которых осуществляется с привлечением средств федерального бюджета; </w:t>
      </w:r>
    </w:p>
    <w:p w:rsidR="005F0D7D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повышения эффективности использования </w:t>
      </w:r>
      <w:r w:rsidR="00A12D6B">
        <w:rPr>
          <w:rFonts w:ascii="Times New Roman" w:hAnsi="Times New Roman" w:cs="Times New Roman"/>
          <w:sz w:val="24"/>
          <w:szCs w:val="24"/>
        </w:rPr>
        <w:t>муниципального</w:t>
      </w:r>
      <w:r w:rsidRPr="00C52EEB">
        <w:rPr>
          <w:rFonts w:ascii="Times New Roman" w:hAnsi="Times New Roman" w:cs="Times New Roman"/>
          <w:sz w:val="24"/>
          <w:szCs w:val="24"/>
        </w:rPr>
        <w:t xml:space="preserve"> имущества</w:t>
      </w:r>
      <w:r w:rsidR="00C06B7D">
        <w:rPr>
          <w:rFonts w:ascii="Times New Roman" w:hAnsi="Times New Roman" w:cs="Times New Roman"/>
          <w:sz w:val="24"/>
          <w:szCs w:val="24"/>
        </w:rPr>
        <w:t xml:space="preserve">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Pr="00C52E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 в целях оптимизации расходов на его содержание; </w:t>
      </w:r>
    </w:p>
    <w:p w:rsidR="005F0D7D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2EEB">
        <w:rPr>
          <w:rFonts w:ascii="Times New Roman" w:hAnsi="Times New Roman" w:cs="Times New Roman"/>
          <w:sz w:val="24"/>
          <w:szCs w:val="24"/>
        </w:rPr>
        <w:t xml:space="preserve">совершенствования системы закупок для </w:t>
      </w:r>
      <w:r w:rsidR="00A12D6B">
        <w:rPr>
          <w:rFonts w:ascii="Times New Roman" w:hAnsi="Times New Roman" w:cs="Times New Roman"/>
          <w:sz w:val="24"/>
          <w:szCs w:val="24"/>
        </w:rPr>
        <w:t>муниципальных</w:t>
      </w:r>
      <w:r w:rsidRPr="00C52EEB">
        <w:rPr>
          <w:rFonts w:ascii="Times New Roman" w:hAnsi="Times New Roman" w:cs="Times New Roman"/>
          <w:sz w:val="24"/>
          <w:szCs w:val="24"/>
        </w:rPr>
        <w:t xml:space="preserve"> нужд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 путем реализации мер по снижению расходов на закупки товаров, работ и услуг, включая предотвращение завышения начальных (максимальных) цен закупок, отказ от закупок товаров и услуг повышенной комфортности, расширение практики проведения централизованных закупок, обеспечение контроля обоснованности закупок, начальных (максимальных) цен </w:t>
      </w:r>
      <w:r w:rsidR="00A12D6B">
        <w:rPr>
          <w:rFonts w:ascii="Times New Roman" w:hAnsi="Times New Roman" w:cs="Times New Roman"/>
          <w:sz w:val="24"/>
          <w:szCs w:val="24"/>
        </w:rPr>
        <w:t>муниципальных</w:t>
      </w:r>
      <w:r w:rsidRPr="00C52EEB">
        <w:rPr>
          <w:rFonts w:ascii="Times New Roman" w:hAnsi="Times New Roman" w:cs="Times New Roman"/>
          <w:sz w:val="24"/>
          <w:szCs w:val="24"/>
        </w:rPr>
        <w:t xml:space="preserve"> контрактов, комплектности приобретаемого товара, его технических</w:t>
      </w:r>
      <w:proofErr w:type="gramEnd"/>
      <w:r w:rsidRPr="00C52EEB">
        <w:rPr>
          <w:rFonts w:ascii="Times New Roman" w:hAnsi="Times New Roman" w:cs="Times New Roman"/>
          <w:sz w:val="24"/>
          <w:szCs w:val="24"/>
        </w:rPr>
        <w:t xml:space="preserve"> характеристик; </w:t>
      </w:r>
    </w:p>
    <w:p w:rsidR="005F0D7D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проведения работы с дебиторской и кредиторской задолженностью, направленной на последовательное и устойчивое снижение ее объемов, обеспечения более равномерного использования бюджетных сре</w:t>
      </w:r>
      <w:proofErr w:type="gramStart"/>
      <w:r w:rsidRPr="00C52EEB">
        <w:rPr>
          <w:rFonts w:ascii="Times New Roman" w:hAnsi="Times New Roman" w:cs="Times New Roman"/>
          <w:sz w:val="24"/>
          <w:szCs w:val="24"/>
        </w:rPr>
        <w:t>дств в т</w:t>
      </w:r>
      <w:proofErr w:type="gramEnd"/>
      <w:r w:rsidRPr="00C52EEB">
        <w:rPr>
          <w:rFonts w:ascii="Times New Roman" w:hAnsi="Times New Roman" w:cs="Times New Roman"/>
          <w:sz w:val="24"/>
          <w:szCs w:val="24"/>
        </w:rPr>
        <w:t xml:space="preserve">ечение года; </w:t>
      </w:r>
    </w:p>
    <w:p w:rsidR="005F0D7D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lastRenderedPageBreak/>
        <w:t>недопущения просроченной кредиторской задолженности по принятым обязательствам</w:t>
      </w:r>
      <w:r w:rsidR="00A12D6B">
        <w:rPr>
          <w:rFonts w:ascii="Times New Roman" w:hAnsi="Times New Roman" w:cs="Times New Roman"/>
          <w:sz w:val="24"/>
          <w:szCs w:val="24"/>
        </w:rPr>
        <w:t xml:space="preserve">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</w:t>
      </w:r>
      <w:r w:rsidRPr="00C52EEB">
        <w:rPr>
          <w:rFonts w:ascii="Times New Roman" w:hAnsi="Times New Roman" w:cs="Times New Roman"/>
          <w:sz w:val="24"/>
          <w:szCs w:val="24"/>
        </w:rPr>
        <w:t xml:space="preserve"> Республики Мордовия;</w:t>
      </w:r>
    </w:p>
    <w:p w:rsidR="00C52EEB" w:rsidRPr="00C52EEB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52EEB">
        <w:rPr>
          <w:rFonts w:ascii="Times New Roman" w:hAnsi="Times New Roman" w:cs="Times New Roman"/>
          <w:sz w:val="24"/>
          <w:szCs w:val="24"/>
        </w:rPr>
        <w:t>повышения качества финансового менеджмента г</w:t>
      </w:r>
      <w:r w:rsidR="00A12D6B">
        <w:rPr>
          <w:rFonts w:ascii="Times New Roman" w:hAnsi="Times New Roman" w:cs="Times New Roman"/>
          <w:sz w:val="24"/>
          <w:szCs w:val="24"/>
        </w:rPr>
        <w:t>лавных администраторов средств</w:t>
      </w:r>
      <w:r w:rsidRPr="00C52EEB">
        <w:rPr>
          <w:rFonts w:ascii="Times New Roman" w:hAnsi="Times New Roman" w:cs="Times New Roman"/>
          <w:sz w:val="24"/>
          <w:szCs w:val="24"/>
        </w:rPr>
        <w:t xml:space="preserve"> бюджета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Мордовия; совершенствования информационных технологий, используемых при планировании и исполнении бюджета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Мордовия, обеспечения автоматизации и интеграции процессов планирования и исполнения бюджета</w:t>
      </w:r>
      <w:r w:rsidR="00C06B7D">
        <w:rPr>
          <w:rFonts w:ascii="Times New Roman" w:hAnsi="Times New Roman" w:cs="Times New Roman"/>
          <w:sz w:val="24"/>
          <w:szCs w:val="24"/>
        </w:rPr>
        <w:t xml:space="preserve">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Pr="00C52E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Мордовия, ведения бухгалтерского и управленческого учета и формирования отчетности;</w:t>
      </w:r>
      <w:proofErr w:type="gramEnd"/>
    </w:p>
    <w:p w:rsidR="00C52EEB" w:rsidRPr="00C52EEB" w:rsidRDefault="00C52EEB" w:rsidP="00C52EEB">
      <w:pPr>
        <w:numPr>
          <w:ilvl w:val="0"/>
          <w:numId w:val="3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повышение результативности и экономической эффективности </w:t>
      </w:r>
      <w:r w:rsidR="00A12D6B">
        <w:rPr>
          <w:rFonts w:ascii="Times New Roman" w:hAnsi="Times New Roman" w:cs="Times New Roman"/>
          <w:sz w:val="24"/>
          <w:szCs w:val="24"/>
        </w:rPr>
        <w:t>муниципального</w:t>
      </w:r>
      <w:r w:rsidRPr="00C52EEB">
        <w:rPr>
          <w:rFonts w:ascii="Times New Roman" w:hAnsi="Times New Roman" w:cs="Times New Roman"/>
          <w:sz w:val="24"/>
          <w:szCs w:val="24"/>
        </w:rPr>
        <w:t xml:space="preserve"> финансового контроля за счет реализации следующих мероприятий:</w:t>
      </w:r>
    </w:p>
    <w:p w:rsidR="00A12D6B" w:rsidRDefault="00C52EEB" w:rsidP="00A12D6B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усиление </w:t>
      </w:r>
      <w:r w:rsidR="00A12D6B">
        <w:rPr>
          <w:rFonts w:ascii="Times New Roman" w:hAnsi="Times New Roman" w:cs="Times New Roman"/>
          <w:sz w:val="24"/>
          <w:szCs w:val="24"/>
        </w:rPr>
        <w:t>муниципального</w:t>
      </w:r>
      <w:r w:rsidRPr="00C52EEB">
        <w:rPr>
          <w:rFonts w:ascii="Times New Roman" w:hAnsi="Times New Roman" w:cs="Times New Roman"/>
          <w:sz w:val="24"/>
          <w:szCs w:val="24"/>
        </w:rPr>
        <w:t xml:space="preserve"> финансового </w:t>
      </w:r>
      <w:proofErr w:type="gramStart"/>
      <w:r w:rsidRPr="00C52EE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C52EEB">
        <w:rPr>
          <w:rFonts w:ascii="Times New Roman" w:hAnsi="Times New Roman" w:cs="Times New Roman"/>
          <w:sz w:val="24"/>
          <w:szCs w:val="24"/>
        </w:rPr>
        <w:t xml:space="preserve"> соблюдением бюджетного законодательства и законодательства о контрактной системе и применение мер ответственности за их нарушение; </w:t>
      </w:r>
    </w:p>
    <w:p w:rsidR="00C52EEB" w:rsidRPr="00C52EEB" w:rsidRDefault="00C52EEB" w:rsidP="00C52EEB">
      <w:pPr>
        <w:numPr>
          <w:ilvl w:val="0"/>
          <w:numId w:val="3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реализацию мероприятий, направленных на повышение уровня финансовой (бюджетной) грамотности населения</w:t>
      </w:r>
      <w:r w:rsidR="00A12D6B">
        <w:rPr>
          <w:rFonts w:ascii="Times New Roman" w:hAnsi="Times New Roman" w:cs="Times New Roman"/>
          <w:sz w:val="24"/>
          <w:szCs w:val="24"/>
        </w:rPr>
        <w:t xml:space="preserve">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Мордовия;</w:t>
      </w:r>
    </w:p>
    <w:p w:rsidR="00C52EEB" w:rsidRDefault="00C52EEB" w:rsidP="00C52EEB">
      <w:pPr>
        <w:numPr>
          <w:ilvl w:val="0"/>
          <w:numId w:val="3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повышение уровня информационной открытости бюджетных данных, обеспечение прозрачности бюджета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="00A12D6B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 и бюджетного процесса для общества.</w:t>
      </w:r>
    </w:p>
    <w:p w:rsidR="00A12D6B" w:rsidRPr="00C52EEB" w:rsidRDefault="00A12D6B" w:rsidP="00A12D6B">
      <w:pPr>
        <w:spacing w:after="4" w:line="250" w:lineRule="auto"/>
        <w:ind w:left="724" w:right="23"/>
        <w:jc w:val="both"/>
        <w:rPr>
          <w:rFonts w:ascii="Times New Roman" w:hAnsi="Times New Roman" w:cs="Times New Roman"/>
          <w:sz w:val="24"/>
          <w:szCs w:val="24"/>
        </w:rPr>
      </w:pPr>
    </w:p>
    <w:p w:rsidR="00C52EEB" w:rsidRPr="00A12D6B" w:rsidRDefault="00A12D6B" w:rsidP="00A12D6B">
      <w:pPr>
        <w:spacing w:after="324" w:line="227" w:lineRule="auto"/>
        <w:ind w:right="3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C52EEB" w:rsidRPr="00A12D6B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налоговой политики </w:t>
      </w:r>
      <w:r w:rsidR="00530703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</w:t>
      </w:r>
      <w:r w:rsidR="00C06B7D" w:rsidRPr="00C06B7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поселения</w:t>
      </w:r>
      <w:r w:rsidR="00C06B7D" w:rsidRPr="00A12D6B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proofErr w:type="spellStart"/>
      <w:r w:rsidRPr="00A12D6B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Кадошкинского</w:t>
      </w:r>
      <w:proofErr w:type="spellEnd"/>
      <w:r w:rsidRPr="00A12D6B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муниципального района </w:t>
      </w:r>
      <w:r w:rsidR="00C52EEB" w:rsidRPr="00A12D6B">
        <w:rPr>
          <w:rFonts w:ascii="Times New Roman" w:hAnsi="Times New Roman" w:cs="Times New Roman"/>
          <w:b/>
          <w:sz w:val="28"/>
          <w:szCs w:val="28"/>
        </w:rPr>
        <w:t>Республики Мордовия на 2024 год и 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2EEB" w:rsidRPr="00A12D6B">
        <w:rPr>
          <w:rFonts w:ascii="Times New Roman" w:hAnsi="Times New Roman" w:cs="Times New Roman"/>
          <w:b/>
          <w:sz w:val="28"/>
          <w:szCs w:val="28"/>
        </w:rPr>
        <w:t>плановый период 2025 и 2026 годов</w:t>
      </w:r>
    </w:p>
    <w:p w:rsidR="00C52EEB" w:rsidRPr="00C52EEB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Основные направления налоговой политики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 на 2024 год и на плановый период 2025 и 2026 годов формируются в условиях постепенного смещения от антикризисной политики к достижению структурных изменений в экономике, обеспечению стабильности и предсказуемости регионального налогового законодательства, повышению его прозрачности.</w:t>
      </w:r>
    </w:p>
    <w:p w:rsidR="00C52EEB" w:rsidRPr="00C52EEB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В предстоящий трехлетний период будет продолжена реализация основных целей и задач налоговой политики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Мордовия, определенных в предыдущие годы.</w:t>
      </w:r>
    </w:p>
    <w:p w:rsidR="00C52EEB" w:rsidRPr="00C52EEB" w:rsidRDefault="00C52EEB" w:rsidP="00D8492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В случае изменений параметров налоговой системы Российской Федерации основные направления налоговой политики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 могут быть скорректированы в 2024 году при ее определении на 2025 и последующие годы.</w:t>
      </w:r>
    </w:p>
    <w:p w:rsidR="00C52EEB" w:rsidRPr="00C52EEB" w:rsidRDefault="00C52EEB" w:rsidP="00C06B7D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В целом в налоговой политике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 приоритетом остается обеспечение стабильных налоговых условий для хозяйствующих субъектов, повышение эффективности стимулирующей функции налоговой системы и улучшение качества </w:t>
      </w:r>
      <w:r w:rsidRPr="00C52EEB">
        <w:rPr>
          <w:rFonts w:ascii="Times New Roman" w:hAnsi="Times New Roman" w:cs="Times New Roman"/>
          <w:sz w:val="24"/>
          <w:szCs w:val="24"/>
        </w:rPr>
        <w:lastRenderedPageBreak/>
        <w:t>администрирования с сопутствующим облегчением административной нагрузки для налогоплательщиков и повышением собираемости налогов.</w:t>
      </w:r>
    </w:p>
    <w:p w:rsidR="00C52EEB" w:rsidRPr="00C52EEB" w:rsidRDefault="00C52EEB" w:rsidP="002842A4">
      <w:pPr>
        <w:spacing w:after="0"/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Налоговая политика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 в 2024 году и в плановом периоде 2025 и 2026 годах ориентирована на развитие доходного потенциала </w:t>
      </w:r>
      <w:r w:rsidR="00D84924">
        <w:rPr>
          <w:rFonts w:ascii="Times New Roman" w:hAnsi="Times New Roman" w:cs="Times New Roman"/>
          <w:sz w:val="24"/>
          <w:szCs w:val="24"/>
        </w:rPr>
        <w:t>района</w:t>
      </w:r>
      <w:r w:rsidRPr="00C52EEB">
        <w:rPr>
          <w:rFonts w:ascii="Times New Roman" w:hAnsi="Times New Roman" w:cs="Times New Roman"/>
          <w:sz w:val="24"/>
          <w:szCs w:val="24"/>
        </w:rPr>
        <w:t xml:space="preserve"> на основе экономического роста, а не за счет повышения налоговой нагрузки на плательщиков.</w:t>
      </w:r>
      <w:r w:rsidR="002842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52EEB">
        <w:rPr>
          <w:rFonts w:ascii="Times New Roman" w:hAnsi="Times New Roman" w:cs="Times New Roman"/>
          <w:sz w:val="24"/>
          <w:szCs w:val="24"/>
        </w:rPr>
        <w:t xml:space="preserve">Формирование налоговых и неналоговых доходов бюджета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 будет основываться на вступивших в силу, а также планируемых к принятию с 2024 года изменений федерального и регионального законодательства.</w:t>
      </w:r>
      <w:proofErr w:type="gramEnd"/>
    </w:p>
    <w:p w:rsidR="00C52EEB" w:rsidRPr="00C52EEB" w:rsidRDefault="00C52EEB" w:rsidP="00C52EEB">
      <w:pPr>
        <w:ind w:left="739" w:right="23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Изменения, внесенные на федеральном уровне:</w:t>
      </w:r>
    </w:p>
    <w:p w:rsidR="00C52EEB" w:rsidRPr="00C52EEB" w:rsidRDefault="00C52EEB" w:rsidP="00C52EEB">
      <w:pPr>
        <w:numPr>
          <w:ilvl w:val="0"/>
          <w:numId w:val="4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2EEB">
        <w:rPr>
          <w:rFonts w:ascii="Times New Roman" w:hAnsi="Times New Roman" w:cs="Times New Roman"/>
          <w:sz w:val="24"/>
          <w:szCs w:val="24"/>
        </w:rPr>
        <w:t>с 1 января 2023 г. осуществлен переход на новую систему расчетов налогоплательщиков с бюджетом, в рамках которой все организации и индивидуальные предприниматели уплачивают большинство налогов и других установленных налоговым законодательством платежей (включая авансовые платежи, пени, штрафы, проценты) путем внесения Единого налогового платежа (далее — ЕНП) на Единый налоговый счет (далее — ЕНС), в связи с чем:</w:t>
      </w:r>
      <w:proofErr w:type="gramEnd"/>
    </w:p>
    <w:p w:rsidR="00D84924" w:rsidRDefault="00C52EEB" w:rsidP="00D84924">
      <w:pPr>
        <w:spacing w:after="3" w:line="258" w:lineRule="auto"/>
        <w:ind w:left="14" w:right="9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в бюджетной системе изменился устоявшийся график поступления налоговых доходов: если ранее они были распределены по разным датам, то теперь основная масса приходится на конец месяца (25 число</w:t>
      </w:r>
      <w:r w:rsidRPr="00C52EEB">
        <w:rPr>
          <w:rFonts w:ascii="Times New Roman" w:hAnsi="Times New Roman" w:cs="Times New Roman"/>
          <w:sz w:val="24"/>
          <w:szCs w:val="24"/>
        </w:rPr>
        <w:tab/>
        <w:t xml:space="preserve">срок для сдачи отчетности, 28 число — срок уплаты); </w:t>
      </w:r>
    </w:p>
    <w:p w:rsidR="00D84924" w:rsidRDefault="00C52EEB" w:rsidP="00D84924">
      <w:pPr>
        <w:spacing w:after="3" w:line="258" w:lineRule="auto"/>
        <w:ind w:left="14" w:right="9" w:firstLine="69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2EEB">
        <w:rPr>
          <w:rFonts w:ascii="Times New Roman" w:hAnsi="Times New Roman" w:cs="Times New Roman"/>
          <w:sz w:val="24"/>
          <w:szCs w:val="24"/>
        </w:rPr>
        <w:t xml:space="preserve">распределение ЕНП по обязательствам и уровням бюджета осуществляется налоговыми органами автоматически в установленной последовательности, если средств недостаточно </w:t>
      </w:r>
      <w:r w:rsidR="002842A4">
        <w:rPr>
          <w:rFonts w:ascii="Times New Roman" w:hAnsi="Times New Roman" w:cs="Times New Roman"/>
          <w:sz w:val="24"/>
          <w:szCs w:val="24"/>
        </w:rPr>
        <w:t>и сроки уплаты совпадают, то ЕНП</w:t>
      </w:r>
      <w:r w:rsidRPr="00C52EEB">
        <w:rPr>
          <w:rFonts w:ascii="Times New Roman" w:hAnsi="Times New Roman" w:cs="Times New Roman"/>
          <w:sz w:val="24"/>
          <w:szCs w:val="24"/>
        </w:rPr>
        <w:t xml:space="preserve"> будет распределен пропорционально суммам таких обязательств; налоговыми органами формируется для каждого налогоплательщика сальдо единого налогового счета (разница между общей суммой средств, перечисленных в качестве единого налогового платежа, и совокупной обязанностью).</w:t>
      </w:r>
      <w:proofErr w:type="gramEnd"/>
      <w:r w:rsidR="00D84924">
        <w:rPr>
          <w:rFonts w:ascii="Times New Roman" w:hAnsi="Times New Roman" w:cs="Times New Roman"/>
          <w:sz w:val="24"/>
          <w:szCs w:val="24"/>
        </w:rPr>
        <w:t xml:space="preserve"> </w:t>
      </w:r>
      <w:r w:rsidRPr="00C52EEB">
        <w:rPr>
          <w:rFonts w:ascii="Times New Roman" w:hAnsi="Times New Roman" w:cs="Times New Roman"/>
          <w:sz w:val="24"/>
          <w:szCs w:val="24"/>
        </w:rPr>
        <w:t>Такое сальдо формируется в том числе</w:t>
      </w:r>
      <w:r w:rsidR="00D84924">
        <w:rPr>
          <w:rFonts w:ascii="Times New Roman" w:hAnsi="Times New Roman" w:cs="Times New Roman"/>
          <w:sz w:val="24"/>
          <w:szCs w:val="24"/>
        </w:rPr>
        <w:t>,</w:t>
      </w:r>
      <w:r w:rsidRPr="00C52EEB">
        <w:rPr>
          <w:rFonts w:ascii="Times New Roman" w:hAnsi="Times New Roman" w:cs="Times New Roman"/>
          <w:sz w:val="24"/>
          <w:szCs w:val="24"/>
        </w:rPr>
        <w:t xml:space="preserve"> за счет направления переплат по одним налогам на погашение недоимок по другим; установлен первоочередной порядок зачисления налога на доходы физических лиц в региональные и местные бюджеты из средств на ЕНС; </w:t>
      </w:r>
    </w:p>
    <w:p w:rsidR="00D84924" w:rsidRDefault="00C52EEB" w:rsidP="00D84924">
      <w:pPr>
        <w:spacing w:after="3" w:line="258" w:lineRule="auto"/>
        <w:ind w:left="14" w:right="9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в течение 2023 года налоговые агенты представляют уведомления об исчисленных суммах налога на доходы физических лиц дважды в месяц, что позволяет перечислять в бюджетную систему суммы уплачиваемого налога на доходы физических лиц также дважды в месяц; </w:t>
      </w:r>
    </w:p>
    <w:p w:rsidR="00C52EEB" w:rsidRPr="00C52EEB" w:rsidRDefault="00C52EEB" w:rsidP="00D84924">
      <w:pPr>
        <w:spacing w:after="3" w:line="258" w:lineRule="auto"/>
        <w:ind w:left="14" w:right="9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будет продолжено совершенствование института «единого налогового платежа» в целях повышения ритмичности поступления доходов в бюджеты субъектов Российской Федерации и местные бюджеты;</w:t>
      </w:r>
    </w:p>
    <w:p w:rsidR="00C52EEB" w:rsidRPr="00C52EEB" w:rsidRDefault="00C52EEB" w:rsidP="00C52EEB">
      <w:pPr>
        <w:numPr>
          <w:ilvl w:val="0"/>
          <w:numId w:val="4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продлевается:</w:t>
      </w:r>
    </w:p>
    <w:p w:rsidR="00C52EEB" w:rsidRPr="00C52EEB" w:rsidRDefault="00C52EEB" w:rsidP="00D84924">
      <w:pPr>
        <w:spacing w:after="0"/>
        <w:ind w:left="14" w:right="2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2EEB">
        <w:rPr>
          <w:rFonts w:ascii="Times New Roman" w:hAnsi="Times New Roman" w:cs="Times New Roman"/>
          <w:sz w:val="24"/>
          <w:szCs w:val="24"/>
        </w:rPr>
        <w:t>до 2031 года порядок зачисления налога на прибыль организаций в федеральный бюджет и бюджеты субъектов Российской Федерации по ставке 3 процента и 17 процентов соответственно; до 1 января 2030 г. период, в течение которого базу по налогу на прибыль организаций можно уменьшить на перенесенные убытки не более чем на 50 процентов;</w:t>
      </w:r>
      <w:proofErr w:type="gramEnd"/>
      <w:r w:rsidRPr="00C52EEB">
        <w:rPr>
          <w:rFonts w:ascii="Times New Roman" w:hAnsi="Times New Roman" w:cs="Times New Roman"/>
          <w:sz w:val="24"/>
          <w:szCs w:val="24"/>
        </w:rPr>
        <w:t xml:space="preserve"> до 1 января 2025 г. для субъектов Российской Федерации действие установленных пониженных ставок по налогу на прибыль организаций, прямо не предусмотренных главой 25 Налогового кодекса Российской Федерации;</w:t>
      </w:r>
    </w:p>
    <w:p w:rsidR="00C52EEB" w:rsidRPr="00C52EEB" w:rsidRDefault="00C52EEB" w:rsidP="00D84924">
      <w:pPr>
        <w:numPr>
          <w:ilvl w:val="0"/>
          <w:numId w:val="4"/>
        </w:numPr>
        <w:spacing w:after="0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lastRenderedPageBreak/>
        <w:t>до 31 декабря 2024 г. для аккредитованных ИТ-компаний продолжает действовать налоговая ставка по налогу на прибыль организаций в размере 0 процентов;</w:t>
      </w:r>
    </w:p>
    <w:p w:rsidR="00C52EEB" w:rsidRPr="00C52EEB" w:rsidRDefault="00C52EEB" w:rsidP="00D84924">
      <w:pPr>
        <w:numPr>
          <w:ilvl w:val="0"/>
          <w:numId w:val="4"/>
        </w:numPr>
        <w:spacing w:after="0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с 1 января 2024 г. увеличиваются социальные налоговые вычеты по налогу на доходы физических лиц:</w:t>
      </w:r>
    </w:p>
    <w:p w:rsidR="00C52EEB" w:rsidRPr="00C52EEB" w:rsidRDefault="00C52EEB" w:rsidP="00C06B7D">
      <w:pPr>
        <w:spacing w:after="0"/>
        <w:ind w:left="14" w:right="23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за обучение с 50,0 тыс. рублей до 10,0 тыс. рублей; за медицинские и физкультурно-оздоровительные услуги со 120,0 тыс. рублей до 150,0 тыс. рублей;</w:t>
      </w:r>
    </w:p>
    <w:p w:rsidR="00C52EEB" w:rsidRPr="00C52EEB" w:rsidRDefault="00C52EEB" w:rsidP="00C06B7D">
      <w:pPr>
        <w:numPr>
          <w:ilvl w:val="0"/>
          <w:numId w:val="4"/>
        </w:numPr>
        <w:spacing w:after="0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субъектам Российской Федерации планируется предоставить право предусматривать ежегодную индексацию размеров потенциально возможного к получению индивидуальным предпринимателем годового дохода по всем или отдельным видам предпринимательской деятельности, в отношении которых применяется патентная система налогообложения, на коэффициент-дефлятор, установленный на соответствующий календарный год.</w:t>
      </w:r>
    </w:p>
    <w:p w:rsidR="00C52EEB" w:rsidRPr="00C52EEB" w:rsidRDefault="00C52EEB" w:rsidP="00D84924">
      <w:pPr>
        <w:spacing w:after="0"/>
        <w:ind w:left="739" w:right="23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Изменения, внесенные на региональном уровне:</w:t>
      </w:r>
    </w:p>
    <w:p w:rsidR="00C52EEB" w:rsidRPr="00C52EEB" w:rsidRDefault="00C52EEB" w:rsidP="00D84924">
      <w:pPr>
        <w:numPr>
          <w:ilvl w:val="0"/>
          <w:numId w:val="5"/>
        </w:numPr>
        <w:spacing w:after="0" w:line="258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2EEB">
        <w:rPr>
          <w:rFonts w:ascii="Times New Roman" w:hAnsi="Times New Roman" w:cs="Times New Roman"/>
          <w:sz w:val="24"/>
          <w:szCs w:val="24"/>
        </w:rPr>
        <w:t xml:space="preserve">для повышения уровня газоснабжения сельского населения в отдельных муниципальных образованиях </w:t>
      </w:r>
      <w:proofErr w:type="spellStart"/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 и создания в них распределительных газопроводов, а также оказания поддержки организациям, осуществляющим ввод в эксплуатацию объектов газораспределительных сетей, предоставлено освобождение от уплаты налога на имущество организаций в отношении объектов газораспределительных сетей, находящихся на территории Республики Мордовия, созданных и принятых на бухгалтерский учет в качестве объектов</w:t>
      </w:r>
      <w:proofErr w:type="gramEnd"/>
      <w:r w:rsidRPr="00C52EEB">
        <w:rPr>
          <w:rFonts w:ascii="Times New Roman" w:hAnsi="Times New Roman" w:cs="Times New Roman"/>
          <w:sz w:val="24"/>
          <w:szCs w:val="24"/>
        </w:rPr>
        <w:t xml:space="preserve"> основных средств с 1 января 2022 года. Данное освобождение предоставлено по 31 декабря 2024 года;</w:t>
      </w:r>
    </w:p>
    <w:p w:rsidR="00C52EEB" w:rsidRPr="00C52EEB" w:rsidRDefault="00C52EEB" w:rsidP="00C52EEB">
      <w:pPr>
        <w:numPr>
          <w:ilvl w:val="0"/>
          <w:numId w:val="5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2EEB">
        <w:rPr>
          <w:rFonts w:ascii="Times New Roman" w:hAnsi="Times New Roman" w:cs="Times New Roman"/>
          <w:sz w:val="24"/>
          <w:szCs w:val="24"/>
        </w:rPr>
        <w:t>в целях повышения уровня социальной защищенности граждан Российской Федерации, призванных на военную службу по мобилизации, граждан, заключивших контракт о добровольном содействии в выполнении задач, возложенных на Вооруженные Силы Российской Федерации, а также членов их семей предусмотрено освобождение от уплаты транспортного налога указанной категории граждан в отношении легкового автомобиля с мощностью двигателя до 200 лошадиных сил.</w:t>
      </w:r>
      <w:proofErr w:type="gramEnd"/>
      <w:r w:rsidRPr="00C52EEB">
        <w:rPr>
          <w:rFonts w:ascii="Times New Roman" w:hAnsi="Times New Roman" w:cs="Times New Roman"/>
          <w:sz w:val="24"/>
          <w:szCs w:val="24"/>
        </w:rPr>
        <w:t xml:space="preserve"> Налоговая льгота будет применят</w:t>
      </w:r>
      <w:r w:rsidR="00D84924">
        <w:rPr>
          <w:rFonts w:ascii="Times New Roman" w:hAnsi="Times New Roman" w:cs="Times New Roman"/>
          <w:sz w:val="24"/>
          <w:szCs w:val="24"/>
        </w:rPr>
        <w:t>ь</w:t>
      </w:r>
      <w:r w:rsidRPr="00C52EEB">
        <w:rPr>
          <w:rFonts w:ascii="Times New Roman" w:hAnsi="Times New Roman" w:cs="Times New Roman"/>
          <w:sz w:val="24"/>
          <w:szCs w:val="24"/>
        </w:rPr>
        <w:t>ся налогоплательщиками за налоговые периоды 2021, 2022 и 2023 годов;</w:t>
      </w:r>
    </w:p>
    <w:p w:rsidR="00C52EEB" w:rsidRPr="00C52EEB" w:rsidRDefault="00C52EEB" w:rsidP="00C52EEB">
      <w:pPr>
        <w:numPr>
          <w:ilvl w:val="0"/>
          <w:numId w:val="5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2EEB">
        <w:rPr>
          <w:rFonts w:ascii="Times New Roman" w:hAnsi="Times New Roman" w:cs="Times New Roman"/>
          <w:sz w:val="24"/>
          <w:szCs w:val="24"/>
        </w:rPr>
        <w:t>в целях обеспечения прироста интеллектуального капитала Республики Мордовия за счет увеличения числа патентных заявок и заявок на регистрацию средств индивидуализации, поданных по результатам исследований и разработок, а также создания условий для роста числа сделок по распоряжению результатами интеллектуальной деятельности со стороны юридических лиц, находящихся на территории Республики Мордовия, с 1 января 2023 г. установлена пониженная налоговая ставка по налогу на</w:t>
      </w:r>
      <w:proofErr w:type="gramEnd"/>
      <w:r w:rsidRPr="00C52EEB">
        <w:rPr>
          <w:rFonts w:ascii="Times New Roman" w:hAnsi="Times New Roman" w:cs="Times New Roman"/>
          <w:sz w:val="24"/>
          <w:szCs w:val="24"/>
        </w:rPr>
        <w:t xml:space="preserve"> прибыль организаций в размере 0 процентов для налогоплательщиков, осуществляющих деятельность по предоставлению по лицензионному договору прав использования результатов интеллектуальной деятельности;</w:t>
      </w:r>
    </w:p>
    <w:p w:rsidR="00C52EEB" w:rsidRPr="00C52EEB" w:rsidRDefault="00C52EEB" w:rsidP="00C52EEB">
      <w:pPr>
        <w:numPr>
          <w:ilvl w:val="0"/>
          <w:numId w:val="5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с 1 января 2023 г. предоставлено освобождение от уплаты налога на имущество организаций организациям, основным видом экономической деятельности которых является деятельность почтовой связи общего пользования, в отношении имущества, расположенного в сельской местности на территории Республики Мордовия. Налоговая преференция установлена сроком на </w:t>
      </w:r>
      <w:proofErr w:type="gramStart"/>
      <w:r w:rsidRPr="00C52EEB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C52EEB">
        <w:rPr>
          <w:rFonts w:ascii="Times New Roman" w:hAnsi="Times New Roman" w:cs="Times New Roman"/>
          <w:sz w:val="24"/>
          <w:szCs w:val="24"/>
        </w:rPr>
        <w:t xml:space="preserve"> года до 31 декабря 2025 г.;</w:t>
      </w:r>
    </w:p>
    <w:p w:rsidR="00C52EEB" w:rsidRPr="00C52EEB" w:rsidRDefault="00C52EEB" w:rsidP="00C52EEB">
      <w:pPr>
        <w:numPr>
          <w:ilvl w:val="0"/>
          <w:numId w:val="5"/>
        </w:numPr>
        <w:spacing w:after="4" w:line="250" w:lineRule="auto"/>
        <w:ind w:right="23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с 1 января 2023 г. отменено освобождение от уплаты налога на имущество организаций в отношении автомобильных дорог общего пользования и искусственных сооружений на них, находящихся в государственной собственности Республики Мордовия. Дополнительные поступления будут способствовать обеспечению </w:t>
      </w:r>
      <w:r w:rsidRPr="00C52EEB">
        <w:rPr>
          <w:rFonts w:ascii="Times New Roman" w:hAnsi="Times New Roman" w:cs="Times New Roman"/>
          <w:sz w:val="24"/>
          <w:szCs w:val="24"/>
        </w:rPr>
        <w:lastRenderedPageBreak/>
        <w:t>сбалансированности республиканского бюджета Республики Мордовия в 2023 и последующих годах.</w:t>
      </w:r>
    </w:p>
    <w:p w:rsidR="00C52EEB" w:rsidRPr="00C52EEB" w:rsidRDefault="00C52EEB" w:rsidP="00C52EEB">
      <w:pPr>
        <w:ind w:left="14" w:right="23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>Работа по оптимизации налоговых льгот в среднесрочной перспективе будет продолжена, поскольку налоговые льготы должны получать только те предприятия, которые работают на развитие республики.</w:t>
      </w:r>
    </w:p>
    <w:p w:rsidR="00C52EEB" w:rsidRPr="00C52EEB" w:rsidRDefault="00C52EEB" w:rsidP="00C06B7D">
      <w:pPr>
        <w:spacing w:after="3" w:line="258" w:lineRule="auto"/>
        <w:ind w:left="10" w:right="9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Серьезным стимулом для повышения доходной базы бюджета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 xml:space="preserve">Республики Мордовия является обеспечение роста инвестиций, в том числе капитальных вложений, промышленного производства и создание новых рабочих мест в </w:t>
      </w:r>
      <w:r w:rsidR="00D84924">
        <w:rPr>
          <w:rFonts w:ascii="Times New Roman" w:hAnsi="Times New Roman" w:cs="Times New Roman"/>
          <w:sz w:val="24"/>
          <w:szCs w:val="24"/>
        </w:rPr>
        <w:t>районе</w:t>
      </w:r>
      <w:r w:rsidRPr="00C52EE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52EEB" w:rsidRPr="00C52EEB" w:rsidRDefault="00C52EEB" w:rsidP="00D84924">
      <w:pPr>
        <w:ind w:left="14" w:right="23" w:firstLine="69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2EEB">
        <w:rPr>
          <w:rFonts w:ascii="Times New Roman" w:hAnsi="Times New Roman" w:cs="Times New Roman"/>
          <w:sz w:val="24"/>
          <w:szCs w:val="24"/>
        </w:rPr>
        <w:t>В среднесрочной перспективе продолжится работа по совершенствованию механизмов взаимодействия исполнительных органов государственной власти Республики Мордовия, органов местного самоуправления муниципальных образований Республики Мордовия и территориальных органов федеральных органов исполнительной власти в части качественного администрирования доходных источников бюджетов, легализации налоговой базы, сокращению недоимки, организации работы с кураторами налоговых расходов</w:t>
      </w:r>
      <w:r w:rsidR="00C06B7D">
        <w:rPr>
          <w:rFonts w:ascii="Times New Roman" w:hAnsi="Times New Roman" w:cs="Times New Roman"/>
          <w:sz w:val="24"/>
          <w:szCs w:val="24"/>
        </w:rPr>
        <w:t xml:space="preserve">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Мордовия.</w:t>
      </w:r>
      <w:proofErr w:type="gramEnd"/>
    </w:p>
    <w:p w:rsidR="00C52EEB" w:rsidRPr="00C52EEB" w:rsidRDefault="00C52EEB" w:rsidP="00C52EEB">
      <w:pPr>
        <w:ind w:left="14" w:right="23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Важным направлением такой работы является снижение неформальной занятости, борьба с «серыми» зарплатами, инициативы по легализации </w:t>
      </w:r>
      <w:proofErr w:type="spellStart"/>
      <w:r w:rsidRPr="00C52EEB">
        <w:rPr>
          <w:rFonts w:ascii="Times New Roman" w:hAnsi="Times New Roman" w:cs="Times New Roman"/>
          <w:sz w:val="24"/>
          <w:szCs w:val="24"/>
        </w:rPr>
        <w:t>самозанятых</w:t>
      </w:r>
      <w:proofErr w:type="spellEnd"/>
      <w:r w:rsidRPr="00C52EEB">
        <w:rPr>
          <w:rFonts w:ascii="Times New Roman" w:hAnsi="Times New Roman" w:cs="Times New Roman"/>
          <w:sz w:val="24"/>
          <w:szCs w:val="24"/>
        </w:rPr>
        <w:t xml:space="preserve"> граждан, повышение экономической грамотности населения, понимание ими своих законных прав в сфере трудовых отношений, развитие сферы малого бизнеса.</w:t>
      </w:r>
    </w:p>
    <w:p w:rsidR="00C52EEB" w:rsidRPr="00C52EEB" w:rsidRDefault="00C52EEB" w:rsidP="00C52EEB">
      <w:pPr>
        <w:ind w:left="14" w:right="23"/>
        <w:jc w:val="both"/>
        <w:rPr>
          <w:rFonts w:ascii="Times New Roman" w:hAnsi="Times New Roman" w:cs="Times New Roman"/>
          <w:sz w:val="24"/>
          <w:szCs w:val="24"/>
        </w:rPr>
      </w:pPr>
      <w:r w:rsidRPr="00C52EEB">
        <w:rPr>
          <w:rFonts w:ascii="Times New Roman" w:hAnsi="Times New Roman" w:cs="Times New Roman"/>
          <w:sz w:val="24"/>
          <w:szCs w:val="24"/>
        </w:rPr>
        <w:t xml:space="preserve">В трехлетней перспективе будет продолжена работа по укреплению доходной базы бюджета </w:t>
      </w:r>
      <w:r w:rsidR="00530703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Пушкинского</w:t>
      </w:r>
      <w:r w:rsidR="00600462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</w:t>
      </w:r>
      <w:r w:rsidR="00C06B7D" w:rsidRPr="00243E5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поселения</w:t>
      </w:r>
      <w:r w:rsidR="00C06B7D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="00D84924" w:rsidRPr="00C52EEB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</w:t>
      </w:r>
      <w:r w:rsidRPr="00C52EEB">
        <w:rPr>
          <w:rFonts w:ascii="Times New Roman" w:hAnsi="Times New Roman" w:cs="Times New Roman"/>
          <w:sz w:val="24"/>
          <w:szCs w:val="24"/>
        </w:rPr>
        <w:t>Республики Мордовия за счет наращивания стабильных доходных источников и мобилизации в бюджет имеющихся резервов.</w:t>
      </w:r>
    </w:p>
    <w:p w:rsidR="00313BE2" w:rsidRPr="004A63C7" w:rsidRDefault="00313BE2" w:rsidP="00C52EEB">
      <w:pPr>
        <w:ind w:right="-1" w:firstLine="706"/>
        <w:jc w:val="both"/>
        <w:rPr>
          <w:rFonts w:ascii="Times New Roman" w:hAnsi="Times New Roman" w:cs="Times New Roman"/>
          <w:sz w:val="24"/>
          <w:szCs w:val="24"/>
        </w:rPr>
      </w:pPr>
    </w:p>
    <w:sectPr w:rsidR="00313BE2" w:rsidRPr="004A63C7" w:rsidSect="00313BE2">
      <w:headerReference w:type="even" r:id="rId10"/>
      <w:headerReference w:type="default" r:id="rId11"/>
      <w:head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010" w:rsidRDefault="00043010" w:rsidP="00A5495E">
      <w:pPr>
        <w:spacing w:after="0" w:line="240" w:lineRule="auto"/>
      </w:pPr>
      <w:r>
        <w:separator/>
      </w:r>
    </w:p>
  </w:endnote>
  <w:endnote w:type="continuationSeparator" w:id="0">
    <w:p w:rsidR="00043010" w:rsidRDefault="00043010" w:rsidP="00A54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010" w:rsidRDefault="00043010" w:rsidP="00A5495E">
      <w:pPr>
        <w:spacing w:after="0" w:line="240" w:lineRule="auto"/>
      </w:pPr>
      <w:r>
        <w:separator/>
      </w:r>
    </w:p>
  </w:footnote>
  <w:footnote w:type="continuationSeparator" w:id="0">
    <w:p w:rsidR="00043010" w:rsidRDefault="00043010" w:rsidP="00A549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16C" w:rsidRDefault="00A77A04">
    <w:pPr>
      <w:spacing w:after="0" w:line="259" w:lineRule="auto"/>
      <w:ind w:right="14"/>
      <w:jc w:val="center"/>
    </w:pPr>
    <w:r>
      <w:fldChar w:fldCharType="begin"/>
    </w:r>
    <w:r w:rsidR="00600462">
      <w:instrText xml:space="preserve"> PAGE   \* MERGEFORMAT </w:instrText>
    </w:r>
    <w:r>
      <w:fldChar w:fldCharType="separate"/>
    </w:r>
    <w:r w:rsidR="00600462" w:rsidRPr="005A6CF2">
      <w:rPr>
        <w:noProof/>
        <w:sz w:val="24"/>
      </w:rPr>
      <w:t>8</w:t>
    </w:r>
    <w:r>
      <w:rPr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16C" w:rsidRDefault="00A77A04">
    <w:pPr>
      <w:spacing w:after="0" w:line="259" w:lineRule="auto"/>
      <w:ind w:right="14"/>
      <w:jc w:val="center"/>
    </w:pPr>
    <w:r>
      <w:fldChar w:fldCharType="begin"/>
    </w:r>
    <w:r w:rsidR="00600462">
      <w:instrText xml:space="preserve"> PAGE   \* MERGEFORMAT </w:instrText>
    </w:r>
    <w:r>
      <w:fldChar w:fldCharType="separate"/>
    </w:r>
    <w:r w:rsidR="00930251" w:rsidRPr="00930251">
      <w:rPr>
        <w:noProof/>
        <w:sz w:val="24"/>
      </w:rPr>
      <w:t>1</w:t>
    </w:r>
    <w:r>
      <w:rPr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16C" w:rsidRDefault="00A77A04">
    <w:pPr>
      <w:spacing w:after="0" w:line="259" w:lineRule="auto"/>
      <w:ind w:right="14"/>
      <w:jc w:val="center"/>
    </w:pPr>
    <w:r>
      <w:fldChar w:fldCharType="begin"/>
    </w:r>
    <w:r w:rsidR="00600462">
      <w:instrText xml:space="preserve"> PAGE   \* MERGEFORMAT </w:instrText>
    </w:r>
    <w:r>
      <w:fldChar w:fldCharType="separate"/>
    </w:r>
    <w:r w:rsidR="00600462">
      <w:rPr>
        <w:sz w:val="24"/>
      </w:rPr>
      <w:t>2</w:t>
    </w:r>
    <w:r>
      <w:rPr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420017"/>
    <w:multiLevelType w:val="hybridMultilevel"/>
    <w:tmpl w:val="480A39A0"/>
    <w:lvl w:ilvl="0" w:tplc="3C341DBE">
      <w:start w:val="1"/>
      <w:numFmt w:val="decimal"/>
      <w:lvlText w:val="%1)"/>
      <w:lvlJc w:val="left"/>
      <w:pPr>
        <w:ind w:left="6514" w:hanging="418"/>
      </w:pPr>
      <w:rPr>
        <w:rFonts w:hint="default"/>
        <w:w w:val="93"/>
        <w:lang w:val="ru-RU" w:eastAsia="en-US" w:bidi="ar-SA"/>
      </w:rPr>
    </w:lvl>
    <w:lvl w:ilvl="1" w:tplc="6B2CFFB2">
      <w:numFmt w:val="bullet"/>
      <w:lvlText w:val="•"/>
      <w:lvlJc w:val="left"/>
      <w:pPr>
        <w:ind w:left="1266" w:hanging="418"/>
      </w:pPr>
      <w:rPr>
        <w:rFonts w:hint="default"/>
        <w:lang w:val="ru-RU" w:eastAsia="en-US" w:bidi="ar-SA"/>
      </w:rPr>
    </w:lvl>
    <w:lvl w:ilvl="2" w:tplc="E3D277AA">
      <w:numFmt w:val="bullet"/>
      <w:lvlText w:val="•"/>
      <w:lvlJc w:val="left"/>
      <w:pPr>
        <w:ind w:left="2112" w:hanging="418"/>
      </w:pPr>
      <w:rPr>
        <w:rFonts w:hint="default"/>
        <w:lang w:val="ru-RU" w:eastAsia="en-US" w:bidi="ar-SA"/>
      </w:rPr>
    </w:lvl>
    <w:lvl w:ilvl="3" w:tplc="54AE08D8">
      <w:numFmt w:val="bullet"/>
      <w:lvlText w:val="•"/>
      <w:lvlJc w:val="left"/>
      <w:pPr>
        <w:ind w:left="2958" w:hanging="418"/>
      </w:pPr>
      <w:rPr>
        <w:rFonts w:hint="default"/>
        <w:lang w:val="ru-RU" w:eastAsia="en-US" w:bidi="ar-SA"/>
      </w:rPr>
    </w:lvl>
    <w:lvl w:ilvl="4" w:tplc="89621370">
      <w:numFmt w:val="bullet"/>
      <w:lvlText w:val="•"/>
      <w:lvlJc w:val="left"/>
      <w:pPr>
        <w:ind w:left="3804" w:hanging="418"/>
      </w:pPr>
      <w:rPr>
        <w:rFonts w:hint="default"/>
        <w:lang w:val="ru-RU" w:eastAsia="en-US" w:bidi="ar-SA"/>
      </w:rPr>
    </w:lvl>
    <w:lvl w:ilvl="5" w:tplc="28E06560">
      <w:numFmt w:val="bullet"/>
      <w:lvlText w:val="•"/>
      <w:lvlJc w:val="left"/>
      <w:pPr>
        <w:ind w:left="4650" w:hanging="418"/>
      </w:pPr>
      <w:rPr>
        <w:rFonts w:hint="default"/>
        <w:lang w:val="ru-RU" w:eastAsia="en-US" w:bidi="ar-SA"/>
      </w:rPr>
    </w:lvl>
    <w:lvl w:ilvl="6" w:tplc="9690BF54">
      <w:numFmt w:val="bullet"/>
      <w:lvlText w:val="•"/>
      <w:lvlJc w:val="left"/>
      <w:pPr>
        <w:ind w:left="5496" w:hanging="418"/>
      </w:pPr>
      <w:rPr>
        <w:rFonts w:hint="default"/>
        <w:lang w:val="ru-RU" w:eastAsia="en-US" w:bidi="ar-SA"/>
      </w:rPr>
    </w:lvl>
    <w:lvl w:ilvl="7" w:tplc="69963A04">
      <w:numFmt w:val="bullet"/>
      <w:lvlText w:val="•"/>
      <w:lvlJc w:val="left"/>
      <w:pPr>
        <w:ind w:left="6342" w:hanging="418"/>
      </w:pPr>
      <w:rPr>
        <w:rFonts w:hint="default"/>
        <w:lang w:val="ru-RU" w:eastAsia="en-US" w:bidi="ar-SA"/>
      </w:rPr>
    </w:lvl>
    <w:lvl w:ilvl="8" w:tplc="2BDAD66A">
      <w:numFmt w:val="bullet"/>
      <w:lvlText w:val="•"/>
      <w:lvlJc w:val="left"/>
      <w:pPr>
        <w:ind w:left="7188" w:hanging="418"/>
      </w:pPr>
      <w:rPr>
        <w:rFonts w:hint="default"/>
        <w:lang w:val="ru-RU" w:eastAsia="en-US" w:bidi="ar-SA"/>
      </w:rPr>
    </w:lvl>
  </w:abstractNum>
  <w:abstractNum w:abstractNumId="2">
    <w:nsid w:val="32116921"/>
    <w:multiLevelType w:val="hybridMultilevel"/>
    <w:tmpl w:val="DB340842"/>
    <w:lvl w:ilvl="0" w:tplc="2CB8E614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0CC3F74">
      <w:start w:val="1"/>
      <w:numFmt w:val="lowerLetter"/>
      <w:lvlText w:val="%2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2CCD8AE">
      <w:start w:val="1"/>
      <w:numFmt w:val="lowerRoman"/>
      <w:lvlText w:val="%3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B42AF04">
      <w:start w:val="1"/>
      <w:numFmt w:val="decimal"/>
      <w:lvlText w:val="%4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188DF32">
      <w:start w:val="1"/>
      <w:numFmt w:val="lowerLetter"/>
      <w:lvlText w:val="%5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B92F97C">
      <w:start w:val="1"/>
      <w:numFmt w:val="lowerRoman"/>
      <w:lvlText w:val="%6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FD615F8">
      <w:start w:val="1"/>
      <w:numFmt w:val="decimal"/>
      <w:lvlText w:val="%7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0C63CE2">
      <w:start w:val="1"/>
      <w:numFmt w:val="lowerLetter"/>
      <w:lvlText w:val="%8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BAE2ED0">
      <w:start w:val="1"/>
      <w:numFmt w:val="lowerRoman"/>
      <w:lvlText w:val="%9"/>
      <w:lvlJc w:val="left"/>
      <w:pPr>
        <w:ind w:left="6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4881628"/>
    <w:multiLevelType w:val="hybridMultilevel"/>
    <w:tmpl w:val="63122790"/>
    <w:lvl w:ilvl="0" w:tplc="372885A2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58D680">
      <w:start w:val="1"/>
      <w:numFmt w:val="lowerLetter"/>
      <w:lvlText w:val="%2"/>
      <w:lvlJc w:val="left"/>
      <w:pPr>
        <w:ind w:left="1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25699CE">
      <w:start w:val="1"/>
      <w:numFmt w:val="lowerRoman"/>
      <w:lvlText w:val="%3"/>
      <w:lvlJc w:val="left"/>
      <w:pPr>
        <w:ind w:left="2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492CA36">
      <w:start w:val="1"/>
      <w:numFmt w:val="decimal"/>
      <w:lvlText w:val="%4"/>
      <w:lvlJc w:val="left"/>
      <w:pPr>
        <w:ind w:left="3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66C6B84">
      <w:start w:val="1"/>
      <w:numFmt w:val="lowerLetter"/>
      <w:lvlText w:val="%5"/>
      <w:lvlJc w:val="left"/>
      <w:pPr>
        <w:ind w:left="3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CECA786">
      <w:start w:val="1"/>
      <w:numFmt w:val="lowerRoman"/>
      <w:lvlText w:val="%6"/>
      <w:lvlJc w:val="left"/>
      <w:pPr>
        <w:ind w:left="4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74E8862">
      <w:start w:val="1"/>
      <w:numFmt w:val="decimal"/>
      <w:lvlText w:val="%7"/>
      <w:lvlJc w:val="left"/>
      <w:pPr>
        <w:ind w:left="5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5BA6BCC">
      <w:start w:val="1"/>
      <w:numFmt w:val="lowerLetter"/>
      <w:lvlText w:val="%8"/>
      <w:lvlJc w:val="left"/>
      <w:pPr>
        <w:ind w:left="6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492944E">
      <w:start w:val="1"/>
      <w:numFmt w:val="lowerRoman"/>
      <w:lvlText w:val="%9"/>
      <w:lvlJc w:val="left"/>
      <w:pPr>
        <w:ind w:left="6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4F060A1"/>
    <w:multiLevelType w:val="hybridMultilevel"/>
    <w:tmpl w:val="BD947AC4"/>
    <w:lvl w:ilvl="0" w:tplc="365604BE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91EC39C">
      <w:start w:val="1"/>
      <w:numFmt w:val="lowerLetter"/>
      <w:lvlText w:val="%2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7ACF556">
      <w:start w:val="1"/>
      <w:numFmt w:val="lowerRoman"/>
      <w:lvlText w:val="%3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E4AA140">
      <w:start w:val="1"/>
      <w:numFmt w:val="decimal"/>
      <w:lvlText w:val="%4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126DAC4">
      <w:start w:val="1"/>
      <w:numFmt w:val="lowerLetter"/>
      <w:lvlText w:val="%5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64A25C0">
      <w:start w:val="1"/>
      <w:numFmt w:val="lowerRoman"/>
      <w:lvlText w:val="%6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3F66D0A">
      <w:start w:val="1"/>
      <w:numFmt w:val="decimal"/>
      <w:lvlText w:val="%7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7E8BE72">
      <w:start w:val="1"/>
      <w:numFmt w:val="lowerLetter"/>
      <w:lvlText w:val="%8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DDEC7CC">
      <w:start w:val="1"/>
      <w:numFmt w:val="lowerRoman"/>
      <w:lvlText w:val="%9"/>
      <w:lvlJc w:val="left"/>
      <w:pPr>
        <w:ind w:left="6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6BF9"/>
    <w:rsid w:val="00000EA8"/>
    <w:rsid w:val="00007A63"/>
    <w:rsid w:val="00043010"/>
    <w:rsid w:val="0005062A"/>
    <w:rsid w:val="00051756"/>
    <w:rsid w:val="00083165"/>
    <w:rsid w:val="00094EF1"/>
    <w:rsid w:val="000A5E4E"/>
    <w:rsid w:val="000D44AB"/>
    <w:rsid w:val="000F3A35"/>
    <w:rsid w:val="001221A6"/>
    <w:rsid w:val="00143438"/>
    <w:rsid w:val="001471F6"/>
    <w:rsid w:val="00150E44"/>
    <w:rsid w:val="001F041B"/>
    <w:rsid w:val="00235CC1"/>
    <w:rsid w:val="0024017E"/>
    <w:rsid w:val="00243E59"/>
    <w:rsid w:val="00247310"/>
    <w:rsid w:val="00280C9A"/>
    <w:rsid w:val="002842A4"/>
    <w:rsid w:val="00287FEF"/>
    <w:rsid w:val="002B5CDB"/>
    <w:rsid w:val="00310D2A"/>
    <w:rsid w:val="00313BE2"/>
    <w:rsid w:val="00320B8C"/>
    <w:rsid w:val="00397E17"/>
    <w:rsid w:val="003A1B5B"/>
    <w:rsid w:val="003A58EE"/>
    <w:rsid w:val="003D2F2C"/>
    <w:rsid w:val="003D35C1"/>
    <w:rsid w:val="004164AF"/>
    <w:rsid w:val="00427B18"/>
    <w:rsid w:val="00447753"/>
    <w:rsid w:val="00460C13"/>
    <w:rsid w:val="004A5C20"/>
    <w:rsid w:val="004A63C7"/>
    <w:rsid w:val="004C68C4"/>
    <w:rsid w:val="004D33A0"/>
    <w:rsid w:val="004F0ACE"/>
    <w:rsid w:val="004F432E"/>
    <w:rsid w:val="00530703"/>
    <w:rsid w:val="005475C3"/>
    <w:rsid w:val="005B1128"/>
    <w:rsid w:val="005D23D9"/>
    <w:rsid w:val="005F0D7D"/>
    <w:rsid w:val="005F0DD1"/>
    <w:rsid w:val="005F732F"/>
    <w:rsid w:val="00600462"/>
    <w:rsid w:val="0062315D"/>
    <w:rsid w:val="006471D8"/>
    <w:rsid w:val="0065545B"/>
    <w:rsid w:val="006A215E"/>
    <w:rsid w:val="006A6BB7"/>
    <w:rsid w:val="006B2481"/>
    <w:rsid w:val="006C4C0F"/>
    <w:rsid w:val="006E49B5"/>
    <w:rsid w:val="00754FD3"/>
    <w:rsid w:val="00757546"/>
    <w:rsid w:val="0076023A"/>
    <w:rsid w:val="007B5AAE"/>
    <w:rsid w:val="007D4134"/>
    <w:rsid w:val="007D696B"/>
    <w:rsid w:val="007E0361"/>
    <w:rsid w:val="007E607E"/>
    <w:rsid w:val="007F5E80"/>
    <w:rsid w:val="008165B6"/>
    <w:rsid w:val="00821064"/>
    <w:rsid w:val="008A3133"/>
    <w:rsid w:val="008B41A6"/>
    <w:rsid w:val="008D364E"/>
    <w:rsid w:val="00920B35"/>
    <w:rsid w:val="009211E8"/>
    <w:rsid w:val="00930251"/>
    <w:rsid w:val="00936F5E"/>
    <w:rsid w:val="009E36E8"/>
    <w:rsid w:val="009F35E9"/>
    <w:rsid w:val="009F4B6A"/>
    <w:rsid w:val="00A12D6B"/>
    <w:rsid w:val="00A5495E"/>
    <w:rsid w:val="00A73120"/>
    <w:rsid w:val="00A77A04"/>
    <w:rsid w:val="00A93217"/>
    <w:rsid w:val="00A96BF9"/>
    <w:rsid w:val="00AC3199"/>
    <w:rsid w:val="00AC5D82"/>
    <w:rsid w:val="00B24021"/>
    <w:rsid w:val="00B26933"/>
    <w:rsid w:val="00B27B60"/>
    <w:rsid w:val="00B627D6"/>
    <w:rsid w:val="00B63A0A"/>
    <w:rsid w:val="00B80BA0"/>
    <w:rsid w:val="00B969D4"/>
    <w:rsid w:val="00BA59F6"/>
    <w:rsid w:val="00BB649B"/>
    <w:rsid w:val="00BC4B1C"/>
    <w:rsid w:val="00BC730C"/>
    <w:rsid w:val="00BD6EAC"/>
    <w:rsid w:val="00BE776B"/>
    <w:rsid w:val="00C06B7D"/>
    <w:rsid w:val="00C52EEB"/>
    <w:rsid w:val="00C95202"/>
    <w:rsid w:val="00CA4580"/>
    <w:rsid w:val="00D26285"/>
    <w:rsid w:val="00D40859"/>
    <w:rsid w:val="00D84924"/>
    <w:rsid w:val="00DA03CB"/>
    <w:rsid w:val="00DF4403"/>
    <w:rsid w:val="00E2272A"/>
    <w:rsid w:val="00E24A66"/>
    <w:rsid w:val="00E37B29"/>
    <w:rsid w:val="00E84108"/>
    <w:rsid w:val="00EE24B7"/>
    <w:rsid w:val="00EE6E04"/>
    <w:rsid w:val="00F02D50"/>
    <w:rsid w:val="00F06BC6"/>
    <w:rsid w:val="00F12AE9"/>
    <w:rsid w:val="00F205AB"/>
    <w:rsid w:val="00F46AF4"/>
    <w:rsid w:val="00F71181"/>
    <w:rsid w:val="00F73592"/>
    <w:rsid w:val="00F94329"/>
    <w:rsid w:val="00FA60BF"/>
    <w:rsid w:val="00FF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5F732F"/>
    <w:pPr>
      <w:ind w:left="720"/>
      <w:contextualSpacing/>
    </w:pPr>
  </w:style>
  <w:style w:type="paragraph" w:styleId="a5">
    <w:name w:val="Body Text"/>
    <w:basedOn w:val="a"/>
    <w:link w:val="a6"/>
    <w:uiPriority w:val="1"/>
    <w:qFormat/>
    <w:rsid w:val="007E607E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6">
    <w:name w:val="Основной текст Знак"/>
    <w:basedOn w:val="a0"/>
    <w:link w:val="a5"/>
    <w:uiPriority w:val="1"/>
    <w:rsid w:val="007E607E"/>
    <w:rPr>
      <w:rFonts w:ascii="Times New Roman" w:eastAsia="Times New Roman" w:hAnsi="Times New Roman" w:cs="Times New Roman"/>
      <w:sz w:val="27"/>
      <w:szCs w:val="27"/>
    </w:rPr>
  </w:style>
  <w:style w:type="paragraph" w:styleId="a7">
    <w:name w:val="Balloon Text"/>
    <w:basedOn w:val="a"/>
    <w:link w:val="a8"/>
    <w:uiPriority w:val="99"/>
    <w:semiHidden/>
    <w:unhideWhenUsed/>
    <w:rsid w:val="007E6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607E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93025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714433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3160</Words>
  <Characters>18014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PC 2</cp:lastModifiedBy>
  <cp:revision>5</cp:revision>
  <cp:lastPrinted>2020-10-29T11:35:00Z</cp:lastPrinted>
  <dcterms:created xsi:type="dcterms:W3CDTF">2023-10-05T07:16:00Z</dcterms:created>
  <dcterms:modified xsi:type="dcterms:W3CDTF">2023-10-06T05:39:00Z</dcterms:modified>
</cp:coreProperties>
</file>