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81" w:rsidRDefault="00C23381" w:rsidP="00C23381">
      <w:pPr>
        <w:shd w:val="clear" w:color="auto" w:fill="FFFFFF"/>
        <w:spacing w:line="200" w:lineRule="atLeast"/>
        <w:ind w:left="50" w:right="864" w:firstLine="2981"/>
        <w:rPr>
          <w:rFonts w:cs="Times New Roman"/>
          <w:b/>
          <w:color w:val="000000"/>
          <w:spacing w:val="5"/>
        </w:rPr>
      </w:pPr>
      <w:r>
        <w:rPr>
          <w:rFonts w:cs="Times New Roman"/>
          <w:b/>
          <w:color w:val="000000"/>
          <w:spacing w:val="5"/>
        </w:rPr>
        <w:t>РЕСПУБЛИКА</w:t>
      </w:r>
      <w:r>
        <w:rPr>
          <w:b/>
          <w:color w:val="000000"/>
          <w:spacing w:val="5"/>
        </w:rPr>
        <w:t xml:space="preserve"> </w:t>
      </w:r>
      <w:r>
        <w:rPr>
          <w:rFonts w:cs="Times New Roman"/>
          <w:b/>
          <w:color w:val="000000"/>
          <w:spacing w:val="5"/>
        </w:rPr>
        <w:t>МОРДОВИЯ</w:t>
      </w:r>
    </w:p>
    <w:p w:rsidR="00C23381" w:rsidRDefault="00C23381" w:rsidP="00C23381">
      <w:pPr>
        <w:shd w:val="clear" w:color="auto" w:fill="FFFFFF"/>
        <w:spacing w:line="200" w:lineRule="atLeast"/>
        <w:ind w:right="16"/>
        <w:jc w:val="center"/>
        <w:rPr>
          <w:rFonts w:cs="Times New Roman"/>
          <w:b/>
          <w:color w:val="000000"/>
          <w:spacing w:val="4"/>
        </w:rPr>
      </w:pPr>
      <w:r>
        <w:rPr>
          <w:rFonts w:cs="Times New Roman"/>
          <w:b/>
          <w:color w:val="000000"/>
          <w:spacing w:val="4"/>
        </w:rPr>
        <w:t xml:space="preserve">АДМИНИСТРАЦИЯ 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КАДОШКИНСКОГО МУНИЦИПАЛЬНОГО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РАЙОНА</w:t>
      </w:r>
    </w:p>
    <w:p w:rsidR="00C23381" w:rsidRDefault="00C23381" w:rsidP="00C23381">
      <w:pPr>
        <w:shd w:val="clear" w:color="auto" w:fill="FFFFFF"/>
        <w:spacing w:line="200" w:lineRule="atLeast"/>
        <w:ind w:left="2851"/>
        <w:rPr>
          <w:rFonts w:cs="Times New Roman"/>
          <w:b/>
          <w:bCs/>
          <w:color w:val="000000"/>
          <w:sz w:val="46"/>
          <w:szCs w:val="46"/>
        </w:rPr>
      </w:pPr>
      <w:r>
        <w:rPr>
          <w:rFonts w:cs="Times New Roman"/>
          <w:b/>
          <w:bCs/>
          <w:color w:val="000000"/>
          <w:sz w:val="46"/>
          <w:szCs w:val="46"/>
        </w:rPr>
        <w:t>Постановление</w:t>
      </w:r>
    </w:p>
    <w:p w:rsidR="00C23381" w:rsidRDefault="00C23381" w:rsidP="00C23381">
      <w:pPr>
        <w:shd w:val="clear" w:color="auto" w:fill="FFFFFF"/>
        <w:jc w:val="center"/>
        <w:rPr>
          <w:rFonts w:cs="Times New Roman"/>
          <w:color w:val="000000"/>
          <w:sz w:val="14"/>
          <w:szCs w:val="17"/>
        </w:rPr>
      </w:pPr>
      <w:r>
        <w:rPr>
          <w:rFonts w:cs="Times New Roman"/>
          <w:color w:val="000000"/>
          <w:sz w:val="14"/>
          <w:szCs w:val="17"/>
        </w:rPr>
        <w:t>_______________________________________________________________________________________________________________________________</w:t>
      </w:r>
    </w:p>
    <w:p w:rsidR="00C23381" w:rsidRDefault="00C23381" w:rsidP="00C23381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27.06.2014г  № 241-П</w:t>
      </w:r>
    </w:p>
    <w:p w:rsidR="00C23381" w:rsidRDefault="00C23381" w:rsidP="00C23381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proofErr w:type="spellStart"/>
      <w:r>
        <w:rPr>
          <w:rFonts w:cs="Times New Roman"/>
          <w:color w:val="000000"/>
          <w:spacing w:val="-4"/>
        </w:rPr>
        <w:t>р.п</w:t>
      </w:r>
      <w:proofErr w:type="spellEnd"/>
      <w:r>
        <w:rPr>
          <w:rFonts w:cs="Times New Roman"/>
          <w:color w:val="000000"/>
          <w:spacing w:val="-4"/>
        </w:rPr>
        <w:t>. Кадошкино</w:t>
      </w:r>
    </w:p>
    <w:p w:rsidR="00C23381" w:rsidRDefault="00C23381" w:rsidP="00C23381">
      <w:pPr>
        <w:autoSpaceDE w:val="0"/>
        <w:spacing w:before="108" w:after="108"/>
        <w:jc w:val="center"/>
        <w:rPr>
          <w:color w:val="000000"/>
        </w:rPr>
      </w:pPr>
      <w:r>
        <w:rPr>
          <w:color w:val="000000"/>
        </w:rPr>
        <w:t>О внесении изменений в Постановление Администрации Кадошкинского муниципального района от 23 сентября 2010 г. N 398-П "Об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интересов"</w:t>
      </w:r>
    </w:p>
    <w:p w:rsidR="00C23381" w:rsidRDefault="00C23381" w:rsidP="00C23381">
      <w:pPr>
        <w:autoSpaceDE w:val="0"/>
        <w:spacing w:before="108" w:after="108"/>
        <w:ind w:firstLine="705"/>
        <w:jc w:val="both"/>
        <w:rPr>
          <w:rStyle w:val="a3"/>
          <w:rFonts w:cs="Times New Roman"/>
          <w:color w:val="000000"/>
        </w:rPr>
      </w:pPr>
      <w:r>
        <w:rPr>
          <w:color w:val="000000"/>
        </w:rPr>
        <w:t>На основании решения Совета депутатов Кадошкинского муниципального района от 10.06.2014г. №114 «</w:t>
      </w:r>
      <w:r>
        <w:rPr>
          <w:rStyle w:val="a3"/>
          <w:rFonts w:cs="Times New Roman"/>
          <w:color w:val="000000"/>
        </w:rPr>
        <w:t xml:space="preserve">Об утверждении Соглашений о передаче части полномочий по решению вопросов местного значения Кадошкинского городского, </w:t>
      </w:r>
      <w:proofErr w:type="spellStart"/>
      <w:r>
        <w:rPr>
          <w:rStyle w:val="a3"/>
          <w:rFonts w:cs="Times New Roman"/>
          <w:color w:val="000000"/>
        </w:rPr>
        <w:t>Адашевского</w:t>
      </w:r>
      <w:proofErr w:type="spellEnd"/>
      <w:r>
        <w:rPr>
          <w:rStyle w:val="a3"/>
          <w:rFonts w:cs="Times New Roman"/>
          <w:color w:val="000000"/>
        </w:rPr>
        <w:t xml:space="preserve">, </w:t>
      </w:r>
      <w:proofErr w:type="spellStart"/>
      <w:r>
        <w:rPr>
          <w:rStyle w:val="a3"/>
          <w:rFonts w:cs="Times New Roman"/>
          <w:color w:val="000000"/>
        </w:rPr>
        <w:t>Большеполянского</w:t>
      </w:r>
      <w:proofErr w:type="spellEnd"/>
      <w:r>
        <w:rPr>
          <w:rStyle w:val="a3"/>
          <w:rFonts w:cs="Times New Roman"/>
          <w:color w:val="000000"/>
        </w:rPr>
        <w:t xml:space="preserve">, </w:t>
      </w:r>
      <w:proofErr w:type="spellStart"/>
      <w:r>
        <w:rPr>
          <w:rStyle w:val="a3"/>
          <w:rFonts w:cs="Times New Roman"/>
          <w:color w:val="000000"/>
        </w:rPr>
        <w:t>Глушковского</w:t>
      </w:r>
      <w:proofErr w:type="spellEnd"/>
      <w:r>
        <w:rPr>
          <w:rStyle w:val="a3"/>
          <w:rFonts w:cs="Times New Roman"/>
          <w:color w:val="000000"/>
        </w:rPr>
        <w:t xml:space="preserve">, Латышовского, </w:t>
      </w:r>
      <w:proofErr w:type="spellStart"/>
      <w:r>
        <w:rPr>
          <w:rStyle w:val="a3"/>
          <w:rFonts w:cs="Times New Roman"/>
          <w:color w:val="000000"/>
        </w:rPr>
        <w:t>Паевского</w:t>
      </w:r>
      <w:proofErr w:type="spellEnd"/>
      <w:r>
        <w:rPr>
          <w:rStyle w:val="a3"/>
          <w:rFonts w:cs="Times New Roman"/>
          <w:color w:val="000000"/>
        </w:rPr>
        <w:t xml:space="preserve">, Пушкинского сельских поселений </w:t>
      </w:r>
      <w:proofErr w:type="spellStart"/>
      <w:r>
        <w:rPr>
          <w:rStyle w:val="a3"/>
          <w:rFonts w:cs="Times New Roman"/>
          <w:color w:val="000000"/>
        </w:rPr>
        <w:t>Кадошкинскому</w:t>
      </w:r>
      <w:proofErr w:type="spellEnd"/>
      <w:r>
        <w:rPr>
          <w:rStyle w:val="a3"/>
          <w:rFonts w:cs="Times New Roman"/>
          <w:color w:val="000000"/>
        </w:rPr>
        <w:t xml:space="preserve"> муниципальному району», администрация Кадошкинского муниципального района</w:t>
      </w:r>
    </w:p>
    <w:p w:rsidR="00C23381" w:rsidRDefault="00C23381" w:rsidP="00C23381">
      <w:pPr>
        <w:autoSpaceDE w:val="0"/>
        <w:spacing w:before="108" w:after="108"/>
        <w:jc w:val="center"/>
        <w:rPr>
          <w:rStyle w:val="a3"/>
          <w:rFonts w:cs="Times New Roman"/>
          <w:b w:val="0"/>
          <w:bCs w:val="0"/>
          <w:color w:val="000000"/>
        </w:rPr>
      </w:pPr>
      <w:proofErr w:type="gramStart"/>
      <w:r>
        <w:rPr>
          <w:rStyle w:val="a3"/>
          <w:rFonts w:cs="Times New Roman"/>
          <w:b w:val="0"/>
          <w:bCs w:val="0"/>
          <w:color w:val="000000"/>
        </w:rPr>
        <w:t>П</w:t>
      </w:r>
      <w:proofErr w:type="gramEnd"/>
      <w:r>
        <w:rPr>
          <w:rStyle w:val="a3"/>
          <w:rFonts w:cs="Times New Roman"/>
          <w:b w:val="0"/>
          <w:bCs w:val="0"/>
          <w:color w:val="000000"/>
        </w:rPr>
        <w:t xml:space="preserve"> О С Т А Н О В Л Я  Е Т: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1. Внести в Постановление администрации Кадошкинского муниципального района от 23 сентября 2010 г. N 398-П  "Об утверждении порядка работы и состава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интересов" следующие изменения: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1.1 в название комиссии, дополнив его словом «Единая»;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1.2 приложение 2 изложить в новой редакции:</w:t>
      </w:r>
    </w:p>
    <w:p w:rsidR="00C23381" w:rsidRDefault="00C23381" w:rsidP="00C23381">
      <w:pPr>
        <w:autoSpaceDE w:val="0"/>
        <w:spacing w:before="108" w:after="108"/>
        <w:ind w:left="5265"/>
        <w:jc w:val="center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«Приложение 2 к постановлению администрации Кадошкинского муниципального района от 23 сентября 2010 г. N 398-П</w:t>
      </w:r>
    </w:p>
    <w:p w:rsidR="00C23381" w:rsidRDefault="00C23381" w:rsidP="00C23381">
      <w:pPr>
        <w:autoSpaceDE w:val="0"/>
        <w:spacing w:before="108" w:after="108"/>
        <w:ind w:firstLine="705"/>
        <w:jc w:val="center"/>
        <w:rPr>
          <w:rStyle w:val="a3"/>
          <w:rFonts w:cs="Times New Roman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>Состав Единой комиссии  по соблюдению требований к служебному поведению муниципальных служащих Кадошкинского муниципального района и урегулированию конфликта интересов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Булычев Ю.Н., первый заместитель Главы администрации муниципального района по строительству, транспорту, промышленности и связи, председатель комиссии;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Ханюкова В.В., руководитель аппарата администрации муниципального района, заместитель председателя комиссии;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Тамбовцева О.В., начальник управления по организационной и кадровой работе, секретарь комиссии.</w:t>
      </w:r>
    </w:p>
    <w:p w:rsidR="00C23381" w:rsidRDefault="00C23381" w:rsidP="00C23381">
      <w:pPr>
        <w:autoSpaceDE w:val="0"/>
        <w:ind w:firstLine="705"/>
        <w:jc w:val="both"/>
        <w:rPr>
          <w:color w:val="26282F"/>
        </w:rPr>
      </w:pP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Члены комиссии: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Левина В.Я., начальник юридического управления;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proofErr w:type="spellStart"/>
      <w:r>
        <w:rPr>
          <w:rStyle w:val="a3"/>
          <w:rFonts w:cs="Times New Roman"/>
          <w:color w:val="000000"/>
        </w:rPr>
        <w:t>Ульяночкина</w:t>
      </w:r>
      <w:proofErr w:type="spellEnd"/>
      <w:r>
        <w:rPr>
          <w:rStyle w:val="a3"/>
          <w:rFonts w:cs="Times New Roman"/>
          <w:color w:val="000000"/>
        </w:rPr>
        <w:t xml:space="preserve"> В.П., председатель Совета ветеранов Кадошкинского муниципального района (по согласованию);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Дерябина Е.А., Глава администрации Кадошкинского городского поселения (по согласованию);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proofErr w:type="spellStart"/>
      <w:r>
        <w:rPr>
          <w:rStyle w:val="a3"/>
          <w:rFonts w:cs="Times New Roman"/>
          <w:color w:val="000000"/>
        </w:rPr>
        <w:t>Евишев</w:t>
      </w:r>
      <w:proofErr w:type="spellEnd"/>
      <w:r>
        <w:rPr>
          <w:rStyle w:val="a3"/>
          <w:rFonts w:cs="Times New Roman"/>
          <w:color w:val="000000"/>
        </w:rPr>
        <w:t xml:space="preserve"> В.Я., Глава </w:t>
      </w:r>
      <w:proofErr w:type="spellStart"/>
      <w:r>
        <w:rPr>
          <w:rStyle w:val="a3"/>
          <w:rFonts w:cs="Times New Roman"/>
          <w:color w:val="000000"/>
        </w:rPr>
        <w:t>Адашевского</w:t>
      </w:r>
      <w:proofErr w:type="spellEnd"/>
      <w:r>
        <w:rPr>
          <w:rStyle w:val="a3"/>
          <w:rFonts w:cs="Times New Roman"/>
          <w:color w:val="000000"/>
        </w:rPr>
        <w:t xml:space="preserve"> сельского поселения (по соглашению);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proofErr w:type="spellStart"/>
      <w:r>
        <w:rPr>
          <w:rStyle w:val="a3"/>
          <w:rFonts w:cs="Times New Roman"/>
          <w:color w:val="000000"/>
        </w:rPr>
        <w:t>Долотказина</w:t>
      </w:r>
      <w:proofErr w:type="spellEnd"/>
      <w:r>
        <w:rPr>
          <w:rStyle w:val="a3"/>
          <w:rFonts w:cs="Times New Roman"/>
          <w:color w:val="000000"/>
        </w:rPr>
        <w:t xml:space="preserve"> Н.Х., Глава </w:t>
      </w:r>
      <w:proofErr w:type="spellStart"/>
      <w:r>
        <w:rPr>
          <w:rStyle w:val="a3"/>
          <w:rFonts w:cs="Times New Roman"/>
          <w:color w:val="000000"/>
        </w:rPr>
        <w:t>Большеполянского</w:t>
      </w:r>
      <w:proofErr w:type="spellEnd"/>
      <w:r>
        <w:rPr>
          <w:rStyle w:val="a3"/>
          <w:rFonts w:cs="Times New Roman"/>
          <w:color w:val="000000"/>
        </w:rPr>
        <w:t xml:space="preserve"> сельского поселения (по соглашению);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proofErr w:type="spellStart"/>
      <w:r>
        <w:rPr>
          <w:rStyle w:val="a3"/>
          <w:rFonts w:cs="Times New Roman"/>
          <w:color w:val="000000"/>
        </w:rPr>
        <w:lastRenderedPageBreak/>
        <w:t>Арюкова</w:t>
      </w:r>
      <w:proofErr w:type="spellEnd"/>
      <w:r>
        <w:rPr>
          <w:rStyle w:val="a3"/>
          <w:rFonts w:cs="Times New Roman"/>
          <w:color w:val="000000"/>
        </w:rPr>
        <w:t xml:space="preserve"> Р.А., Глава Латышовского сельского поселения (по соглашению);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>Фенина Н.В., заместитель Главы администрации Пушкинского сельского поселения (по соглашению);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 xml:space="preserve">Рудакова В.П., Глава </w:t>
      </w:r>
      <w:proofErr w:type="spellStart"/>
      <w:r>
        <w:rPr>
          <w:rStyle w:val="a3"/>
          <w:rFonts w:cs="Times New Roman"/>
          <w:color w:val="000000"/>
        </w:rPr>
        <w:t>Паевского</w:t>
      </w:r>
      <w:proofErr w:type="spellEnd"/>
      <w:r>
        <w:rPr>
          <w:rStyle w:val="a3"/>
          <w:rFonts w:cs="Times New Roman"/>
          <w:color w:val="000000"/>
        </w:rPr>
        <w:t xml:space="preserve"> сельского поселения (по соглашению);</w:t>
      </w:r>
    </w:p>
    <w:p w:rsidR="00C23381" w:rsidRDefault="00C23381" w:rsidP="00C23381">
      <w:pPr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 xml:space="preserve">Агеев Д.А., Глава </w:t>
      </w:r>
      <w:proofErr w:type="spellStart"/>
      <w:r>
        <w:rPr>
          <w:rStyle w:val="a3"/>
          <w:rFonts w:cs="Times New Roman"/>
          <w:color w:val="000000"/>
        </w:rPr>
        <w:t>Глушковского</w:t>
      </w:r>
      <w:proofErr w:type="spellEnd"/>
      <w:r>
        <w:rPr>
          <w:rStyle w:val="a3"/>
          <w:rFonts w:cs="Times New Roman"/>
          <w:color w:val="000000"/>
        </w:rPr>
        <w:t xml:space="preserve"> сельского поселения (по соглашению)».</w:t>
      </w:r>
    </w:p>
    <w:p w:rsidR="00C23381" w:rsidRDefault="00C23381" w:rsidP="00C23381">
      <w:pPr>
        <w:tabs>
          <w:tab w:val="left" w:pos="540"/>
          <w:tab w:val="left" w:pos="900"/>
        </w:tabs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 xml:space="preserve">2. Настоящее постановление вступает в силу с 01.07.2014г. и подлежит 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в сети «Интернет». </w:t>
      </w:r>
    </w:p>
    <w:p w:rsidR="00C23381" w:rsidRDefault="00C23381" w:rsidP="00C23381">
      <w:pPr>
        <w:tabs>
          <w:tab w:val="left" w:pos="540"/>
          <w:tab w:val="left" w:pos="900"/>
        </w:tabs>
        <w:autoSpaceDE w:val="0"/>
        <w:ind w:firstLine="705"/>
        <w:jc w:val="both"/>
        <w:rPr>
          <w:color w:val="26282F"/>
        </w:rPr>
      </w:pPr>
    </w:p>
    <w:p w:rsidR="00C23381" w:rsidRDefault="00C23381" w:rsidP="00C23381">
      <w:pPr>
        <w:tabs>
          <w:tab w:val="left" w:pos="540"/>
          <w:tab w:val="left" w:pos="900"/>
        </w:tabs>
        <w:autoSpaceDE w:val="0"/>
        <w:jc w:val="both"/>
        <w:rPr>
          <w:rStyle w:val="a3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>Глава администрации Кадошкинского</w:t>
      </w:r>
    </w:p>
    <w:p w:rsidR="00C23381" w:rsidRDefault="00C23381" w:rsidP="00C23381">
      <w:pPr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>муниципального района</w:t>
      </w:r>
    </w:p>
    <w:p w:rsidR="00C23381" w:rsidRDefault="00C23381" w:rsidP="00C23381">
      <w:pPr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 xml:space="preserve">Республики Мордовия                                                                         </w:t>
      </w:r>
      <w:proofErr w:type="spellStart"/>
      <w:r>
        <w:rPr>
          <w:rStyle w:val="a3"/>
          <w:rFonts w:cs="Times New Roman"/>
          <w:b w:val="0"/>
          <w:bCs w:val="0"/>
          <w:color w:val="000000"/>
        </w:rPr>
        <w:t>А.В.Чаткин</w:t>
      </w:r>
      <w:proofErr w:type="spellEnd"/>
    </w:p>
    <w:p w:rsidR="00C23381" w:rsidRDefault="00C23381" w:rsidP="00C23381">
      <w:pPr>
        <w:shd w:val="clear" w:color="auto" w:fill="FFFFFF"/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color w:val="000000"/>
          <w:spacing w:val="-4"/>
          <w:sz w:val="20"/>
          <w:szCs w:val="20"/>
        </w:rPr>
      </w:pPr>
      <w:r>
        <w:rPr>
          <w:rStyle w:val="a3"/>
          <w:rFonts w:cs="Times New Roman"/>
          <w:color w:val="000000"/>
          <w:spacing w:val="-4"/>
          <w:sz w:val="20"/>
          <w:szCs w:val="20"/>
        </w:rPr>
        <w:t>Тамбовцева</w:t>
      </w:r>
    </w:p>
    <w:p w:rsidR="00F62721" w:rsidRDefault="00F62721">
      <w:bookmarkStart w:id="0" w:name="_GoBack"/>
      <w:bookmarkEnd w:id="0"/>
    </w:p>
    <w:sectPr w:rsidR="00F62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308"/>
    <w:rsid w:val="00961308"/>
    <w:rsid w:val="00C23381"/>
    <w:rsid w:val="00F6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8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C23381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8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C23381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2014-08-08T09:35:00Z</dcterms:created>
  <dcterms:modified xsi:type="dcterms:W3CDTF">2014-08-08T09:35:00Z</dcterms:modified>
</cp:coreProperties>
</file>