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52C" w:rsidRDefault="009F052C" w:rsidP="000D4040">
      <w:pPr>
        <w:tabs>
          <w:tab w:val="left" w:pos="7797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9F052C" w:rsidRDefault="009F052C" w:rsidP="009F052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9F052C" w:rsidRDefault="009F052C" w:rsidP="009F05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КАДОШКИНСКОГО </w:t>
      </w:r>
    </w:p>
    <w:p w:rsidR="009F052C" w:rsidRDefault="009F052C" w:rsidP="009F052C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9F052C" w:rsidRDefault="009F052C" w:rsidP="009F05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ПЯТОГО СОЗЫВА</w:t>
      </w:r>
    </w:p>
    <w:p w:rsidR="009F052C" w:rsidRDefault="009F052C" w:rsidP="009F052C">
      <w:pPr>
        <w:jc w:val="center"/>
        <w:rPr>
          <w:sz w:val="28"/>
          <w:szCs w:val="28"/>
        </w:rPr>
      </w:pPr>
    </w:p>
    <w:p w:rsidR="009F052C" w:rsidRDefault="009F052C" w:rsidP="009F052C">
      <w:pPr>
        <w:pStyle w:val="1"/>
        <w:numPr>
          <w:ilvl w:val="0"/>
          <w:numId w:val="1"/>
        </w:num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  №</w:t>
      </w:r>
      <w:r w:rsidR="00552F96">
        <w:rPr>
          <w:sz w:val="28"/>
          <w:szCs w:val="28"/>
        </w:rPr>
        <w:t xml:space="preserve"> 203</w:t>
      </w:r>
    </w:p>
    <w:p w:rsidR="009F052C" w:rsidRDefault="009F052C" w:rsidP="009F052C">
      <w:pPr>
        <w:jc w:val="center"/>
        <w:rPr>
          <w:sz w:val="28"/>
          <w:szCs w:val="28"/>
        </w:rPr>
      </w:pPr>
    </w:p>
    <w:p w:rsidR="009F052C" w:rsidRDefault="00C539A3" w:rsidP="009F05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Сорок первой внеочередной </w:t>
      </w:r>
      <w:r w:rsidR="009F052C">
        <w:rPr>
          <w:sz w:val="28"/>
          <w:szCs w:val="28"/>
        </w:rPr>
        <w:t xml:space="preserve">сессии Совета депутатов </w:t>
      </w:r>
    </w:p>
    <w:p w:rsidR="009F052C" w:rsidRDefault="009F052C" w:rsidP="009F052C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9F052C" w:rsidRDefault="009F052C" w:rsidP="009F052C">
      <w:pPr>
        <w:jc w:val="center"/>
        <w:rPr>
          <w:sz w:val="28"/>
          <w:szCs w:val="28"/>
        </w:rPr>
      </w:pPr>
    </w:p>
    <w:p w:rsidR="009F052C" w:rsidRDefault="000D4040" w:rsidP="009F052C">
      <w:pPr>
        <w:jc w:val="right"/>
        <w:rPr>
          <w:sz w:val="28"/>
          <w:szCs w:val="28"/>
        </w:rPr>
      </w:pPr>
      <w:r>
        <w:rPr>
          <w:sz w:val="28"/>
          <w:szCs w:val="28"/>
        </w:rPr>
        <w:t>от  20 мая  2016 года</w:t>
      </w:r>
    </w:p>
    <w:p w:rsidR="009F052C" w:rsidRDefault="009F052C" w:rsidP="009F052C">
      <w:pPr>
        <w:jc w:val="right"/>
        <w:rPr>
          <w:b/>
          <w:sz w:val="28"/>
          <w:szCs w:val="28"/>
        </w:rPr>
      </w:pPr>
    </w:p>
    <w:p w:rsidR="009F052C" w:rsidRPr="00C539A3" w:rsidRDefault="009F052C" w:rsidP="009F052C">
      <w:pPr>
        <w:tabs>
          <w:tab w:val="left" w:pos="709"/>
          <w:tab w:val="left" w:pos="6480"/>
        </w:tabs>
        <w:jc w:val="center"/>
        <w:rPr>
          <w:b/>
          <w:sz w:val="28"/>
        </w:rPr>
      </w:pPr>
      <w:r w:rsidRPr="00C539A3">
        <w:rPr>
          <w:b/>
          <w:sz w:val="28"/>
        </w:rPr>
        <w:t>О внесении изменений в решение Совета депутатов Кадошкинского муниципального района от  25.12.2015 г. № 177 «Об утверждении прогноза основных показателей социально-экономического развития Кадошкинского  муниципального района на 2016 год и на плановый период 2017-2018гг.»</w:t>
      </w:r>
    </w:p>
    <w:p w:rsidR="009F052C" w:rsidRDefault="009F052C" w:rsidP="009F052C">
      <w:pPr>
        <w:ind w:firstLine="708"/>
        <w:jc w:val="both"/>
        <w:rPr>
          <w:sz w:val="28"/>
          <w:szCs w:val="28"/>
        </w:rPr>
      </w:pPr>
    </w:p>
    <w:p w:rsidR="009F052C" w:rsidRDefault="009F052C" w:rsidP="000D404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 распоряжения  Правительства  Республики Мордовия от 08.04.2016года  №196-Р, в соответствии со ст.184.2  Бюджетного кодекса  Российской  Федерации  и  Федеральным законом от 06.10.2003г. № 131-ФЗ  «Об общих  принципах  организации  местного самоуправления в Российской Федерации», Совет депутатов Кадошкинского муниципального района</w:t>
      </w:r>
    </w:p>
    <w:p w:rsidR="009F052C" w:rsidRDefault="009F052C" w:rsidP="009F052C">
      <w:pPr>
        <w:tabs>
          <w:tab w:val="left" w:pos="2552"/>
          <w:tab w:val="left" w:pos="2670"/>
          <w:tab w:val="left" w:pos="3402"/>
          <w:tab w:val="left" w:pos="3969"/>
          <w:tab w:val="center" w:pos="4890"/>
        </w:tabs>
        <w:ind w:firstLine="708"/>
        <w:jc w:val="center"/>
        <w:rPr>
          <w:b/>
          <w:sz w:val="28"/>
          <w:szCs w:val="28"/>
        </w:rPr>
      </w:pPr>
    </w:p>
    <w:p w:rsidR="009F052C" w:rsidRDefault="009F052C" w:rsidP="009F052C">
      <w:pPr>
        <w:tabs>
          <w:tab w:val="left" w:pos="2552"/>
          <w:tab w:val="left" w:pos="2670"/>
          <w:tab w:val="left" w:pos="3119"/>
        </w:tabs>
        <w:ind w:firstLine="708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0D4040" w:rsidRDefault="000D4040" w:rsidP="009F052C">
      <w:pPr>
        <w:tabs>
          <w:tab w:val="left" w:pos="2552"/>
          <w:tab w:val="left" w:pos="2670"/>
          <w:tab w:val="left" w:pos="3119"/>
        </w:tabs>
        <w:ind w:firstLine="708"/>
        <w:jc w:val="center"/>
        <w:rPr>
          <w:b/>
          <w:sz w:val="28"/>
          <w:szCs w:val="28"/>
        </w:rPr>
      </w:pPr>
    </w:p>
    <w:p w:rsidR="009F052C" w:rsidRDefault="009F052C" w:rsidP="009F052C">
      <w:pPr>
        <w:tabs>
          <w:tab w:val="left" w:pos="426"/>
          <w:tab w:val="left" w:pos="567"/>
        </w:tabs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</w:t>
      </w:r>
      <w:proofErr w:type="gramStart"/>
      <w:r>
        <w:rPr>
          <w:sz w:val="28"/>
          <w:szCs w:val="28"/>
        </w:rPr>
        <w:t>Внести  в приложение решения Совета депутатов Кадошкинского муниципального района  от  25.12.2015г. №177 «Об утверждении прогноза основных показателей социально-экономического развития Кадошкинского  муниципального района на 2016 год и на плановый период 2017-2018гг.» (с изменениями, внесенными решением Совета депутатов Кадошкинского муниципального района от 09.03.2016 г. №193) изменения, изложив приложение в новой редакции (прилагается).</w:t>
      </w:r>
      <w:proofErr w:type="gramEnd"/>
    </w:p>
    <w:p w:rsidR="009F052C" w:rsidRDefault="009F052C" w:rsidP="009F052C">
      <w:pPr>
        <w:tabs>
          <w:tab w:val="left" w:pos="709"/>
        </w:tabs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Обязать управления и отделы администрации муниципального района, рекомендовать руководителям предприятий, организаций и учреждений обеспечить выполнение прогноза социально-экономического развития. В этих целях проводить необходимые организационные мероприятия.</w:t>
      </w:r>
    </w:p>
    <w:p w:rsidR="009F052C" w:rsidRDefault="009F052C" w:rsidP="009F052C">
      <w:pPr>
        <w:tabs>
          <w:tab w:val="left" w:pos="426"/>
          <w:tab w:val="left" w:pos="567"/>
          <w:tab w:val="left" w:pos="1134"/>
        </w:tabs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3.  Настоящее решение вступает в силу со дня принятия и подлежит официальному опубликованию газете для официальных публикаций «Вестник».</w:t>
      </w:r>
    </w:p>
    <w:p w:rsidR="009F052C" w:rsidRDefault="009F052C" w:rsidP="009F052C">
      <w:pPr>
        <w:jc w:val="both"/>
        <w:rPr>
          <w:sz w:val="28"/>
          <w:szCs w:val="28"/>
        </w:rPr>
      </w:pPr>
    </w:p>
    <w:p w:rsidR="000D4040" w:rsidRDefault="000D4040" w:rsidP="009F052C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</w:t>
      </w:r>
      <w:r w:rsidR="009F052C">
        <w:rPr>
          <w:sz w:val="28"/>
          <w:szCs w:val="28"/>
        </w:rPr>
        <w:t>редседател</w:t>
      </w:r>
      <w:r>
        <w:rPr>
          <w:sz w:val="28"/>
          <w:szCs w:val="28"/>
        </w:rPr>
        <w:t>я</w:t>
      </w:r>
      <w:r w:rsidR="009F052C">
        <w:rPr>
          <w:sz w:val="28"/>
          <w:szCs w:val="28"/>
        </w:rPr>
        <w:t xml:space="preserve"> Совета депутатов </w:t>
      </w:r>
    </w:p>
    <w:p w:rsidR="009F052C" w:rsidRDefault="009F052C" w:rsidP="000D4040">
      <w:pPr>
        <w:jc w:val="both"/>
        <w:rPr>
          <w:sz w:val="28"/>
          <w:szCs w:val="28"/>
        </w:rPr>
      </w:pPr>
      <w:r>
        <w:rPr>
          <w:sz w:val="28"/>
          <w:szCs w:val="28"/>
        </w:rPr>
        <w:t>Кадошкинского</w:t>
      </w:r>
      <w:r w:rsidR="000D4040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  <w:r w:rsidR="000D404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</w:t>
      </w:r>
      <w:r w:rsidR="00552F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</w:t>
      </w:r>
      <w:r w:rsidR="000D4040">
        <w:rPr>
          <w:sz w:val="28"/>
          <w:szCs w:val="28"/>
        </w:rPr>
        <w:t>Л.В.Рожнова</w:t>
      </w:r>
    </w:p>
    <w:p w:rsidR="00552F96" w:rsidRDefault="00552F96" w:rsidP="000D4040">
      <w:pPr>
        <w:jc w:val="both"/>
        <w:rPr>
          <w:sz w:val="28"/>
          <w:szCs w:val="28"/>
        </w:rPr>
      </w:pPr>
    </w:p>
    <w:p w:rsidR="00552F96" w:rsidRDefault="00552F96" w:rsidP="000D4040">
      <w:pPr>
        <w:jc w:val="both"/>
        <w:rPr>
          <w:sz w:val="28"/>
          <w:szCs w:val="28"/>
        </w:rPr>
      </w:pPr>
    </w:p>
    <w:p w:rsidR="000D4040" w:rsidRDefault="009F052C" w:rsidP="009F052C">
      <w:pPr>
        <w:jc w:val="both"/>
        <w:rPr>
          <w:sz w:val="20"/>
          <w:szCs w:val="20"/>
        </w:rPr>
      </w:pPr>
      <w:r>
        <w:rPr>
          <w:sz w:val="28"/>
          <w:szCs w:val="28"/>
        </w:rPr>
        <w:lastRenderedPageBreak/>
        <w:t xml:space="preserve">                      </w:t>
      </w:r>
      <w:r>
        <w:rPr>
          <w:sz w:val="20"/>
          <w:szCs w:val="20"/>
        </w:rPr>
        <w:tab/>
        <w:t xml:space="preserve">                                                                   </w:t>
      </w:r>
    </w:p>
    <w:p w:rsidR="009F052C" w:rsidRDefault="009F052C" w:rsidP="00552F96">
      <w:pPr>
        <w:ind w:left="5529"/>
        <w:jc w:val="center"/>
        <w:rPr>
          <w:sz w:val="20"/>
          <w:szCs w:val="20"/>
        </w:rPr>
      </w:pPr>
      <w:r>
        <w:rPr>
          <w:sz w:val="20"/>
          <w:szCs w:val="20"/>
        </w:rPr>
        <w:t>ПРИЛОЖЕНИЕ</w:t>
      </w:r>
    </w:p>
    <w:p w:rsidR="009F052C" w:rsidRDefault="009F052C" w:rsidP="00552F96">
      <w:pPr>
        <w:tabs>
          <w:tab w:val="left" w:pos="5460"/>
          <w:tab w:val="center" w:pos="7018"/>
          <w:tab w:val="right" w:pos="10488"/>
        </w:tabs>
        <w:ind w:left="5529"/>
        <w:jc w:val="center"/>
        <w:rPr>
          <w:sz w:val="20"/>
          <w:szCs w:val="20"/>
        </w:rPr>
      </w:pPr>
      <w:r>
        <w:rPr>
          <w:sz w:val="20"/>
          <w:szCs w:val="20"/>
        </w:rPr>
        <w:t>к решению Совета депутатов</w:t>
      </w:r>
    </w:p>
    <w:p w:rsidR="009F052C" w:rsidRDefault="009F052C" w:rsidP="00552F96">
      <w:pPr>
        <w:tabs>
          <w:tab w:val="left" w:pos="6096"/>
          <w:tab w:val="center" w:pos="7444"/>
          <w:tab w:val="right" w:pos="10488"/>
        </w:tabs>
        <w:ind w:left="5529"/>
        <w:jc w:val="center"/>
        <w:rPr>
          <w:sz w:val="20"/>
          <w:szCs w:val="20"/>
        </w:rPr>
      </w:pPr>
      <w:r>
        <w:rPr>
          <w:sz w:val="20"/>
          <w:szCs w:val="20"/>
        </w:rPr>
        <w:t>Кадошкинского муниципального района</w:t>
      </w:r>
    </w:p>
    <w:p w:rsidR="009F052C" w:rsidRDefault="009F052C" w:rsidP="00552F96">
      <w:pPr>
        <w:tabs>
          <w:tab w:val="left" w:pos="6096"/>
          <w:tab w:val="center" w:pos="7444"/>
          <w:tab w:val="right" w:pos="10488"/>
        </w:tabs>
        <w:ind w:left="5529"/>
        <w:jc w:val="center"/>
        <w:rPr>
          <w:sz w:val="20"/>
          <w:szCs w:val="20"/>
        </w:rPr>
      </w:pPr>
      <w:r>
        <w:rPr>
          <w:sz w:val="20"/>
          <w:szCs w:val="20"/>
        </w:rPr>
        <w:t>№</w:t>
      </w:r>
      <w:r w:rsidR="00552F96">
        <w:rPr>
          <w:sz w:val="20"/>
          <w:szCs w:val="20"/>
        </w:rPr>
        <w:t xml:space="preserve"> 203 </w:t>
      </w:r>
      <w:r>
        <w:rPr>
          <w:sz w:val="20"/>
          <w:szCs w:val="20"/>
        </w:rPr>
        <w:t>от</w:t>
      </w:r>
      <w:r w:rsidR="00552F96">
        <w:rPr>
          <w:sz w:val="20"/>
          <w:szCs w:val="20"/>
        </w:rPr>
        <w:t xml:space="preserve"> 20 мая</w:t>
      </w:r>
      <w:r>
        <w:rPr>
          <w:sz w:val="20"/>
          <w:szCs w:val="20"/>
        </w:rPr>
        <w:t xml:space="preserve"> 2016 года</w:t>
      </w:r>
    </w:p>
    <w:p w:rsidR="009F052C" w:rsidRDefault="009F052C" w:rsidP="009F052C">
      <w:pPr>
        <w:tabs>
          <w:tab w:val="right" w:pos="10488"/>
        </w:tabs>
        <w:ind w:left="4965"/>
        <w:jc w:val="center"/>
        <w:rPr>
          <w:color w:val="FFFFFF"/>
          <w:sz w:val="28"/>
        </w:rPr>
      </w:pPr>
    </w:p>
    <w:p w:rsidR="009F052C" w:rsidRDefault="009F052C" w:rsidP="009F052C">
      <w:pPr>
        <w:jc w:val="both"/>
        <w:rPr>
          <w:color w:val="FFFFFF"/>
          <w:sz w:val="28"/>
        </w:rPr>
      </w:pPr>
      <w:r>
        <w:rPr>
          <w:color w:val="FFFFFF"/>
          <w:sz w:val="28"/>
        </w:rPr>
        <w:t>Проверил                                                                                  Т. Н. Ларина</w:t>
      </w:r>
    </w:p>
    <w:p w:rsidR="009F052C" w:rsidRDefault="009F052C" w:rsidP="009F052C">
      <w:pPr>
        <w:jc w:val="center"/>
        <w:rPr>
          <w:sz w:val="28"/>
        </w:rPr>
      </w:pPr>
      <w:r>
        <w:rPr>
          <w:sz w:val="28"/>
        </w:rPr>
        <w:t>Прогноз основных показателей социально-экономического развития</w:t>
      </w:r>
    </w:p>
    <w:p w:rsidR="009F052C" w:rsidRDefault="009F052C" w:rsidP="009F052C">
      <w:pPr>
        <w:jc w:val="center"/>
        <w:rPr>
          <w:sz w:val="28"/>
        </w:rPr>
      </w:pPr>
      <w:r>
        <w:rPr>
          <w:sz w:val="28"/>
        </w:rPr>
        <w:t>муниципального района на 2016 год и на плановый период 2017- 2018 гг.</w:t>
      </w:r>
    </w:p>
    <w:p w:rsidR="009F052C" w:rsidRDefault="009F052C" w:rsidP="009F052C">
      <w:pPr>
        <w:jc w:val="center"/>
        <w:rPr>
          <w:sz w:val="28"/>
        </w:rPr>
      </w:pPr>
    </w:p>
    <w:tbl>
      <w:tblPr>
        <w:tblW w:w="9615" w:type="dxa"/>
        <w:tblInd w:w="117" w:type="dxa"/>
        <w:tblLayout w:type="fixed"/>
        <w:tblLook w:val="04A0"/>
      </w:tblPr>
      <w:tblGrid>
        <w:gridCol w:w="4980"/>
        <w:gridCol w:w="1200"/>
        <w:gridCol w:w="1110"/>
        <w:gridCol w:w="1140"/>
        <w:gridCol w:w="1185"/>
      </w:tblGrid>
      <w:tr w:rsidR="009F052C" w:rsidTr="009F052C">
        <w:tc>
          <w:tcPr>
            <w:tcW w:w="4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napToGrid w:val="0"/>
              <w:jc w:val="center"/>
            </w:pPr>
            <w:r>
              <w:t>Прогнозные показатели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napToGrid w:val="0"/>
              <w:jc w:val="center"/>
            </w:pPr>
            <w:r>
              <w:t>Ед.</w:t>
            </w:r>
          </w:p>
          <w:p w:rsidR="009F052C" w:rsidRDefault="009F052C">
            <w:pPr>
              <w:jc w:val="center"/>
            </w:pPr>
            <w:proofErr w:type="spellStart"/>
            <w:r>
              <w:t>измер</w:t>
            </w:r>
            <w:proofErr w:type="spellEnd"/>
            <w:r>
              <w:t>.</w:t>
            </w:r>
          </w:p>
        </w:tc>
        <w:tc>
          <w:tcPr>
            <w:tcW w:w="34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052C" w:rsidRDefault="009F052C">
            <w:pPr>
              <w:snapToGrid w:val="0"/>
              <w:jc w:val="center"/>
            </w:pPr>
            <w:r>
              <w:t>Прогноз</w:t>
            </w:r>
          </w:p>
        </w:tc>
      </w:tr>
      <w:tr w:rsidR="009F052C" w:rsidTr="009F052C">
        <w:tc>
          <w:tcPr>
            <w:tcW w:w="4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uppressAutoHyphens w:val="0"/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uppressAutoHyphens w:val="0"/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pPr>
              <w:snapToGrid w:val="0"/>
              <w:jc w:val="center"/>
            </w:pPr>
            <w:r>
              <w:t>2016 г.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pPr>
              <w:snapToGrid w:val="0"/>
              <w:jc w:val="center"/>
            </w:pPr>
            <w:r>
              <w:t>2017 г.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52C" w:rsidRDefault="009F052C">
            <w:pPr>
              <w:snapToGrid w:val="0"/>
              <w:jc w:val="center"/>
            </w:pPr>
            <w:r>
              <w:t>2018 г.</w:t>
            </w:r>
          </w:p>
        </w:tc>
      </w:tr>
      <w:tr w:rsidR="009F052C" w:rsidTr="009F052C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pPr>
              <w:snapToGrid w:val="0"/>
            </w:pPr>
            <w:r>
              <w:t>1. Объем отгруженных товаров собственного производства, выполненных работ и услуг собственными силами (без внутризаводского оборота, НДС и акциза) по видам деятельности «обрабатывающие производства» и «производство и распределение электроэнергии, газа и воды»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napToGrid w:val="0"/>
              <w:jc w:val="center"/>
            </w:pPr>
            <w: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napToGrid w:val="0"/>
            </w:pPr>
            <w:r>
              <w:t>1289273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napToGrid w:val="0"/>
            </w:pPr>
            <w:r>
              <w:t>1435147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052C" w:rsidRDefault="009F052C">
            <w:pPr>
              <w:snapToGrid w:val="0"/>
            </w:pPr>
            <w:r>
              <w:t>1591427</w:t>
            </w:r>
          </w:p>
        </w:tc>
      </w:tr>
      <w:tr w:rsidR="009F052C" w:rsidTr="009F052C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2. Объем закупок скота и птицы от сельскохозяйственных организаций и крестьянских (фермерских) хозяйств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тонн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77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109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52C" w:rsidRDefault="009F052C">
            <w:r>
              <w:t>119</w:t>
            </w:r>
          </w:p>
        </w:tc>
      </w:tr>
      <w:tr w:rsidR="009F052C" w:rsidTr="009F052C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 xml:space="preserve">3. Объем закупок молока от сельскохозяйственных организаций и крестьянских (фермерских) хозяйств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тонн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1600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1850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52C" w:rsidRDefault="009F052C">
            <w:r>
              <w:t>1980</w:t>
            </w:r>
          </w:p>
        </w:tc>
      </w:tr>
      <w:tr w:rsidR="009F052C" w:rsidTr="009F052C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4. Общая площадь введенного в эксплуатацию жилья с учетом индивидуального жилищного строительства жилья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F052C" w:rsidRDefault="009F052C"/>
          <w:p w:rsidR="009F052C" w:rsidRDefault="009F052C">
            <w:r>
              <w:t>кв. м.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F052C" w:rsidRDefault="009F052C"/>
          <w:p w:rsidR="009F052C" w:rsidRDefault="009F052C">
            <w:r>
              <w:t>2400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F052C" w:rsidRDefault="009F052C"/>
          <w:p w:rsidR="009F052C" w:rsidRDefault="009F052C">
            <w:r>
              <w:t>2450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2C" w:rsidRDefault="009F052C"/>
          <w:p w:rsidR="009F052C" w:rsidRDefault="009F052C">
            <w:r>
              <w:t>2500</w:t>
            </w:r>
          </w:p>
        </w:tc>
      </w:tr>
      <w:tr w:rsidR="009F052C" w:rsidTr="009F052C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5. Фонд оплаты труда (всего)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400025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450878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52C" w:rsidRDefault="009F052C">
            <w:r>
              <w:t>510437</w:t>
            </w:r>
          </w:p>
        </w:tc>
      </w:tr>
      <w:tr w:rsidR="009F052C" w:rsidTr="009F052C">
        <w:trPr>
          <w:trHeight w:val="224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6. Прибыль (убыток) - сальдо (всего)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47098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62102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52C" w:rsidRDefault="009F052C">
            <w:r>
              <w:t>74630</w:t>
            </w:r>
          </w:p>
        </w:tc>
      </w:tr>
      <w:tr w:rsidR="009F052C" w:rsidTr="009F052C">
        <w:trPr>
          <w:trHeight w:val="794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F052C" w:rsidRDefault="009F052C"/>
          <w:p w:rsidR="009F052C" w:rsidRDefault="009F052C">
            <w: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2515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2563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52C" w:rsidRDefault="009F052C">
            <w:r>
              <w:t>11595</w:t>
            </w:r>
          </w:p>
        </w:tc>
      </w:tr>
      <w:tr w:rsidR="009F052C" w:rsidTr="009F052C">
        <w:trPr>
          <w:trHeight w:val="409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7. Прибыль прибыльных организаций (всего)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47098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62102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52C" w:rsidRDefault="009F052C">
            <w:r>
              <w:t>74630</w:t>
            </w:r>
          </w:p>
        </w:tc>
      </w:tr>
      <w:tr w:rsidR="009F052C" w:rsidTr="009F052C">
        <w:trPr>
          <w:trHeight w:val="409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F052C" w:rsidRDefault="009F052C">
            <w:r>
              <w:t>в том числе по виду деятельности «Сельское хозяйство, охота и лесное хозяйство»</w:t>
            </w:r>
          </w:p>
          <w:p w:rsidR="009F052C" w:rsidRDefault="009F052C"/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F052C" w:rsidRDefault="009F052C"/>
          <w:p w:rsidR="009F052C" w:rsidRDefault="009F052C">
            <w: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2515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r>
              <w:t>2563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52C" w:rsidRDefault="009F052C">
            <w:r>
              <w:t>11595</w:t>
            </w:r>
          </w:p>
        </w:tc>
      </w:tr>
      <w:tr w:rsidR="009F052C" w:rsidTr="009F052C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pPr>
              <w:snapToGrid w:val="0"/>
            </w:pPr>
            <w:r>
              <w:t>8. Объем оборота розничной торговли во всех каналах реализации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napToGrid w:val="0"/>
              <w:jc w:val="center"/>
            </w:pPr>
            <w: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napToGrid w:val="0"/>
            </w:pPr>
            <w:r>
              <w:t>711197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napToGrid w:val="0"/>
            </w:pPr>
            <w:r>
              <w:t>790150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052C" w:rsidRDefault="009F052C">
            <w:pPr>
              <w:snapToGrid w:val="0"/>
            </w:pPr>
            <w:r>
              <w:t>877892</w:t>
            </w:r>
          </w:p>
        </w:tc>
      </w:tr>
      <w:tr w:rsidR="009F052C" w:rsidTr="009F052C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pPr>
              <w:snapToGrid w:val="0"/>
            </w:pPr>
            <w:r>
              <w:t xml:space="preserve">9. Объем реализации водки и ликероводочных изделий производства Республики Мордовия  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napToGrid w:val="0"/>
              <w:jc w:val="center"/>
            </w:pPr>
            <w:proofErr w:type="spellStart"/>
            <w:r>
              <w:t>дкл</w:t>
            </w:r>
            <w:proofErr w:type="spellEnd"/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napToGrid w:val="0"/>
            </w:pPr>
            <w:r>
              <w:t>4472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napToGrid w:val="0"/>
            </w:pPr>
            <w:r>
              <w:t>3992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052C" w:rsidRDefault="009F052C">
            <w:pPr>
              <w:snapToGrid w:val="0"/>
            </w:pPr>
            <w:r>
              <w:t>3903</w:t>
            </w:r>
          </w:p>
        </w:tc>
      </w:tr>
      <w:tr w:rsidR="009F052C" w:rsidTr="009F052C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pPr>
              <w:snapToGrid w:val="0"/>
            </w:pPr>
            <w:r>
              <w:t>10. Объем реализации пива местного производства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napToGrid w:val="0"/>
              <w:jc w:val="center"/>
            </w:pPr>
            <w:proofErr w:type="spellStart"/>
            <w:r>
              <w:t>дкл</w:t>
            </w:r>
            <w:proofErr w:type="spellEnd"/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napToGrid w:val="0"/>
            </w:pPr>
            <w:r>
              <w:t>4552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napToGrid w:val="0"/>
            </w:pPr>
            <w:r>
              <w:t>4531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052C" w:rsidRDefault="009F052C">
            <w:pPr>
              <w:snapToGrid w:val="0"/>
            </w:pPr>
            <w:r>
              <w:t>4598</w:t>
            </w:r>
          </w:p>
        </w:tc>
      </w:tr>
      <w:tr w:rsidR="009F052C" w:rsidTr="009F052C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pPr>
              <w:snapToGrid w:val="0"/>
            </w:pPr>
            <w:r>
              <w:t>11.Объем инвестиций в основной капитал (за исключением бюджетных средств)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napToGrid w:val="0"/>
              <w:jc w:val="center"/>
            </w:pPr>
            <w:r>
              <w:t>тыс. рублей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napToGrid w:val="0"/>
            </w:pPr>
            <w:r>
              <w:t>65000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napToGrid w:val="0"/>
            </w:pPr>
            <w:r>
              <w:t>69160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052C" w:rsidRDefault="009F052C">
            <w:pPr>
              <w:snapToGrid w:val="0"/>
            </w:pPr>
            <w:r>
              <w:t>73725</w:t>
            </w:r>
          </w:p>
        </w:tc>
      </w:tr>
      <w:tr w:rsidR="009F052C" w:rsidTr="009F052C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52C" w:rsidRDefault="009F052C">
            <w:pPr>
              <w:snapToGrid w:val="0"/>
            </w:pPr>
            <w:r>
              <w:t>12.Темп роста среднемесячной  номинальной начисленной заработной платы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napToGrid w:val="0"/>
              <w:jc w:val="center"/>
            </w:pPr>
            <w:r>
              <w:t>(%)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napToGrid w:val="0"/>
            </w:pPr>
            <w:r>
              <w:t xml:space="preserve"> 113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052C" w:rsidRDefault="009F052C">
            <w:pPr>
              <w:snapToGrid w:val="0"/>
            </w:pPr>
            <w:r>
              <w:t>113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052C" w:rsidRDefault="009F052C">
            <w:pPr>
              <w:snapToGrid w:val="0"/>
            </w:pPr>
            <w:r>
              <w:t>113</w:t>
            </w:r>
          </w:p>
        </w:tc>
      </w:tr>
    </w:tbl>
    <w:p w:rsidR="009F052C" w:rsidRDefault="009F052C" w:rsidP="009F052C">
      <w:pPr>
        <w:jc w:val="center"/>
        <w:rPr>
          <w:sz w:val="20"/>
          <w:szCs w:val="20"/>
        </w:rPr>
      </w:pPr>
    </w:p>
    <w:p w:rsidR="005A32E9" w:rsidRDefault="005A32E9">
      <w:bookmarkStart w:id="0" w:name="_GoBack"/>
      <w:bookmarkEnd w:id="0"/>
    </w:p>
    <w:sectPr w:rsidR="005A32E9" w:rsidSect="00552F96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LuzSans-Book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6E4179DE"/>
    <w:multiLevelType w:val="multilevel"/>
    <w:tmpl w:val="237CD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4F70"/>
    <w:rsid w:val="000D4040"/>
    <w:rsid w:val="00154F70"/>
    <w:rsid w:val="00552F96"/>
    <w:rsid w:val="005A32E9"/>
    <w:rsid w:val="008918C8"/>
    <w:rsid w:val="009F052C"/>
    <w:rsid w:val="00A11267"/>
    <w:rsid w:val="00C53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5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F052C"/>
    <w:pPr>
      <w:keepNext/>
      <w:tabs>
        <w:tab w:val="num" w:pos="720"/>
      </w:tabs>
      <w:ind w:left="720" w:hanging="720"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052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C539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39A3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7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583</Words>
  <Characters>3325</Characters>
  <Application>Microsoft Office Word</Application>
  <DocSecurity>0</DocSecurity>
  <Lines>27</Lines>
  <Paragraphs>7</Paragraphs>
  <ScaleCrop>false</ScaleCrop>
  <Company>SPecialiST RePack</Company>
  <LinksUpToDate>false</LinksUpToDate>
  <CharactersWithSpaces>3901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</dc:creator>
  <cp:keywords/>
  <dc:description/>
  <cp:lastModifiedBy>Оля</cp:lastModifiedBy>
  <cp:revision>7</cp:revision>
  <cp:lastPrinted>2016-05-18T08:19:00Z</cp:lastPrinted>
  <dcterms:created xsi:type="dcterms:W3CDTF">2016-05-18T06:58:00Z</dcterms:created>
  <dcterms:modified xsi:type="dcterms:W3CDTF">2016-05-23T09:55:00Z</dcterms:modified>
</cp:coreProperties>
</file>