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B41F9">
        <w:rPr>
          <w:rFonts w:ascii="Times New Roman" w:hAnsi="Times New Roman"/>
          <w:b/>
          <w:sz w:val="24"/>
          <w:szCs w:val="24"/>
        </w:rPr>
        <w:t>КСПЕРТНОЕ ЗАКЛЮЧЕНИЕ № 422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8B41F9">
        <w:rPr>
          <w:rFonts w:ascii="Times New Roman" w:hAnsi="Times New Roman"/>
          <w:b/>
          <w:sz w:val="24"/>
          <w:szCs w:val="24"/>
        </w:rPr>
        <w:t>О</w:t>
      </w:r>
      <w:r w:rsidR="008B41F9" w:rsidRPr="008B41F9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8B41F9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8B41F9">
        <w:rPr>
          <w:rFonts w:ascii="Times New Roman" w:hAnsi="Times New Roman"/>
          <w:b/>
          <w:sz w:val="24"/>
          <w:szCs w:val="24"/>
        </w:rPr>
        <w:t>К</w:t>
      </w:r>
      <w:r w:rsidR="008B41F9" w:rsidRPr="008B41F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B41F9" w:rsidRPr="008B41F9">
        <w:rPr>
          <w:rFonts w:ascii="Times New Roman" w:hAnsi="Times New Roman"/>
          <w:b/>
          <w:sz w:val="24"/>
          <w:szCs w:val="24"/>
        </w:rPr>
        <w:t xml:space="preserve"> муниципального района от  23 июля 201</w:t>
      </w:r>
      <w:r w:rsidR="008B41F9">
        <w:rPr>
          <w:rFonts w:ascii="Times New Roman" w:hAnsi="Times New Roman"/>
          <w:b/>
          <w:sz w:val="24"/>
          <w:szCs w:val="24"/>
        </w:rPr>
        <w:t>3 года № 262 – п «О</w:t>
      </w:r>
      <w:r w:rsidR="008B41F9" w:rsidRPr="008B41F9">
        <w:rPr>
          <w:rFonts w:ascii="Times New Roman" w:hAnsi="Times New Roman"/>
          <w:b/>
          <w:sz w:val="24"/>
          <w:szCs w:val="24"/>
        </w:rPr>
        <w:t>б утверждении плана мероприятий («дорожная карта») «изменения в отрасли социальной сферы, направленные на повышени</w:t>
      </w:r>
      <w:r w:rsidR="008B41F9">
        <w:rPr>
          <w:rFonts w:ascii="Times New Roman" w:hAnsi="Times New Roman"/>
          <w:b/>
          <w:sz w:val="24"/>
          <w:szCs w:val="24"/>
        </w:rPr>
        <w:t xml:space="preserve">е эффективности сферы культуры </w:t>
      </w:r>
      <w:proofErr w:type="spellStart"/>
      <w:r w:rsidR="008B41F9">
        <w:rPr>
          <w:rFonts w:ascii="Times New Roman" w:hAnsi="Times New Roman"/>
          <w:b/>
          <w:sz w:val="24"/>
          <w:szCs w:val="24"/>
        </w:rPr>
        <w:t>К</w:t>
      </w:r>
      <w:r w:rsidR="008B41F9" w:rsidRPr="008B41F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B41F9" w:rsidRPr="008B41F9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9C3EEC" w:rsidRPr="009C3EEC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B41F9">
        <w:rPr>
          <w:rFonts w:ascii="Times New Roman" w:hAnsi="Times New Roman"/>
          <w:b/>
          <w:sz w:val="24"/>
          <w:szCs w:val="24"/>
        </w:rPr>
        <w:t>О</w:t>
      </w:r>
      <w:r w:rsidR="008B41F9" w:rsidRPr="008B41F9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8B41F9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8B41F9">
        <w:rPr>
          <w:rFonts w:ascii="Times New Roman" w:hAnsi="Times New Roman"/>
          <w:b/>
          <w:sz w:val="24"/>
          <w:szCs w:val="24"/>
        </w:rPr>
        <w:t>К</w:t>
      </w:r>
      <w:r w:rsidR="008B41F9" w:rsidRPr="008B41F9">
        <w:rPr>
          <w:rFonts w:ascii="Times New Roman" w:hAnsi="Times New Roman"/>
          <w:b/>
          <w:sz w:val="24"/>
          <w:szCs w:val="24"/>
        </w:rPr>
        <w:t>адошки</w:t>
      </w:r>
      <w:r w:rsidR="008B41F9">
        <w:rPr>
          <w:rFonts w:ascii="Times New Roman" w:hAnsi="Times New Roman"/>
          <w:b/>
          <w:sz w:val="24"/>
          <w:szCs w:val="24"/>
        </w:rPr>
        <w:t>нского</w:t>
      </w:r>
      <w:proofErr w:type="spellEnd"/>
      <w:r w:rsidR="008B41F9">
        <w:rPr>
          <w:rFonts w:ascii="Times New Roman" w:hAnsi="Times New Roman"/>
          <w:b/>
          <w:sz w:val="24"/>
          <w:szCs w:val="24"/>
        </w:rPr>
        <w:t xml:space="preserve"> муниципального района от</w:t>
      </w:r>
      <w:r w:rsidR="008B41F9" w:rsidRPr="008B41F9">
        <w:rPr>
          <w:rFonts w:ascii="Times New Roman" w:hAnsi="Times New Roman"/>
          <w:b/>
          <w:sz w:val="24"/>
          <w:szCs w:val="24"/>
        </w:rPr>
        <w:t xml:space="preserve"> 23 июля 201</w:t>
      </w:r>
      <w:r w:rsidR="008B41F9">
        <w:rPr>
          <w:rFonts w:ascii="Times New Roman" w:hAnsi="Times New Roman"/>
          <w:b/>
          <w:sz w:val="24"/>
          <w:szCs w:val="24"/>
        </w:rPr>
        <w:t>3 года № 262 – п «О</w:t>
      </w:r>
      <w:r w:rsidR="008B41F9" w:rsidRPr="008B41F9">
        <w:rPr>
          <w:rFonts w:ascii="Times New Roman" w:hAnsi="Times New Roman"/>
          <w:b/>
          <w:sz w:val="24"/>
          <w:szCs w:val="24"/>
        </w:rPr>
        <w:t>б утверждении плана мероприятий («дорожная карта») «изменения в отрасли социальной сферы, направленные н</w:t>
      </w:r>
      <w:bookmarkStart w:id="0" w:name="_GoBack"/>
      <w:bookmarkEnd w:id="0"/>
      <w:r w:rsidR="008B41F9" w:rsidRPr="008B41F9">
        <w:rPr>
          <w:rFonts w:ascii="Times New Roman" w:hAnsi="Times New Roman"/>
          <w:b/>
          <w:sz w:val="24"/>
          <w:szCs w:val="24"/>
        </w:rPr>
        <w:t>а повышени</w:t>
      </w:r>
      <w:r w:rsidR="008B41F9">
        <w:rPr>
          <w:rFonts w:ascii="Times New Roman" w:hAnsi="Times New Roman"/>
          <w:b/>
          <w:sz w:val="24"/>
          <w:szCs w:val="24"/>
        </w:rPr>
        <w:t xml:space="preserve">е эффективности сферы культуры </w:t>
      </w:r>
      <w:proofErr w:type="spellStart"/>
      <w:r w:rsidR="008B41F9">
        <w:rPr>
          <w:rFonts w:ascii="Times New Roman" w:hAnsi="Times New Roman"/>
          <w:b/>
          <w:sz w:val="24"/>
          <w:szCs w:val="24"/>
        </w:rPr>
        <w:t>К</w:t>
      </w:r>
      <w:r w:rsidR="008B41F9" w:rsidRPr="008B41F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B41F9" w:rsidRPr="008B41F9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430</Words>
  <Characters>2457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170</cp:revision>
  <dcterms:created xsi:type="dcterms:W3CDTF">2016-02-10T13:46:00Z</dcterms:created>
  <dcterms:modified xsi:type="dcterms:W3CDTF">2016-06-06T11:46:00Z</dcterms:modified>
</cp:coreProperties>
</file>