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11A68">
        <w:rPr>
          <w:rFonts w:ascii="Times New Roman" w:hAnsi="Times New Roman"/>
          <w:b/>
          <w:sz w:val="24"/>
          <w:szCs w:val="24"/>
        </w:rPr>
        <w:t>КСПЕРТНОЕ ЗАКЛЮЧЕНИЕ № 445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111A68">
        <w:rPr>
          <w:rFonts w:ascii="Times New Roman" w:hAnsi="Times New Roman"/>
          <w:b/>
          <w:sz w:val="24"/>
          <w:szCs w:val="24"/>
        </w:rPr>
        <w:t>О</w:t>
      </w:r>
      <w:r w:rsidR="00111A68" w:rsidRPr="00111A68">
        <w:rPr>
          <w:rFonts w:ascii="Times New Roman" w:hAnsi="Times New Roman"/>
          <w:b/>
          <w:sz w:val="24"/>
          <w:szCs w:val="24"/>
        </w:rPr>
        <w:t xml:space="preserve"> признании утратившим си</w:t>
      </w:r>
      <w:r w:rsidR="00111A68">
        <w:rPr>
          <w:rFonts w:ascii="Times New Roman" w:hAnsi="Times New Roman"/>
          <w:b/>
          <w:sz w:val="24"/>
          <w:szCs w:val="24"/>
        </w:rPr>
        <w:t xml:space="preserve">лу постановления администрации </w:t>
      </w:r>
      <w:proofErr w:type="spellStart"/>
      <w:r w:rsidR="00111A68">
        <w:rPr>
          <w:rFonts w:ascii="Times New Roman" w:hAnsi="Times New Roman"/>
          <w:b/>
          <w:sz w:val="24"/>
          <w:szCs w:val="24"/>
        </w:rPr>
        <w:t>К</w:t>
      </w:r>
      <w:r w:rsidR="00111A68" w:rsidRPr="00111A68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11A68" w:rsidRPr="00111A68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111A68">
        <w:rPr>
          <w:rFonts w:ascii="Times New Roman" w:hAnsi="Times New Roman"/>
          <w:b/>
          <w:sz w:val="24"/>
          <w:szCs w:val="24"/>
        </w:rPr>
        <w:t xml:space="preserve"> </w:t>
      </w:r>
      <w:r w:rsidR="00111A68" w:rsidRPr="00111A68">
        <w:rPr>
          <w:rFonts w:ascii="Times New Roman" w:hAnsi="Times New Roman"/>
          <w:b/>
          <w:sz w:val="24"/>
          <w:szCs w:val="24"/>
        </w:rPr>
        <w:t xml:space="preserve">от 18 декабря 2012 года № 601-П «Об Административном регламенте Администрации </w:t>
      </w:r>
      <w:proofErr w:type="spellStart"/>
      <w:r w:rsidR="00111A68" w:rsidRPr="00111A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1A68" w:rsidRPr="00111A68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по утверждению схем расположения земельных участков, находящихся в собственности </w:t>
      </w:r>
      <w:proofErr w:type="spellStart"/>
      <w:r w:rsidR="00111A68" w:rsidRPr="00111A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1A68" w:rsidRPr="00111A68">
        <w:rPr>
          <w:rFonts w:ascii="Times New Roman" w:hAnsi="Times New Roman"/>
          <w:b/>
          <w:sz w:val="24"/>
          <w:szCs w:val="24"/>
        </w:rPr>
        <w:t xml:space="preserve"> муниципального района и земельных участков, государственная собственность на которые не разграничена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11A68" w:rsidRPr="00111A68">
        <w:rPr>
          <w:rFonts w:ascii="Times New Roman" w:hAnsi="Times New Roman"/>
          <w:b/>
          <w:sz w:val="24"/>
          <w:szCs w:val="24"/>
        </w:rPr>
        <w:t xml:space="preserve">О признании утратившим силу постановления администрации </w:t>
      </w:r>
      <w:proofErr w:type="spellStart"/>
      <w:r w:rsidR="00111A68" w:rsidRPr="00111A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1A68" w:rsidRPr="00111A68">
        <w:rPr>
          <w:rFonts w:ascii="Times New Roman" w:hAnsi="Times New Roman"/>
          <w:b/>
          <w:sz w:val="24"/>
          <w:szCs w:val="24"/>
        </w:rPr>
        <w:t xml:space="preserve"> муниципального района от 18 декабря 2012 года № 601-П «Об Административном регламенте Администрации </w:t>
      </w:r>
      <w:proofErr w:type="spellStart"/>
      <w:r w:rsidR="00111A68" w:rsidRPr="00111A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1A68" w:rsidRPr="00111A68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по утверждению схем расположения земельных участков, находящихся в собственности </w:t>
      </w:r>
      <w:proofErr w:type="spellStart"/>
      <w:r w:rsidR="00111A68" w:rsidRPr="00111A6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1A68" w:rsidRPr="00111A68">
        <w:rPr>
          <w:rFonts w:ascii="Times New Roman" w:hAnsi="Times New Roman"/>
          <w:b/>
          <w:sz w:val="24"/>
          <w:szCs w:val="24"/>
        </w:rPr>
        <w:t xml:space="preserve"> муниципального района и земельных участков, государственная собственность на которые не разграничена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472</Words>
  <Characters>2694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196</cp:revision>
  <dcterms:created xsi:type="dcterms:W3CDTF">2016-02-10T13:46:00Z</dcterms:created>
  <dcterms:modified xsi:type="dcterms:W3CDTF">2016-06-07T05:43:00Z</dcterms:modified>
</cp:coreProperties>
</file>